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Ex1.xml" ContentType="application/vnd.ms-office.chartex+xml"/>
  <Override PartName="/word/charts/style1.xml" ContentType="application/vnd.ms-office.chartstyle+xml"/>
  <Override PartName="/word/charts/colors1.xml" ContentType="application/vnd.ms-office.chartcolorstyle+xml"/>
  <Override PartName="/word/charts/chart1.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2.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3.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4.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5.xml" ContentType="application/vnd.openxmlformats-officedocument.drawingml.chart+xml"/>
  <Override PartName="/word/charts/style6.xml" ContentType="application/vnd.ms-office.chartstyle+xml"/>
  <Override PartName="/word/charts/colors6.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6E43" w:rsidRDefault="00BA6E43" w:rsidP="00BA6E43">
      <w:pPr>
        <w:spacing w:line="480" w:lineRule="auto"/>
        <w:jc w:val="center"/>
        <w:rPr>
          <w:rFonts w:ascii="Times New Roman" w:hAnsi="Times New Roman" w:cs="Times New Roman"/>
          <w:b/>
          <w:sz w:val="24"/>
          <w:szCs w:val="24"/>
          <w:u w:val="single"/>
        </w:rPr>
      </w:pPr>
      <w:bookmarkStart w:id="0" w:name="_GoBack"/>
      <w:bookmarkEnd w:id="0"/>
    </w:p>
    <w:p w:rsidR="00BA6E43" w:rsidRDefault="00BA6E43" w:rsidP="00BA6E43">
      <w:pPr>
        <w:spacing w:line="480" w:lineRule="auto"/>
        <w:jc w:val="center"/>
        <w:rPr>
          <w:rFonts w:ascii="Times New Roman" w:hAnsi="Times New Roman" w:cs="Times New Roman"/>
          <w:b/>
          <w:sz w:val="24"/>
          <w:szCs w:val="24"/>
          <w:u w:val="single"/>
        </w:rPr>
      </w:pPr>
    </w:p>
    <w:p w:rsidR="00BA6E43" w:rsidRDefault="00BA6E43" w:rsidP="00BA6E43">
      <w:pPr>
        <w:spacing w:line="480" w:lineRule="auto"/>
        <w:jc w:val="center"/>
        <w:rPr>
          <w:rFonts w:ascii="Times New Roman" w:hAnsi="Times New Roman" w:cs="Times New Roman"/>
          <w:b/>
          <w:sz w:val="24"/>
          <w:szCs w:val="24"/>
          <w:u w:val="single"/>
        </w:rPr>
      </w:pPr>
    </w:p>
    <w:p w:rsidR="00BA6E43" w:rsidRDefault="00BA6E43" w:rsidP="00BA6E43">
      <w:pPr>
        <w:spacing w:line="480" w:lineRule="auto"/>
        <w:jc w:val="center"/>
        <w:rPr>
          <w:rFonts w:ascii="Times New Roman" w:hAnsi="Times New Roman" w:cs="Times New Roman"/>
          <w:b/>
          <w:sz w:val="24"/>
          <w:szCs w:val="24"/>
          <w:u w:val="single"/>
        </w:rPr>
      </w:pPr>
    </w:p>
    <w:p w:rsidR="00B07D7E" w:rsidRDefault="007E36D9" w:rsidP="007E36D9">
      <w:pPr>
        <w:spacing w:line="480" w:lineRule="auto"/>
        <w:jc w:val="center"/>
        <w:rPr>
          <w:rFonts w:ascii="Times New Roman" w:hAnsi="Times New Roman" w:cs="Times New Roman"/>
          <w:b/>
          <w:sz w:val="24"/>
          <w:szCs w:val="24"/>
        </w:rPr>
      </w:pPr>
      <w:r w:rsidRPr="000F79F4">
        <w:rPr>
          <w:rFonts w:ascii="Times New Roman" w:hAnsi="Times New Roman" w:cs="Times New Roman"/>
          <w:b/>
          <w:sz w:val="24"/>
          <w:szCs w:val="24"/>
        </w:rPr>
        <w:t xml:space="preserve">A </w:t>
      </w:r>
      <w:r>
        <w:rPr>
          <w:rFonts w:ascii="Times New Roman" w:hAnsi="Times New Roman" w:cs="Times New Roman"/>
          <w:b/>
          <w:sz w:val="24"/>
          <w:szCs w:val="24"/>
        </w:rPr>
        <w:t>I</w:t>
      </w:r>
      <w:r w:rsidRPr="000F79F4">
        <w:rPr>
          <w:rFonts w:ascii="Times New Roman" w:hAnsi="Times New Roman" w:cs="Times New Roman"/>
          <w:b/>
          <w:sz w:val="24"/>
          <w:szCs w:val="24"/>
        </w:rPr>
        <w:t xml:space="preserve">NVENÇÃO </w:t>
      </w:r>
      <w:r>
        <w:rPr>
          <w:rFonts w:ascii="Times New Roman" w:hAnsi="Times New Roman" w:cs="Times New Roman"/>
          <w:b/>
          <w:sz w:val="24"/>
          <w:szCs w:val="24"/>
        </w:rPr>
        <w:t>D</w:t>
      </w:r>
      <w:r w:rsidRPr="000F79F4">
        <w:rPr>
          <w:rFonts w:ascii="Times New Roman" w:hAnsi="Times New Roman" w:cs="Times New Roman"/>
          <w:b/>
          <w:sz w:val="24"/>
          <w:szCs w:val="24"/>
        </w:rPr>
        <w:t xml:space="preserve">OS </w:t>
      </w:r>
      <w:r>
        <w:rPr>
          <w:rFonts w:ascii="Times New Roman" w:hAnsi="Times New Roman" w:cs="Times New Roman"/>
          <w:b/>
          <w:sz w:val="24"/>
          <w:szCs w:val="24"/>
        </w:rPr>
        <w:t>S</w:t>
      </w:r>
      <w:r w:rsidRPr="000F79F4">
        <w:rPr>
          <w:rFonts w:ascii="Times New Roman" w:hAnsi="Times New Roman" w:cs="Times New Roman"/>
          <w:b/>
          <w:sz w:val="24"/>
          <w:szCs w:val="24"/>
        </w:rPr>
        <w:t>UL-</w:t>
      </w:r>
      <w:r>
        <w:rPr>
          <w:rFonts w:ascii="Times New Roman" w:hAnsi="Times New Roman" w:cs="Times New Roman"/>
          <w:b/>
          <w:sz w:val="24"/>
          <w:szCs w:val="24"/>
        </w:rPr>
        <w:t>A</w:t>
      </w:r>
      <w:r w:rsidRPr="000F79F4">
        <w:rPr>
          <w:rFonts w:ascii="Times New Roman" w:hAnsi="Times New Roman" w:cs="Times New Roman"/>
          <w:b/>
          <w:sz w:val="24"/>
          <w:szCs w:val="24"/>
        </w:rPr>
        <w:t>MERICANOS</w:t>
      </w:r>
      <w:r w:rsidR="00B07D7E">
        <w:rPr>
          <w:rFonts w:ascii="Times New Roman" w:hAnsi="Times New Roman" w:cs="Times New Roman"/>
          <w:b/>
          <w:sz w:val="24"/>
          <w:szCs w:val="24"/>
        </w:rPr>
        <w:t>:</w:t>
      </w:r>
      <w:r>
        <w:rPr>
          <w:rFonts w:ascii="Times New Roman" w:hAnsi="Times New Roman" w:cs="Times New Roman"/>
          <w:b/>
          <w:sz w:val="24"/>
          <w:szCs w:val="24"/>
        </w:rPr>
        <w:t xml:space="preserve"> </w:t>
      </w:r>
    </w:p>
    <w:p w:rsidR="00BA6E43" w:rsidRDefault="00B07D7E" w:rsidP="007E36D9">
      <w:pPr>
        <w:spacing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A </w:t>
      </w:r>
      <w:r w:rsidR="007E36D9">
        <w:rPr>
          <w:rFonts w:ascii="Times New Roman" w:hAnsi="Times New Roman" w:cs="Times New Roman"/>
          <w:b/>
          <w:sz w:val="24"/>
          <w:szCs w:val="24"/>
        </w:rPr>
        <w:t>COMUNIDADE IMAGINADA NA AMÉRICA DO SUL</w:t>
      </w:r>
    </w:p>
    <w:p w:rsidR="00B07D7E" w:rsidRDefault="00B07D7E" w:rsidP="007E36D9">
      <w:pPr>
        <w:spacing w:line="480" w:lineRule="auto"/>
        <w:jc w:val="center"/>
        <w:rPr>
          <w:rFonts w:ascii="Times New Roman" w:hAnsi="Times New Roman" w:cs="Times New Roman"/>
          <w:b/>
          <w:sz w:val="24"/>
          <w:szCs w:val="24"/>
        </w:rPr>
      </w:pPr>
    </w:p>
    <w:p w:rsidR="00B07D7E" w:rsidRPr="00B07D7E" w:rsidRDefault="00B07D7E" w:rsidP="00B07D7E">
      <w:pPr>
        <w:spacing w:line="480" w:lineRule="auto"/>
        <w:jc w:val="center"/>
        <w:rPr>
          <w:rFonts w:ascii="Times New Roman" w:hAnsi="Times New Roman" w:cs="Times New Roman"/>
          <w:sz w:val="24"/>
          <w:szCs w:val="24"/>
          <w:lang w:val="es-ES"/>
        </w:rPr>
      </w:pPr>
      <w:r w:rsidRPr="00B07D7E">
        <w:rPr>
          <w:rFonts w:ascii="Times New Roman" w:hAnsi="Times New Roman" w:cs="Times New Roman"/>
          <w:sz w:val="24"/>
          <w:szCs w:val="24"/>
          <w:lang w:val="es-ES"/>
        </w:rPr>
        <w:t>LA INVENCIÓN DE LOS SUDAMERICANOS:</w:t>
      </w:r>
    </w:p>
    <w:p w:rsidR="00B07D7E" w:rsidRPr="00B07D7E" w:rsidRDefault="00B07D7E" w:rsidP="00B07D7E">
      <w:pPr>
        <w:spacing w:line="480" w:lineRule="auto"/>
        <w:jc w:val="center"/>
        <w:rPr>
          <w:rFonts w:ascii="Times New Roman" w:hAnsi="Times New Roman" w:cs="Times New Roman"/>
          <w:sz w:val="24"/>
          <w:szCs w:val="24"/>
          <w:lang w:val="es-ES"/>
        </w:rPr>
      </w:pPr>
      <w:r w:rsidRPr="00B07D7E">
        <w:rPr>
          <w:rFonts w:ascii="Times New Roman" w:hAnsi="Times New Roman" w:cs="Times New Roman"/>
          <w:sz w:val="24"/>
          <w:szCs w:val="24"/>
          <w:lang w:val="es-ES"/>
        </w:rPr>
        <w:t>LA COMUNIDAD IMAGINADA EN AMÉRICA DEL SUR</w:t>
      </w:r>
    </w:p>
    <w:p w:rsidR="00BA6E43" w:rsidRPr="00B07D7E" w:rsidRDefault="00BA6E43" w:rsidP="007D49C1">
      <w:pPr>
        <w:spacing w:line="480" w:lineRule="auto"/>
        <w:jc w:val="both"/>
        <w:rPr>
          <w:rFonts w:ascii="Times New Roman" w:hAnsi="Times New Roman" w:cs="Times New Roman"/>
          <w:sz w:val="24"/>
          <w:szCs w:val="24"/>
          <w:u w:val="single"/>
          <w:lang w:val="es-ES"/>
        </w:rPr>
      </w:pPr>
    </w:p>
    <w:p w:rsidR="00B07D7E" w:rsidRPr="00B07D7E" w:rsidRDefault="00B07D7E" w:rsidP="00B07D7E">
      <w:pPr>
        <w:spacing w:line="480" w:lineRule="auto"/>
        <w:jc w:val="center"/>
        <w:rPr>
          <w:rFonts w:ascii="Times New Roman" w:hAnsi="Times New Roman" w:cs="Times New Roman"/>
          <w:sz w:val="24"/>
          <w:szCs w:val="24"/>
          <w:lang w:val="en-GB"/>
        </w:rPr>
      </w:pPr>
      <w:r w:rsidRPr="00B07D7E">
        <w:rPr>
          <w:rFonts w:ascii="Times New Roman" w:hAnsi="Times New Roman" w:cs="Times New Roman"/>
          <w:sz w:val="24"/>
          <w:szCs w:val="24"/>
          <w:lang w:val="en-GB"/>
        </w:rPr>
        <w:t>THE INVENTION OF SOUTH AMERICANS:</w:t>
      </w:r>
    </w:p>
    <w:p w:rsidR="00B07D7E" w:rsidRPr="00B07D7E" w:rsidRDefault="00B07D7E" w:rsidP="00B07D7E">
      <w:pPr>
        <w:spacing w:line="480" w:lineRule="auto"/>
        <w:jc w:val="center"/>
        <w:rPr>
          <w:rFonts w:ascii="Times New Roman" w:hAnsi="Times New Roman" w:cs="Times New Roman"/>
          <w:sz w:val="24"/>
          <w:szCs w:val="24"/>
          <w:lang w:val="en-GB"/>
        </w:rPr>
      </w:pPr>
      <w:r w:rsidRPr="00B07D7E">
        <w:rPr>
          <w:rFonts w:ascii="Times New Roman" w:hAnsi="Times New Roman" w:cs="Times New Roman"/>
          <w:sz w:val="24"/>
          <w:szCs w:val="24"/>
          <w:lang w:val="en-GB"/>
        </w:rPr>
        <w:t>THE IMAGINATED COMMUNITY IN SOUTH AMERICA</w:t>
      </w:r>
    </w:p>
    <w:p w:rsidR="00BA6E43" w:rsidRPr="00B07D7E" w:rsidRDefault="00BA6E43" w:rsidP="007D49C1">
      <w:pPr>
        <w:spacing w:line="480" w:lineRule="auto"/>
        <w:jc w:val="both"/>
        <w:rPr>
          <w:rFonts w:ascii="Times New Roman" w:hAnsi="Times New Roman" w:cs="Times New Roman"/>
          <w:b/>
          <w:sz w:val="24"/>
          <w:szCs w:val="24"/>
          <w:u w:val="single"/>
          <w:lang w:val="en-GB"/>
        </w:rPr>
      </w:pPr>
    </w:p>
    <w:p w:rsidR="00BA6E43" w:rsidRPr="00B07D7E" w:rsidRDefault="00BA6E43" w:rsidP="007D49C1">
      <w:pPr>
        <w:spacing w:line="480" w:lineRule="auto"/>
        <w:jc w:val="both"/>
        <w:rPr>
          <w:rFonts w:ascii="Times New Roman" w:hAnsi="Times New Roman" w:cs="Times New Roman"/>
          <w:b/>
          <w:sz w:val="24"/>
          <w:szCs w:val="24"/>
          <w:u w:val="single"/>
          <w:lang w:val="en-GB"/>
        </w:rPr>
      </w:pPr>
    </w:p>
    <w:p w:rsidR="00BA6E43" w:rsidRPr="00B07D7E" w:rsidRDefault="00BA6E43" w:rsidP="007D49C1">
      <w:pPr>
        <w:spacing w:line="480" w:lineRule="auto"/>
        <w:jc w:val="both"/>
        <w:rPr>
          <w:rFonts w:ascii="Times New Roman" w:hAnsi="Times New Roman" w:cs="Times New Roman"/>
          <w:b/>
          <w:sz w:val="24"/>
          <w:szCs w:val="24"/>
          <w:u w:val="single"/>
          <w:lang w:val="en-GB"/>
        </w:rPr>
      </w:pPr>
    </w:p>
    <w:p w:rsidR="00BA6E43" w:rsidRPr="00B07D7E" w:rsidRDefault="00BA6E43" w:rsidP="007D49C1">
      <w:pPr>
        <w:spacing w:line="480" w:lineRule="auto"/>
        <w:jc w:val="both"/>
        <w:rPr>
          <w:rFonts w:ascii="Times New Roman" w:hAnsi="Times New Roman" w:cs="Times New Roman"/>
          <w:b/>
          <w:sz w:val="24"/>
          <w:szCs w:val="24"/>
          <w:u w:val="single"/>
          <w:lang w:val="en-GB"/>
        </w:rPr>
      </w:pPr>
    </w:p>
    <w:p w:rsidR="00BA6E43" w:rsidRPr="00B07D7E" w:rsidRDefault="00BA6E43" w:rsidP="007D49C1">
      <w:pPr>
        <w:spacing w:line="480" w:lineRule="auto"/>
        <w:jc w:val="both"/>
        <w:rPr>
          <w:rFonts w:ascii="Times New Roman" w:hAnsi="Times New Roman" w:cs="Times New Roman"/>
          <w:b/>
          <w:sz w:val="24"/>
          <w:szCs w:val="24"/>
          <w:u w:val="single"/>
          <w:lang w:val="en-GB"/>
        </w:rPr>
      </w:pPr>
    </w:p>
    <w:p w:rsidR="00BA6E43" w:rsidRPr="00B07D7E" w:rsidRDefault="00BA6E43" w:rsidP="007D49C1">
      <w:pPr>
        <w:spacing w:line="480" w:lineRule="auto"/>
        <w:jc w:val="both"/>
        <w:rPr>
          <w:rFonts w:ascii="Times New Roman" w:hAnsi="Times New Roman" w:cs="Times New Roman"/>
          <w:b/>
          <w:sz w:val="24"/>
          <w:szCs w:val="24"/>
          <w:u w:val="single"/>
          <w:lang w:val="en-GB"/>
        </w:rPr>
      </w:pPr>
    </w:p>
    <w:p w:rsidR="00BA6E43" w:rsidRPr="00B07D7E" w:rsidRDefault="00BA6E43" w:rsidP="007D49C1">
      <w:pPr>
        <w:spacing w:line="480" w:lineRule="auto"/>
        <w:jc w:val="both"/>
        <w:rPr>
          <w:rFonts w:ascii="Times New Roman" w:hAnsi="Times New Roman" w:cs="Times New Roman"/>
          <w:b/>
          <w:sz w:val="24"/>
          <w:szCs w:val="24"/>
          <w:u w:val="single"/>
          <w:lang w:val="en-GB"/>
        </w:rPr>
      </w:pPr>
    </w:p>
    <w:p w:rsidR="00BA6E43" w:rsidRPr="00B07D7E" w:rsidRDefault="00BA6E43" w:rsidP="007D49C1">
      <w:pPr>
        <w:spacing w:line="480" w:lineRule="auto"/>
        <w:jc w:val="both"/>
        <w:rPr>
          <w:rFonts w:ascii="Times New Roman" w:hAnsi="Times New Roman" w:cs="Times New Roman"/>
          <w:b/>
          <w:sz w:val="24"/>
          <w:szCs w:val="24"/>
          <w:u w:val="single"/>
          <w:lang w:val="en-GB"/>
        </w:rPr>
      </w:pPr>
    </w:p>
    <w:p w:rsidR="007D49C1" w:rsidRPr="009025F1" w:rsidRDefault="007D49C1" w:rsidP="009025F1">
      <w:pPr>
        <w:spacing w:line="480" w:lineRule="auto"/>
        <w:jc w:val="both"/>
        <w:rPr>
          <w:rFonts w:ascii="Times New Roman" w:hAnsi="Times New Roman" w:cs="Times New Roman"/>
          <w:sz w:val="24"/>
          <w:szCs w:val="24"/>
        </w:rPr>
      </w:pPr>
      <w:r w:rsidRPr="009025F1">
        <w:rPr>
          <w:rFonts w:ascii="Times New Roman" w:hAnsi="Times New Roman" w:cs="Times New Roman"/>
          <w:b/>
          <w:sz w:val="24"/>
          <w:szCs w:val="24"/>
          <w:u w:val="single"/>
        </w:rPr>
        <w:lastRenderedPageBreak/>
        <w:t>Resumo</w:t>
      </w:r>
      <w:r w:rsidR="00276EDD" w:rsidRPr="009025F1">
        <w:rPr>
          <w:rFonts w:ascii="Times New Roman" w:hAnsi="Times New Roman" w:cs="Times New Roman"/>
          <w:b/>
          <w:sz w:val="24"/>
          <w:szCs w:val="24"/>
        </w:rPr>
        <w:t xml:space="preserve">: </w:t>
      </w:r>
      <w:r w:rsidR="00276EDD" w:rsidRPr="009025F1">
        <w:rPr>
          <w:rFonts w:ascii="Times New Roman" w:hAnsi="Times New Roman" w:cs="Times New Roman"/>
          <w:sz w:val="24"/>
          <w:szCs w:val="24"/>
        </w:rPr>
        <w:t>A</w:t>
      </w:r>
      <w:r w:rsidRPr="009025F1">
        <w:rPr>
          <w:rFonts w:ascii="Times New Roman" w:hAnsi="Times New Roman" w:cs="Times New Roman"/>
          <w:sz w:val="24"/>
          <w:szCs w:val="24"/>
        </w:rPr>
        <w:t xml:space="preserve"> pesquisa tem como finalidade verificar se existe uma comunidade imaginada entre os sul-americanos, fundada numa consciência de grupo que transcenda as fronteiras nacionais. </w:t>
      </w:r>
      <w:r w:rsidR="001036F8" w:rsidRPr="009025F1">
        <w:rPr>
          <w:rFonts w:ascii="Times New Roman" w:hAnsi="Times New Roman" w:cs="Times New Roman"/>
          <w:sz w:val="24"/>
          <w:szCs w:val="24"/>
        </w:rPr>
        <w:t>Há</w:t>
      </w:r>
      <w:r w:rsidRPr="009025F1">
        <w:rPr>
          <w:rFonts w:ascii="Times New Roman" w:hAnsi="Times New Roman" w:cs="Times New Roman"/>
          <w:sz w:val="24"/>
          <w:szCs w:val="24"/>
        </w:rPr>
        <w:t xml:space="preserve"> dúvidas quanto </w:t>
      </w:r>
      <w:r w:rsidR="001036F8" w:rsidRPr="009025F1">
        <w:rPr>
          <w:rFonts w:ascii="Times New Roman" w:hAnsi="Times New Roman" w:cs="Times New Roman"/>
          <w:sz w:val="24"/>
          <w:szCs w:val="24"/>
        </w:rPr>
        <w:t>à</w:t>
      </w:r>
      <w:r w:rsidRPr="009025F1">
        <w:rPr>
          <w:rFonts w:ascii="Times New Roman" w:hAnsi="Times New Roman" w:cs="Times New Roman"/>
          <w:sz w:val="24"/>
          <w:szCs w:val="24"/>
        </w:rPr>
        <w:t xml:space="preserve"> identificação dos</w:t>
      </w:r>
      <w:r w:rsidR="001036F8" w:rsidRPr="009025F1">
        <w:rPr>
          <w:rFonts w:ascii="Times New Roman" w:hAnsi="Times New Roman" w:cs="Times New Roman"/>
          <w:sz w:val="24"/>
          <w:szCs w:val="24"/>
        </w:rPr>
        <w:t xml:space="preserve"> </w:t>
      </w:r>
      <w:r w:rsidRPr="009025F1">
        <w:rPr>
          <w:rFonts w:ascii="Times New Roman" w:hAnsi="Times New Roman" w:cs="Times New Roman"/>
          <w:sz w:val="24"/>
          <w:szCs w:val="24"/>
        </w:rPr>
        <w:t xml:space="preserve">sul-americanos </w:t>
      </w:r>
      <w:r w:rsidR="001036F8" w:rsidRPr="009025F1">
        <w:rPr>
          <w:rFonts w:ascii="Times New Roman" w:hAnsi="Times New Roman" w:cs="Times New Roman"/>
          <w:sz w:val="24"/>
          <w:szCs w:val="24"/>
        </w:rPr>
        <w:t>em relação a</w:t>
      </w:r>
      <w:r w:rsidRPr="009025F1">
        <w:rPr>
          <w:rFonts w:ascii="Times New Roman" w:hAnsi="Times New Roman" w:cs="Times New Roman"/>
          <w:sz w:val="24"/>
          <w:szCs w:val="24"/>
        </w:rPr>
        <w:t>os projetos de integração regional</w:t>
      </w:r>
      <w:r w:rsidR="0004682F" w:rsidRPr="009025F1">
        <w:rPr>
          <w:rFonts w:ascii="Times New Roman" w:hAnsi="Times New Roman" w:cs="Times New Roman"/>
          <w:sz w:val="24"/>
          <w:szCs w:val="24"/>
        </w:rPr>
        <w:t>. M</w:t>
      </w:r>
      <w:r w:rsidRPr="009025F1">
        <w:rPr>
          <w:rFonts w:ascii="Times New Roman" w:hAnsi="Times New Roman" w:cs="Times New Roman"/>
          <w:sz w:val="24"/>
          <w:szCs w:val="24"/>
        </w:rPr>
        <w:t xml:space="preserve">uitos sequer conhecem </w:t>
      </w:r>
      <w:r w:rsidR="0004682F" w:rsidRPr="009025F1">
        <w:rPr>
          <w:rFonts w:ascii="Times New Roman" w:hAnsi="Times New Roman" w:cs="Times New Roman"/>
          <w:sz w:val="24"/>
          <w:szCs w:val="24"/>
        </w:rPr>
        <w:t xml:space="preserve">as instituições sul-americanas, como o MERCOSUL e a UNASUL. </w:t>
      </w:r>
      <w:r w:rsidR="00276EDD" w:rsidRPr="009025F1">
        <w:rPr>
          <w:rFonts w:ascii="Times New Roman" w:hAnsi="Times New Roman" w:cs="Times New Roman"/>
          <w:sz w:val="24"/>
          <w:szCs w:val="24"/>
        </w:rPr>
        <w:t>S</w:t>
      </w:r>
      <w:r w:rsidR="003E7B11" w:rsidRPr="009025F1">
        <w:rPr>
          <w:rFonts w:ascii="Times New Roman" w:hAnsi="Times New Roman" w:cs="Times New Roman"/>
          <w:sz w:val="24"/>
          <w:szCs w:val="24"/>
        </w:rPr>
        <w:t xml:space="preserve">erá </w:t>
      </w:r>
      <w:r w:rsidR="00276EDD" w:rsidRPr="009025F1">
        <w:rPr>
          <w:rFonts w:ascii="Times New Roman" w:hAnsi="Times New Roman" w:cs="Times New Roman"/>
          <w:sz w:val="24"/>
          <w:szCs w:val="24"/>
        </w:rPr>
        <w:t xml:space="preserve">aqui </w:t>
      </w:r>
      <w:r w:rsidR="003E7B11" w:rsidRPr="009025F1">
        <w:rPr>
          <w:rFonts w:ascii="Times New Roman" w:hAnsi="Times New Roman" w:cs="Times New Roman"/>
          <w:sz w:val="24"/>
          <w:szCs w:val="24"/>
        </w:rPr>
        <w:t xml:space="preserve">analisada a viabilidade de se forjar </w:t>
      </w:r>
      <w:r w:rsidRPr="009025F1">
        <w:rPr>
          <w:rFonts w:ascii="Times New Roman" w:hAnsi="Times New Roman" w:cs="Times New Roman"/>
          <w:sz w:val="24"/>
          <w:szCs w:val="24"/>
        </w:rPr>
        <w:t xml:space="preserve">uma identidade transnacional </w:t>
      </w:r>
      <w:r w:rsidR="003E7B11" w:rsidRPr="009025F1">
        <w:rPr>
          <w:rFonts w:ascii="Times New Roman" w:hAnsi="Times New Roman" w:cs="Times New Roman"/>
          <w:sz w:val="24"/>
          <w:szCs w:val="24"/>
        </w:rPr>
        <w:t>sul-american</w:t>
      </w:r>
      <w:r w:rsidR="00276EDD" w:rsidRPr="009025F1">
        <w:rPr>
          <w:rFonts w:ascii="Times New Roman" w:hAnsi="Times New Roman" w:cs="Times New Roman"/>
          <w:sz w:val="24"/>
          <w:szCs w:val="24"/>
        </w:rPr>
        <w:t>a</w:t>
      </w:r>
      <w:r w:rsidR="003E7B11" w:rsidRPr="009025F1">
        <w:rPr>
          <w:rFonts w:ascii="Times New Roman" w:hAnsi="Times New Roman" w:cs="Times New Roman"/>
          <w:sz w:val="24"/>
          <w:szCs w:val="24"/>
        </w:rPr>
        <w:t xml:space="preserve">, sem prejuízo para as identidades nacionais predominantes. </w:t>
      </w:r>
    </w:p>
    <w:p w:rsidR="006D311A" w:rsidRPr="009025F1" w:rsidRDefault="006D311A" w:rsidP="009025F1">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u w:val="single"/>
        </w:rPr>
        <w:t>Palavras-chave</w:t>
      </w:r>
      <w:r w:rsidRPr="009025F1">
        <w:rPr>
          <w:rFonts w:ascii="Times New Roman" w:hAnsi="Times New Roman" w:cs="Times New Roman"/>
          <w:sz w:val="24"/>
          <w:szCs w:val="24"/>
        </w:rPr>
        <w:t>: América do Sul; integração regional; identidade transnacional.</w:t>
      </w:r>
    </w:p>
    <w:p w:rsidR="00276EDD" w:rsidRPr="00D83A80" w:rsidRDefault="00276EDD" w:rsidP="009025F1">
      <w:pPr>
        <w:spacing w:line="480" w:lineRule="auto"/>
        <w:jc w:val="both"/>
        <w:rPr>
          <w:rFonts w:ascii="Times New Roman" w:hAnsi="Times New Roman" w:cs="Times New Roman"/>
          <w:b/>
          <w:sz w:val="24"/>
          <w:szCs w:val="24"/>
          <w:u w:val="single"/>
        </w:rPr>
      </w:pPr>
    </w:p>
    <w:p w:rsidR="00B07D7E" w:rsidRPr="009025F1" w:rsidRDefault="00B07D7E" w:rsidP="009025F1">
      <w:pPr>
        <w:spacing w:line="480" w:lineRule="auto"/>
        <w:jc w:val="both"/>
        <w:rPr>
          <w:rFonts w:ascii="Times New Roman" w:hAnsi="Times New Roman" w:cs="Times New Roman"/>
          <w:sz w:val="24"/>
          <w:szCs w:val="24"/>
          <w:lang w:val="es-ES"/>
        </w:rPr>
      </w:pPr>
      <w:r w:rsidRPr="009025F1">
        <w:rPr>
          <w:rFonts w:ascii="Times New Roman" w:hAnsi="Times New Roman" w:cs="Times New Roman"/>
          <w:b/>
          <w:sz w:val="24"/>
          <w:szCs w:val="24"/>
          <w:u w:val="single"/>
          <w:lang w:val="es-ES"/>
        </w:rPr>
        <w:t>Resumen</w:t>
      </w:r>
      <w:r w:rsidR="00276EDD" w:rsidRPr="009025F1">
        <w:rPr>
          <w:rFonts w:ascii="Times New Roman" w:hAnsi="Times New Roman" w:cs="Times New Roman"/>
          <w:b/>
          <w:sz w:val="24"/>
          <w:szCs w:val="24"/>
          <w:lang w:val="es-ES"/>
        </w:rPr>
        <w:t xml:space="preserve">: </w:t>
      </w:r>
      <w:r w:rsidR="00276EDD" w:rsidRPr="009025F1">
        <w:rPr>
          <w:rFonts w:ascii="Times New Roman" w:hAnsi="Times New Roman" w:cs="Times New Roman"/>
          <w:sz w:val="24"/>
          <w:szCs w:val="24"/>
          <w:lang w:val="es-ES"/>
        </w:rPr>
        <w:t>L</w:t>
      </w:r>
      <w:r w:rsidRPr="009025F1">
        <w:rPr>
          <w:rFonts w:ascii="Times New Roman" w:hAnsi="Times New Roman" w:cs="Times New Roman"/>
          <w:sz w:val="24"/>
          <w:szCs w:val="24"/>
          <w:lang w:val="es-ES"/>
        </w:rPr>
        <w:t xml:space="preserve">a investigación tiene </w:t>
      </w:r>
      <w:r w:rsidR="00276EDD" w:rsidRPr="009025F1">
        <w:rPr>
          <w:rFonts w:ascii="Times New Roman" w:hAnsi="Times New Roman" w:cs="Times New Roman"/>
          <w:sz w:val="24"/>
          <w:szCs w:val="24"/>
          <w:lang w:val="es-ES"/>
        </w:rPr>
        <w:t>la meta</w:t>
      </w:r>
      <w:r w:rsidRPr="009025F1">
        <w:rPr>
          <w:rFonts w:ascii="Times New Roman" w:hAnsi="Times New Roman" w:cs="Times New Roman"/>
          <w:sz w:val="24"/>
          <w:szCs w:val="24"/>
          <w:lang w:val="es-ES"/>
        </w:rPr>
        <w:t xml:space="preserve"> </w:t>
      </w:r>
      <w:r w:rsidR="00276EDD" w:rsidRPr="009025F1">
        <w:rPr>
          <w:rFonts w:ascii="Times New Roman" w:hAnsi="Times New Roman" w:cs="Times New Roman"/>
          <w:sz w:val="24"/>
          <w:szCs w:val="24"/>
          <w:lang w:val="es-ES"/>
        </w:rPr>
        <w:t xml:space="preserve">de </w:t>
      </w:r>
      <w:r w:rsidRPr="009025F1">
        <w:rPr>
          <w:rFonts w:ascii="Times New Roman" w:hAnsi="Times New Roman" w:cs="Times New Roman"/>
          <w:sz w:val="24"/>
          <w:szCs w:val="24"/>
          <w:lang w:val="es-ES"/>
        </w:rPr>
        <w:t>verificar si existe una comunidad imaginada entre los sudamericanos, fundada en una conciencia de grupo que trasciende las fronteras nacionales. Hay dudas sobre la identificación de los sudamericanos con los proyectos de integración regional. Muchos ni siquiera conocen las instituciones sudamericanas, como el MERCOSUR y el UNASUR. En este artículo, se analizará la viabilidad de forjar una identidad sudamerican</w:t>
      </w:r>
      <w:r w:rsidR="00276EDD" w:rsidRPr="009025F1">
        <w:rPr>
          <w:rFonts w:ascii="Times New Roman" w:hAnsi="Times New Roman" w:cs="Times New Roman"/>
          <w:sz w:val="24"/>
          <w:szCs w:val="24"/>
          <w:lang w:val="es-ES"/>
        </w:rPr>
        <w:t>a</w:t>
      </w:r>
      <w:r w:rsidRPr="009025F1">
        <w:rPr>
          <w:rFonts w:ascii="Times New Roman" w:hAnsi="Times New Roman" w:cs="Times New Roman"/>
          <w:sz w:val="24"/>
          <w:szCs w:val="24"/>
          <w:lang w:val="es-ES"/>
        </w:rPr>
        <w:t xml:space="preserve">, sin perjuicio para las identidades nacionales predominantes. </w:t>
      </w:r>
    </w:p>
    <w:p w:rsidR="00B07D7E" w:rsidRPr="009025F1" w:rsidRDefault="00B07D7E" w:rsidP="009025F1">
      <w:pPr>
        <w:spacing w:line="480" w:lineRule="auto"/>
        <w:jc w:val="both"/>
        <w:rPr>
          <w:rFonts w:ascii="Times New Roman" w:hAnsi="Times New Roman" w:cs="Times New Roman"/>
          <w:sz w:val="24"/>
          <w:szCs w:val="24"/>
          <w:lang w:val="es-ES"/>
        </w:rPr>
      </w:pPr>
      <w:r w:rsidRPr="009025F1">
        <w:rPr>
          <w:rFonts w:ascii="Times New Roman" w:hAnsi="Times New Roman" w:cs="Times New Roman"/>
          <w:sz w:val="24"/>
          <w:szCs w:val="24"/>
          <w:u w:val="single"/>
          <w:lang w:val="es-ES"/>
        </w:rPr>
        <w:t>Palabras clave</w:t>
      </w:r>
      <w:r w:rsidRPr="009025F1">
        <w:rPr>
          <w:rFonts w:ascii="Times New Roman" w:hAnsi="Times New Roman" w:cs="Times New Roman"/>
          <w:sz w:val="24"/>
          <w:szCs w:val="24"/>
          <w:lang w:val="es-ES"/>
        </w:rPr>
        <w:t>: América del Sur; integración regional; identidad transnacional.</w:t>
      </w:r>
    </w:p>
    <w:p w:rsidR="00276EDD" w:rsidRPr="00D83A80" w:rsidRDefault="00276EDD" w:rsidP="009025F1">
      <w:pPr>
        <w:spacing w:line="480" w:lineRule="auto"/>
        <w:jc w:val="both"/>
        <w:rPr>
          <w:rFonts w:ascii="Times New Roman" w:hAnsi="Times New Roman" w:cs="Times New Roman"/>
          <w:b/>
          <w:sz w:val="24"/>
          <w:szCs w:val="24"/>
          <w:u w:val="single"/>
          <w:lang w:val="es-ES"/>
        </w:rPr>
      </w:pPr>
    </w:p>
    <w:p w:rsidR="006D311A" w:rsidRPr="009025F1" w:rsidRDefault="007D49C1" w:rsidP="009025F1">
      <w:pPr>
        <w:spacing w:line="480" w:lineRule="auto"/>
        <w:jc w:val="both"/>
        <w:rPr>
          <w:rFonts w:ascii="Times New Roman" w:hAnsi="Times New Roman" w:cs="Times New Roman"/>
          <w:sz w:val="24"/>
          <w:szCs w:val="24"/>
          <w:lang w:val="en-GB"/>
        </w:rPr>
      </w:pPr>
      <w:r w:rsidRPr="009025F1">
        <w:rPr>
          <w:rFonts w:ascii="Times New Roman" w:hAnsi="Times New Roman" w:cs="Times New Roman"/>
          <w:b/>
          <w:sz w:val="24"/>
          <w:szCs w:val="24"/>
          <w:u w:val="single"/>
          <w:lang w:val="en-GB"/>
        </w:rPr>
        <w:t>Abstract</w:t>
      </w:r>
      <w:r w:rsidR="00276EDD" w:rsidRPr="009025F1">
        <w:rPr>
          <w:rFonts w:ascii="Times New Roman" w:hAnsi="Times New Roman" w:cs="Times New Roman"/>
          <w:b/>
          <w:sz w:val="24"/>
          <w:szCs w:val="24"/>
          <w:lang w:val="en-GB"/>
        </w:rPr>
        <w:t xml:space="preserve">: </w:t>
      </w:r>
      <w:r w:rsidR="003E7B11" w:rsidRPr="009025F1">
        <w:rPr>
          <w:rFonts w:ascii="Times New Roman" w:hAnsi="Times New Roman" w:cs="Times New Roman"/>
          <w:sz w:val="24"/>
          <w:szCs w:val="24"/>
          <w:lang w:val="en-GB"/>
        </w:rPr>
        <w:t xml:space="preserve">This article will attempt to verify if there is an imagined community among South Americans, based on a group consciousness that transcends national boundaries. There are doubts about the identification of South Americans with regional integration projects. Many are not even aware of South American regional institutions such as MERCOSUR and UNASUR. </w:t>
      </w:r>
      <w:r w:rsidR="00276EDD" w:rsidRPr="009025F1">
        <w:rPr>
          <w:rFonts w:ascii="Times New Roman" w:hAnsi="Times New Roman" w:cs="Times New Roman"/>
          <w:sz w:val="24"/>
          <w:szCs w:val="24"/>
          <w:lang w:val="en-GB"/>
        </w:rPr>
        <w:t>T</w:t>
      </w:r>
      <w:r w:rsidR="003E7B11" w:rsidRPr="009025F1">
        <w:rPr>
          <w:rFonts w:ascii="Times New Roman" w:hAnsi="Times New Roman" w:cs="Times New Roman"/>
          <w:sz w:val="24"/>
          <w:szCs w:val="24"/>
          <w:lang w:val="en-GB"/>
        </w:rPr>
        <w:t xml:space="preserve">he viability of forging a </w:t>
      </w:r>
      <w:r w:rsidR="00276EDD" w:rsidRPr="009025F1">
        <w:rPr>
          <w:rFonts w:ascii="Times New Roman" w:hAnsi="Times New Roman" w:cs="Times New Roman"/>
          <w:sz w:val="24"/>
          <w:szCs w:val="24"/>
          <w:lang w:val="en-GB"/>
        </w:rPr>
        <w:t xml:space="preserve">South American </w:t>
      </w:r>
      <w:r w:rsidR="003E7B11" w:rsidRPr="009025F1">
        <w:rPr>
          <w:rFonts w:ascii="Times New Roman" w:hAnsi="Times New Roman" w:cs="Times New Roman"/>
          <w:sz w:val="24"/>
          <w:szCs w:val="24"/>
          <w:lang w:val="en-GB"/>
        </w:rPr>
        <w:t>transnational identity will be analysed, without</w:t>
      </w:r>
      <w:r w:rsidR="00A77EA9" w:rsidRPr="009025F1">
        <w:rPr>
          <w:rFonts w:ascii="Times New Roman" w:hAnsi="Times New Roman" w:cs="Times New Roman"/>
          <w:sz w:val="24"/>
          <w:szCs w:val="24"/>
          <w:lang w:val="en-GB"/>
        </w:rPr>
        <w:t xml:space="preserve"> </w:t>
      </w:r>
      <w:r w:rsidR="003E7B11" w:rsidRPr="009025F1">
        <w:rPr>
          <w:rFonts w:ascii="Times New Roman" w:hAnsi="Times New Roman" w:cs="Times New Roman"/>
          <w:sz w:val="24"/>
          <w:szCs w:val="24"/>
          <w:lang w:val="en-GB"/>
        </w:rPr>
        <w:t xml:space="preserve">prejudice to </w:t>
      </w:r>
      <w:r w:rsidR="00276EDD" w:rsidRPr="009025F1">
        <w:rPr>
          <w:rFonts w:ascii="Times New Roman" w:hAnsi="Times New Roman" w:cs="Times New Roman"/>
          <w:sz w:val="24"/>
          <w:szCs w:val="24"/>
          <w:lang w:val="en-GB"/>
        </w:rPr>
        <w:t xml:space="preserve">predominant </w:t>
      </w:r>
      <w:r w:rsidR="003E7B11" w:rsidRPr="009025F1">
        <w:rPr>
          <w:rFonts w:ascii="Times New Roman" w:hAnsi="Times New Roman" w:cs="Times New Roman"/>
          <w:sz w:val="24"/>
          <w:szCs w:val="24"/>
          <w:lang w:val="en-GB"/>
        </w:rPr>
        <w:t xml:space="preserve">national identities. </w:t>
      </w:r>
    </w:p>
    <w:p w:rsidR="003E7B11" w:rsidRPr="009025F1" w:rsidRDefault="006D311A" w:rsidP="009025F1">
      <w:pPr>
        <w:spacing w:line="480" w:lineRule="auto"/>
        <w:jc w:val="both"/>
        <w:rPr>
          <w:rFonts w:ascii="Times New Roman" w:hAnsi="Times New Roman" w:cs="Times New Roman"/>
          <w:sz w:val="24"/>
          <w:szCs w:val="24"/>
          <w:lang w:val="en-GB"/>
        </w:rPr>
      </w:pPr>
      <w:r w:rsidRPr="009025F1">
        <w:rPr>
          <w:rFonts w:ascii="Times New Roman" w:hAnsi="Times New Roman" w:cs="Times New Roman"/>
          <w:sz w:val="24"/>
          <w:szCs w:val="24"/>
          <w:u w:val="single"/>
          <w:lang w:val="en-GB"/>
        </w:rPr>
        <w:t>Keywords</w:t>
      </w:r>
      <w:r w:rsidRPr="009025F1">
        <w:rPr>
          <w:rFonts w:ascii="Times New Roman" w:hAnsi="Times New Roman" w:cs="Times New Roman"/>
          <w:sz w:val="24"/>
          <w:szCs w:val="24"/>
          <w:lang w:val="en-GB"/>
        </w:rPr>
        <w:t>: South America; regional integration; transnational identity.</w:t>
      </w:r>
    </w:p>
    <w:sdt>
      <w:sdtPr>
        <w:rPr>
          <w:rFonts w:ascii="Times New Roman" w:eastAsiaTheme="minorHAnsi" w:hAnsi="Times New Roman" w:cs="Times New Roman"/>
          <w:color w:val="auto"/>
          <w:sz w:val="24"/>
          <w:szCs w:val="24"/>
          <w:lang w:eastAsia="en-US"/>
        </w:rPr>
        <w:id w:val="1789090707"/>
        <w:docPartObj>
          <w:docPartGallery w:val="Table of Contents"/>
          <w:docPartUnique/>
        </w:docPartObj>
      </w:sdtPr>
      <w:sdtEndPr>
        <w:rPr>
          <w:b/>
          <w:bCs/>
        </w:rPr>
      </w:sdtEndPr>
      <w:sdtContent>
        <w:p w:rsidR="001036F8" w:rsidRPr="00B94D65" w:rsidRDefault="001036F8" w:rsidP="00B94D65">
          <w:pPr>
            <w:pStyle w:val="CabealhodoSumrio"/>
            <w:spacing w:line="480" w:lineRule="auto"/>
            <w:rPr>
              <w:rFonts w:ascii="Times New Roman" w:hAnsi="Times New Roman" w:cs="Times New Roman"/>
              <w:sz w:val="24"/>
              <w:szCs w:val="24"/>
            </w:rPr>
          </w:pPr>
          <w:r w:rsidRPr="00B94D65">
            <w:rPr>
              <w:rFonts w:ascii="Times New Roman" w:hAnsi="Times New Roman" w:cs="Times New Roman"/>
              <w:sz w:val="24"/>
              <w:szCs w:val="24"/>
            </w:rPr>
            <w:t>Sumário</w:t>
          </w:r>
        </w:p>
        <w:p w:rsidR="001036F8" w:rsidRPr="00B94D65" w:rsidRDefault="001036F8" w:rsidP="00B94D65">
          <w:pPr>
            <w:spacing w:line="480" w:lineRule="auto"/>
            <w:rPr>
              <w:rFonts w:ascii="Times New Roman" w:hAnsi="Times New Roman" w:cs="Times New Roman"/>
              <w:sz w:val="24"/>
              <w:szCs w:val="24"/>
              <w:lang w:eastAsia="pt-BR"/>
            </w:rPr>
          </w:pPr>
        </w:p>
        <w:p w:rsidR="00B94D65" w:rsidRPr="00B94D65" w:rsidRDefault="001036F8" w:rsidP="00B94D65">
          <w:pPr>
            <w:pStyle w:val="Sumrio1"/>
            <w:tabs>
              <w:tab w:val="right" w:leader="dot" w:pos="8494"/>
            </w:tabs>
            <w:spacing w:line="480" w:lineRule="auto"/>
            <w:rPr>
              <w:rFonts w:ascii="Times New Roman" w:eastAsiaTheme="minorEastAsia" w:hAnsi="Times New Roman" w:cs="Times New Roman"/>
              <w:noProof/>
              <w:sz w:val="24"/>
              <w:szCs w:val="24"/>
              <w:lang w:eastAsia="pt-BR"/>
            </w:rPr>
          </w:pPr>
          <w:r w:rsidRPr="00B94D65">
            <w:rPr>
              <w:rFonts w:ascii="Times New Roman" w:hAnsi="Times New Roman" w:cs="Times New Roman"/>
              <w:sz w:val="24"/>
              <w:szCs w:val="24"/>
            </w:rPr>
            <w:fldChar w:fldCharType="begin"/>
          </w:r>
          <w:r w:rsidRPr="00B94D65">
            <w:rPr>
              <w:rFonts w:ascii="Times New Roman" w:hAnsi="Times New Roman" w:cs="Times New Roman"/>
              <w:sz w:val="24"/>
              <w:szCs w:val="24"/>
            </w:rPr>
            <w:instrText xml:space="preserve"> TOC \o "1-3" \h \z \u </w:instrText>
          </w:r>
          <w:r w:rsidRPr="00B94D65">
            <w:rPr>
              <w:rFonts w:ascii="Times New Roman" w:hAnsi="Times New Roman" w:cs="Times New Roman"/>
              <w:sz w:val="24"/>
              <w:szCs w:val="24"/>
            </w:rPr>
            <w:fldChar w:fldCharType="separate"/>
          </w:r>
          <w:hyperlink w:anchor="_Toc514408597" w:history="1">
            <w:r w:rsidR="00B94D65" w:rsidRPr="00B94D65">
              <w:rPr>
                <w:rStyle w:val="Hyperlink"/>
                <w:rFonts w:ascii="Times New Roman" w:hAnsi="Times New Roman" w:cs="Times New Roman"/>
                <w:b/>
                <w:noProof/>
                <w:sz w:val="24"/>
                <w:szCs w:val="24"/>
              </w:rPr>
              <w:t>1 - Introdução</w:t>
            </w:r>
            <w:r w:rsidR="00B94D65" w:rsidRPr="00B94D65">
              <w:rPr>
                <w:rFonts w:ascii="Times New Roman" w:hAnsi="Times New Roman" w:cs="Times New Roman"/>
                <w:noProof/>
                <w:webHidden/>
                <w:sz w:val="24"/>
                <w:szCs w:val="24"/>
              </w:rPr>
              <w:tab/>
            </w:r>
            <w:r w:rsidR="00B94D65" w:rsidRPr="00B94D65">
              <w:rPr>
                <w:rFonts w:ascii="Times New Roman" w:hAnsi="Times New Roman" w:cs="Times New Roman"/>
                <w:noProof/>
                <w:webHidden/>
                <w:sz w:val="24"/>
                <w:szCs w:val="24"/>
              </w:rPr>
              <w:fldChar w:fldCharType="begin"/>
            </w:r>
            <w:r w:rsidR="00B94D65" w:rsidRPr="00B94D65">
              <w:rPr>
                <w:rFonts w:ascii="Times New Roman" w:hAnsi="Times New Roman" w:cs="Times New Roman"/>
                <w:noProof/>
                <w:webHidden/>
                <w:sz w:val="24"/>
                <w:szCs w:val="24"/>
              </w:rPr>
              <w:instrText xml:space="preserve"> PAGEREF _Toc514408597 \h </w:instrText>
            </w:r>
            <w:r w:rsidR="00B94D65" w:rsidRPr="00B94D65">
              <w:rPr>
                <w:rFonts w:ascii="Times New Roman" w:hAnsi="Times New Roman" w:cs="Times New Roman"/>
                <w:noProof/>
                <w:webHidden/>
                <w:sz w:val="24"/>
                <w:szCs w:val="24"/>
              </w:rPr>
            </w:r>
            <w:r w:rsidR="00B94D65" w:rsidRPr="00B94D65">
              <w:rPr>
                <w:rFonts w:ascii="Times New Roman" w:hAnsi="Times New Roman" w:cs="Times New Roman"/>
                <w:noProof/>
                <w:webHidden/>
                <w:sz w:val="24"/>
                <w:szCs w:val="24"/>
              </w:rPr>
              <w:fldChar w:fldCharType="separate"/>
            </w:r>
            <w:r w:rsidR="00D83A80">
              <w:rPr>
                <w:rFonts w:ascii="Times New Roman" w:hAnsi="Times New Roman" w:cs="Times New Roman"/>
                <w:noProof/>
                <w:webHidden/>
                <w:sz w:val="24"/>
                <w:szCs w:val="24"/>
              </w:rPr>
              <w:t>4</w:t>
            </w:r>
            <w:r w:rsidR="00B94D65" w:rsidRPr="00B94D65">
              <w:rPr>
                <w:rFonts w:ascii="Times New Roman" w:hAnsi="Times New Roman" w:cs="Times New Roman"/>
                <w:noProof/>
                <w:webHidden/>
                <w:sz w:val="24"/>
                <w:szCs w:val="24"/>
              </w:rPr>
              <w:fldChar w:fldCharType="end"/>
            </w:r>
          </w:hyperlink>
        </w:p>
        <w:p w:rsidR="00B94D65" w:rsidRPr="00B94D65" w:rsidRDefault="00801F9C" w:rsidP="00B94D65">
          <w:pPr>
            <w:pStyle w:val="Sumrio1"/>
            <w:tabs>
              <w:tab w:val="right" w:leader="dot" w:pos="8494"/>
            </w:tabs>
            <w:spacing w:line="480" w:lineRule="auto"/>
            <w:rPr>
              <w:rFonts w:ascii="Times New Roman" w:eastAsiaTheme="minorEastAsia" w:hAnsi="Times New Roman" w:cs="Times New Roman"/>
              <w:noProof/>
              <w:sz w:val="24"/>
              <w:szCs w:val="24"/>
              <w:lang w:eastAsia="pt-BR"/>
            </w:rPr>
          </w:pPr>
          <w:hyperlink w:anchor="_Toc514408598" w:history="1">
            <w:r w:rsidR="00B94D65" w:rsidRPr="00B94D65">
              <w:rPr>
                <w:rStyle w:val="Hyperlink"/>
                <w:rFonts w:ascii="Times New Roman" w:hAnsi="Times New Roman" w:cs="Times New Roman"/>
                <w:b/>
                <w:noProof/>
                <w:sz w:val="24"/>
                <w:szCs w:val="24"/>
              </w:rPr>
              <w:t>2 - Os sul-americanos: população e fluxos transfronteiriços</w:t>
            </w:r>
            <w:r w:rsidR="00B94D65" w:rsidRPr="00B94D65">
              <w:rPr>
                <w:rFonts w:ascii="Times New Roman" w:hAnsi="Times New Roman" w:cs="Times New Roman"/>
                <w:noProof/>
                <w:webHidden/>
                <w:sz w:val="24"/>
                <w:szCs w:val="24"/>
              </w:rPr>
              <w:tab/>
            </w:r>
            <w:r w:rsidR="00B94D65" w:rsidRPr="00B94D65">
              <w:rPr>
                <w:rFonts w:ascii="Times New Roman" w:hAnsi="Times New Roman" w:cs="Times New Roman"/>
                <w:noProof/>
                <w:webHidden/>
                <w:sz w:val="24"/>
                <w:szCs w:val="24"/>
              </w:rPr>
              <w:fldChar w:fldCharType="begin"/>
            </w:r>
            <w:r w:rsidR="00B94D65" w:rsidRPr="00B94D65">
              <w:rPr>
                <w:rFonts w:ascii="Times New Roman" w:hAnsi="Times New Roman" w:cs="Times New Roman"/>
                <w:noProof/>
                <w:webHidden/>
                <w:sz w:val="24"/>
                <w:szCs w:val="24"/>
              </w:rPr>
              <w:instrText xml:space="preserve"> PAGEREF _Toc514408598 \h </w:instrText>
            </w:r>
            <w:r w:rsidR="00B94D65" w:rsidRPr="00B94D65">
              <w:rPr>
                <w:rFonts w:ascii="Times New Roman" w:hAnsi="Times New Roman" w:cs="Times New Roman"/>
                <w:noProof/>
                <w:webHidden/>
                <w:sz w:val="24"/>
                <w:szCs w:val="24"/>
              </w:rPr>
            </w:r>
            <w:r w:rsidR="00B94D65" w:rsidRPr="00B94D65">
              <w:rPr>
                <w:rFonts w:ascii="Times New Roman" w:hAnsi="Times New Roman" w:cs="Times New Roman"/>
                <w:noProof/>
                <w:webHidden/>
                <w:sz w:val="24"/>
                <w:szCs w:val="24"/>
              </w:rPr>
              <w:fldChar w:fldCharType="separate"/>
            </w:r>
            <w:r w:rsidR="00D83A80">
              <w:rPr>
                <w:rFonts w:ascii="Times New Roman" w:hAnsi="Times New Roman" w:cs="Times New Roman"/>
                <w:noProof/>
                <w:webHidden/>
                <w:sz w:val="24"/>
                <w:szCs w:val="24"/>
              </w:rPr>
              <w:t>5</w:t>
            </w:r>
            <w:r w:rsidR="00B94D65" w:rsidRPr="00B94D65">
              <w:rPr>
                <w:rFonts w:ascii="Times New Roman" w:hAnsi="Times New Roman" w:cs="Times New Roman"/>
                <w:noProof/>
                <w:webHidden/>
                <w:sz w:val="24"/>
                <w:szCs w:val="24"/>
              </w:rPr>
              <w:fldChar w:fldCharType="end"/>
            </w:r>
          </w:hyperlink>
        </w:p>
        <w:p w:rsidR="00B94D65" w:rsidRPr="00B94D65" w:rsidRDefault="00801F9C" w:rsidP="00B94D65">
          <w:pPr>
            <w:pStyle w:val="Sumrio1"/>
            <w:tabs>
              <w:tab w:val="right" w:leader="dot" w:pos="8494"/>
            </w:tabs>
            <w:spacing w:line="480" w:lineRule="auto"/>
            <w:rPr>
              <w:rFonts w:ascii="Times New Roman" w:eastAsiaTheme="minorEastAsia" w:hAnsi="Times New Roman" w:cs="Times New Roman"/>
              <w:noProof/>
              <w:sz w:val="24"/>
              <w:szCs w:val="24"/>
              <w:lang w:eastAsia="pt-BR"/>
            </w:rPr>
          </w:pPr>
          <w:hyperlink w:anchor="_Toc514408599" w:history="1">
            <w:r w:rsidR="00B94D65" w:rsidRPr="00B94D65">
              <w:rPr>
                <w:rStyle w:val="Hyperlink"/>
                <w:rFonts w:ascii="Times New Roman" w:hAnsi="Times New Roman" w:cs="Times New Roman"/>
                <w:b/>
                <w:noProof/>
                <w:sz w:val="24"/>
                <w:szCs w:val="24"/>
              </w:rPr>
              <w:t>3 - Existe uma comunidade imaginada na América do Sul?</w:t>
            </w:r>
            <w:r w:rsidR="00B94D65" w:rsidRPr="00B94D65">
              <w:rPr>
                <w:rFonts w:ascii="Times New Roman" w:hAnsi="Times New Roman" w:cs="Times New Roman"/>
                <w:noProof/>
                <w:webHidden/>
                <w:sz w:val="24"/>
                <w:szCs w:val="24"/>
              </w:rPr>
              <w:tab/>
            </w:r>
            <w:r w:rsidR="00B94D65" w:rsidRPr="00B94D65">
              <w:rPr>
                <w:rFonts w:ascii="Times New Roman" w:hAnsi="Times New Roman" w:cs="Times New Roman"/>
                <w:noProof/>
                <w:webHidden/>
                <w:sz w:val="24"/>
                <w:szCs w:val="24"/>
              </w:rPr>
              <w:fldChar w:fldCharType="begin"/>
            </w:r>
            <w:r w:rsidR="00B94D65" w:rsidRPr="00B94D65">
              <w:rPr>
                <w:rFonts w:ascii="Times New Roman" w:hAnsi="Times New Roman" w:cs="Times New Roman"/>
                <w:noProof/>
                <w:webHidden/>
                <w:sz w:val="24"/>
                <w:szCs w:val="24"/>
              </w:rPr>
              <w:instrText xml:space="preserve"> PAGEREF _Toc514408599 \h </w:instrText>
            </w:r>
            <w:r w:rsidR="00B94D65" w:rsidRPr="00B94D65">
              <w:rPr>
                <w:rFonts w:ascii="Times New Roman" w:hAnsi="Times New Roman" w:cs="Times New Roman"/>
                <w:noProof/>
                <w:webHidden/>
                <w:sz w:val="24"/>
                <w:szCs w:val="24"/>
              </w:rPr>
            </w:r>
            <w:r w:rsidR="00B94D65" w:rsidRPr="00B94D65">
              <w:rPr>
                <w:rFonts w:ascii="Times New Roman" w:hAnsi="Times New Roman" w:cs="Times New Roman"/>
                <w:noProof/>
                <w:webHidden/>
                <w:sz w:val="24"/>
                <w:szCs w:val="24"/>
              </w:rPr>
              <w:fldChar w:fldCharType="separate"/>
            </w:r>
            <w:r w:rsidR="00D83A80">
              <w:rPr>
                <w:rFonts w:ascii="Times New Roman" w:hAnsi="Times New Roman" w:cs="Times New Roman"/>
                <w:noProof/>
                <w:webHidden/>
                <w:sz w:val="24"/>
                <w:szCs w:val="24"/>
              </w:rPr>
              <w:t>9</w:t>
            </w:r>
            <w:r w:rsidR="00B94D65" w:rsidRPr="00B94D65">
              <w:rPr>
                <w:rFonts w:ascii="Times New Roman" w:hAnsi="Times New Roman" w:cs="Times New Roman"/>
                <w:noProof/>
                <w:webHidden/>
                <w:sz w:val="24"/>
                <w:szCs w:val="24"/>
              </w:rPr>
              <w:fldChar w:fldCharType="end"/>
            </w:r>
          </w:hyperlink>
        </w:p>
        <w:p w:rsidR="00B94D65" w:rsidRPr="00B94D65" w:rsidRDefault="00801F9C" w:rsidP="00B94D65">
          <w:pPr>
            <w:pStyle w:val="Sumrio1"/>
            <w:tabs>
              <w:tab w:val="right" w:leader="dot" w:pos="8494"/>
            </w:tabs>
            <w:spacing w:line="480" w:lineRule="auto"/>
            <w:rPr>
              <w:rFonts w:ascii="Times New Roman" w:eastAsiaTheme="minorEastAsia" w:hAnsi="Times New Roman" w:cs="Times New Roman"/>
              <w:noProof/>
              <w:sz w:val="24"/>
              <w:szCs w:val="24"/>
              <w:lang w:eastAsia="pt-BR"/>
            </w:rPr>
          </w:pPr>
          <w:hyperlink w:anchor="_Toc514408600" w:history="1">
            <w:r w:rsidR="00B94D65" w:rsidRPr="00B94D65">
              <w:rPr>
                <w:rStyle w:val="Hyperlink"/>
                <w:rFonts w:ascii="Times New Roman" w:hAnsi="Times New Roman" w:cs="Times New Roman"/>
                <w:b/>
                <w:noProof/>
                <w:sz w:val="24"/>
                <w:szCs w:val="24"/>
              </w:rPr>
              <w:t>4 - Latinobarómetro e opinião pública: quem são os sul-americanos?</w:t>
            </w:r>
            <w:r w:rsidR="00B94D65" w:rsidRPr="00B94D65">
              <w:rPr>
                <w:rFonts w:ascii="Times New Roman" w:hAnsi="Times New Roman" w:cs="Times New Roman"/>
                <w:noProof/>
                <w:webHidden/>
                <w:sz w:val="24"/>
                <w:szCs w:val="24"/>
              </w:rPr>
              <w:tab/>
            </w:r>
            <w:r w:rsidR="00B94D65" w:rsidRPr="00B94D65">
              <w:rPr>
                <w:rFonts w:ascii="Times New Roman" w:hAnsi="Times New Roman" w:cs="Times New Roman"/>
                <w:noProof/>
                <w:webHidden/>
                <w:sz w:val="24"/>
                <w:szCs w:val="24"/>
              </w:rPr>
              <w:fldChar w:fldCharType="begin"/>
            </w:r>
            <w:r w:rsidR="00B94D65" w:rsidRPr="00B94D65">
              <w:rPr>
                <w:rFonts w:ascii="Times New Roman" w:hAnsi="Times New Roman" w:cs="Times New Roman"/>
                <w:noProof/>
                <w:webHidden/>
                <w:sz w:val="24"/>
                <w:szCs w:val="24"/>
              </w:rPr>
              <w:instrText xml:space="preserve"> PAGEREF _Toc514408600 \h </w:instrText>
            </w:r>
            <w:r w:rsidR="00B94D65" w:rsidRPr="00B94D65">
              <w:rPr>
                <w:rFonts w:ascii="Times New Roman" w:hAnsi="Times New Roman" w:cs="Times New Roman"/>
                <w:noProof/>
                <w:webHidden/>
                <w:sz w:val="24"/>
                <w:szCs w:val="24"/>
              </w:rPr>
            </w:r>
            <w:r w:rsidR="00B94D65" w:rsidRPr="00B94D65">
              <w:rPr>
                <w:rFonts w:ascii="Times New Roman" w:hAnsi="Times New Roman" w:cs="Times New Roman"/>
                <w:noProof/>
                <w:webHidden/>
                <w:sz w:val="24"/>
                <w:szCs w:val="24"/>
              </w:rPr>
              <w:fldChar w:fldCharType="separate"/>
            </w:r>
            <w:r w:rsidR="00D83A80">
              <w:rPr>
                <w:rFonts w:ascii="Times New Roman" w:hAnsi="Times New Roman" w:cs="Times New Roman"/>
                <w:noProof/>
                <w:webHidden/>
                <w:sz w:val="24"/>
                <w:szCs w:val="24"/>
              </w:rPr>
              <w:t>15</w:t>
            </w:r>
            <w:r w:rsidR="00B94D65" w:rsidRPr="00B94D65">
              <w:rPr>
                <w:rFonts w:ascii="Times New Roman" w:hAnsi="Times New Roman" w:cs="Times New Roman"/>
                <w:noProof/>
                <w:webHidden/>
                <w:sz w:val="24"/>
                <w:szCs w:val="24"/>
              </w:rPr>
              <w:fldChar w:fldCharType="end"/>
            </w:r>
          </w:hyperlink>
        </w:p>
        <w:p w:rsidR="00B94D65" w:rsidRPr="00B94D65" w:rsidRDefault="00801F9C" w:rsidP="00B94D65">
          <w:pPr>
            <w:pStyle w:val="Sumrio1"/>
            <w:tabs>
              <w:tab w:val="right" w:leader="dot" w:pos="8494"/>
            </w:tabs>
            <w:spacing w:line="480" w:lineRule="auto"/>
            <w:rPr>
              <w:rFonts w:ascii="Times New Roman" w:eastAsiaTheme="minorEastAsia" w:hAnsi="Times New Roman" w:cs="Times New Roman"/>
              <w:noProof/>
              <w:sz w:val="24"/>
              <w:szCs w:val="24"/>
              <w:lang w:eastAsia="pt-BR"/>
            </w:rPr>
          </w:pPr>
          <w:hyperlink w:anchor="_Toc514408601" w:history="1">
            <w:r w:rsidR="00B94D65" w:rsidRPr="00B94D65">
              <w:rPr>
                <w:rStyle w:val="Hyperlink"/>
                <w:rFonts w:ascii="Times New Roman" w:hAnsi="Times New Roman" w:cs="Times New Roman"/>
                <w:b/>
                <w:noProof/>
                <w:sz w:val="24"/>
                <w:szCs w:val="24"/>
              </w:rPr>
              <w:t>5- Identidade transnacional</w:t>
            </w:r>
            <w:r w:rsidR="00B94D65" w:rsidRPr="00B94D65">
              <w:rPr>
                <w:rFonts w:ascii="Times New Roman" w:hAnsi="Times New Roman" w:cs="Times New Roman"/>
                <w:noProof/>
                <w:webHidden/>
                <w:sz w:val="24"/>
                <w:szCs w:val="24"/>
              </w:rPr>
              <w:tab/>
            </w:r>
            <w:r w:rsidR="00B94D65" w:rsidRPr="00B94D65">
              <w:rPr>
                <w:rFonts w:ascii="Times New Roman" w:hAnsi="Times New Roman" w:cs="Times New Roman"/>
                <w:noProof/>
                <w:webHidden/>
                <w:sz w:val="24"/>
                <w:szCs w:val="24"/>
              </w:rPr>
              <w:fldChar w:fldCharType="begin"/>
            </w:r>
            <w:r w:rsidR="00B94D65" w:rsidRPr="00B94D65">
              <w:rPr>
                <w:rFonts w:ascii="Times New Roman" w:hAnsi="Times New Roman" w:cs="Times New Roman"/>
                <w:noProof/>
                <w:webHidden/>
                <w:sz w:val="24"/>
                <w:szCs w:val="24"/>
              </w:rPr>
              <w:instrText xml:space="preserve"> PAGEREF _Toc514408601 \h </w:instrText>
            </w:r>
            <w:r w:rsidR="00B94D65" w:rsidRPr="00B94D65">
              <w:rPr>
                <w:rFonts w:ascii="Times New Roman" w:hAnsi="Times New Roman" w:cs="Times New Roman"/>
                <w:noProof/>
                <w:webHidden/>
                <w:sz w:val="24"/>
                <w:szCs w:val="24"/>
              </w:rPr>
            </w:r>
            <w:r w:rsidR="00B94D65" w:rsidRPr="00B94D65">
              <w:rPr>
                <w:rFonts w:ascii="Times New Roman" w:hAnsi="Times New Roman" w:cs="Times New Roman"/>
                <w:noProof/>
                <w:webHidden/>
                <w:sz w:val="24"/>
                <w:szCs w:val="24"/>
              </w:rPr>
              <w:fldChar w:fldCharType="separate"/>
            </w:r>
            <w:r w:rsidR="00D83A80">
              <w:rPr>
                <w:rFonts w:ascii="Times New Roman" w:hAnsi="Times New Roman" w:cs="Times New Roman"/>
                <w:noProof/>
                <w:webHidden/>
                <w:sz w:val="24"/>
                <w:szCs w:val="24"/>
              </w:rPr>
              <w:t>18</w:t>
            </w:r>
            <w:r w:rsidR="00B94D65" w:rsidRPr="00B94D65">
              <w:rPr>
                <w:rFonts w:ascii="Times New Roman" w:hAnsi="Times New Roman" w:cs="Times New Roman"/>
                <w:noProof/>
                <w:webHidden/>
                <w:sz w:val="24"/>
                <w:szCs w:val="24"/>
              </w:rPr>
              <w:fldChar w:fldCharType="end"/>
            </w:r>
          </w:hyperlink>
        </w:p>
        <w:p w:rsidR="00B94D65" w:rsidRPr="00B94D65" w:rsidRDefault="00801F9C" w:rsidP="00B94D65">
          <w:pPr>
            <w:pStyle w:val="Sumrio1"/>
            <w:tabs>
              <w:tab w:val="right" w:leader="dot" w:pos="8494"/>
            </w:tabs>
            <w:spacing w:line="480" w:lineRule="auto"/>
            <w:rPr>
              <w:rFonts w:ascii="Times New Roman" w:eastAsiaTheme="minorEastAsia" w:hAnsi="Times New Roman" w:cs="Times New Roman"/>
              <w:noProof/>
              <w:sz w:val="24"/>
              <w:szCs w:val="24"/>
              <w:lang w:eastAsia="pt-BR"/>
            </w:rPr>
          </w:pPr>
          <w:hyperlink w:anchor="_Toc514408602" w:history="1">
            <w:r w:rsidR="00B94D65" w:rsidRPr="00B94D65">
              <w:rPr>
                <w:rStyle w:val="Hyperlink"/>
                <w:rFonts w:ascii="Times New Roman" w:hAnsi="Times New Roman" w:cs="Times New Roman"/>
                <w:b/>
                <w:noProof/>
                <w:sz w:val="24"/>
                <w:szCs w:val="24"/>
              </w:rPr>
              <w:t>6 - A visibilidade das instituições sul-americanas</w:t>
            </w:r>
            <w:r w:rsidR="00B94D65" w:rsidRPr="00B94D65">
              <w:rPr>
                <w:rFonts w:ascii="Times New Roman" w:hAnsi="Times New Roman" w:cs="Times New Roman"/>
                <w:noProof/>
                <w:webHidden/>
                <w:sz w:val="24"/>
                <w:szCs w:val="24"/>
              </w:rPr>
              <w:tab/>
            </w:r>
            <w:r w:rsidR="00B94D65" w:rsidRPr="00B94D65">
              <w:rPr>
                <w:rFonts w:ascii="Times New Roman" w:hAnsi="Times New Roman" w:cs="Times New Roman"/>
                <w:noProof/>
                <w:webHidden/>
                <w:sz w:val="24"/>
                <w:szCs w:val="24"/>
              </w:rPr>
              <w:fldChar w:fldCharType="begin"/>
            </w:r>
            <w:r w:rsidR="00B94D65" w:rsidRPr="00B94D65">
              <w:rPr>
                <w:rFonts w:ascii="Times New Roman" w:hAnsi="Times New Roman" w:cs="Times New Roman"/>
                <w:noProof/>
                <w:webHidden/>
                <w:sz w:val="24"/>
                <w:szCs w:val="24"/>
              </w:rPr>
              <w:instrText xml:space="preserve"> PAGEREF _Toc514408602 \h </w:instrText>
            </w:r>
            <w:r w:rsidR="00B94D65" w:rsidRPr="00B94D65">
              <w:rPr>
                <w:rFonts w:ascii="Times New Roman" w:hAnsi="Times New Roman" w:cs="Times New Roman"/>
                <w:noProof/>
                <w:webHidden/>
                <w:sz w:val="24"/>
                <w:szCs w:val="24"/>
              </w:rPr>
            </w:r>
            <w:r w:rsidR="00B94D65" w:rsidRPr="00B94D65">
              <w:rPr>
                <w:rFonts w:ascii="Times New Roman" w:hAnsi="Times New Roman" w:cs="Times New Roman"/>
                <w:noProof/>
                <w:webHidden/>
                <w:sz w:val="24"/>
                <w:szCs w:val="24"/>
              </w:rPr>
              <w:fldChar w:fldCharType="separate"/>
            </w:r>
            <w:r w:rsidR="00D83A80">
              <w:rPr>
                <w:rFonts w:ascii="Times New Roman" w:hAnsi="Times New Roman" w:cs="Times New Roman"/>
                <w:noProof/>
                <w:webHidden/>
                <w:sz w:val="24"/>
                <w:szCs w:val="24"/>
              </w:rPr>
              <w:t>20</w:t>
            </w:r>
            <w:r w:rsidR="00B94D65" w:rsidRPr="00B94D65">
              <w:rPr>
                <w:rFonts w:ascii="Times New Roman" w:hAnsi="Times New Roman" w:cs="Times New Roman"/>
                <w:noProof/>
                <w:webHidden/>
                <w:sz w:val="24"/>
                <w:szCs w:val="24"/>
              </w:rPr>
              <w:fldChar w:fldCharType="end"/>
            </w:r>
          </w:hyperlink>
        </w:p>
        <w:p w:rsidR="00B94D65" w:rsidRPr="00B94D65" w:rsidRDefault="00801F9C" w:rsidP="00B94D65">
          <w:pPr>
            <w:pStyle w:val="Sumrio1"/>
            <w:tabs>
              <w:tab w:val="right" w:leader="dot" w:pos="8494"/>
            </w:tabs>
            <w:spacing w:line="480" w:lineRule="auto"/>
            <w:rPr>
              <w:rFonts w:ascii="Times New Roman" w:eastAsiaTheme="minorEastAsia" w:hAnsi="Times New Roman" w:cs="Times New Roman"/>
              <w:noProof/>
              <w:sz w:val="24"/>
              <w:szCs w:val="24"/>
              <w:lang w:eastAsia="pt-BR"/>
            </w:rPr>
          </w:pPr>
          <w:hyperlink w:anchor="_Toc514408603" w:history="1">
            <w:r w:rsidR="00B94D65" w:rsidRPr="00B94D65">
              <w:rPr>
                <w:rStyle w:val="Hyperlink"/>
                <w:rFonts w:ascii="Times New Roman" w:hAnsi="Times New Roman" w:cs="Times New Roman"/>
                <w:b/>
                <w:noProof/>
                <w:sz w:val="24"/>
                <w:szCs w:val="24"/>
              </w:rPr>
              <w:t>7 - Conclusões</w:t>
            </w:r>
            <w:r w:rsidR="00B94D65" w:rsidRPr="00B94D65">
              <w:rPr>
                <w:rFonts w:ascii="Times New Roman" w:hAnsi="Times New Roman" w:cs="Times New Roman"/>
                <w:noProof/>
                <w:webHidden/>
                <w:sz w:val="24"/>
                <w:szCs w:val="24"/>
              </w:rPr>
              <w:tab/>
            </w:r>
            <w:r w:rsidR="00B94D65" w:rsidRPr="00B94D65">
              <w:rPr>
                <w:rFonts w:ascii="Times New Roman" w:hAnsi="Times New Roman" w:cs="Times New Roman"/>
                <w:noProof/>
                <w:webHidden/>
                <w:sz w:val="24"/>
                <w:szCs w:val="24"/>
              </w:rPr>
              <w:fldChar w:fldCharType="begin"/>
            </w:r>
            <w:r w:rsidR="00B94D65" w:rsidRPr="00B94D65">
              <w:rPr>
                <w:rFonts w:ascii="Times New Roman" w:hAnsi="Times New Roman" w:cs="Times New Roman"/>
                <w:noProof/>
                <w:webHidden/>
                <w:sz w:val="24"/>
                <w:szCs w:val="24"/>
              </w:rPr>
              <w:instrText xml:space="preserve"> PAGEREF _Toc514408603 \h </w:instrText>
            </w:r>
            <w:r w:rsidR="00B94D65" w:rsidRPr="00B94D65">
              <w:rPr>
                <w:rFonts w:ascii="Times New Roman" w:hAnsi="Times New Roman" w:cs="Times New Roman"/>
                <w:noProof/>
                <w:webHidden/>
                <w:sz w:val="24"/>
                <w:szCs w:val="24"/>
              </w:rPr>
            </w:r>
            <w:r w:rsidR="00B94D65" w:rsidRPr="00B94D65">
              <w:rPr>
                <w:rFonts w:ascii="Times New Roman" w:hAnsi="Times New Roman" w:cs="Times New Roman"/>
                <w:noProof/>
                <w:webHidden/>
                <w:sz w:val="24"/>
                <w:szCs w:val="24"/>
              </w:rPr>
              <w:fldChar w:fldCharType="separate"/>
            </w:r>
            <w:r w:rsidR="00D83A80">
              <w:rPr>
                <w:rFonts w:ascii="Times New Roman" w:hAnsi="Times New Roman" w:cs="Times New Roman"/>
                <w:noProof/>
                <w:webHidden/>
                <w:sz w:val="24"/>
                <w:szCs w:val="24"/>
              </w:rPr>
              <w:t>23</w:t>
            </w:r>
            <w:r w:rsidR="00B94D65" w:rsidRPr="00B94D65">
              <w:rPr>
                <w:rFonts w:ascii="Times New Roman" w:hAnsi="Times New Roman" w:cs="Times New Roman"/>
                <w:noProof/>
                <w:webHidden/>
                <w:sz w:val="24"/>
                <w:szCs w:val="24"/>
              </w:rPr>
              <w:fldChar w:fldCharType="end"/>
            </w:r>
          </w:hyperlink>
        </w:p>
        <w:p w:rsidR="00B94D65" w:rsidRPr="00B94D65" w:rsidRDefault="00801F9C" w:rsidP="00B94D65">
          <w:pPr>
            <w:pStyle w:val="Sumrio1"/>
            <w:tabs>
              <w:tab w:val="right" w:leader="dot" w:pos="8494"/>
            </w:tabs>
            <w:spacing w:line="480" w:lineRule="auto"/>
            <w:rPr>
              <w:rFonts w:ascii="Times New Roman" w:eastAsiaTheme="minorEastAsia" w:hAnsi="Times New Roman" w:cs="Times New Roman"/>
              <w:noProof/>
              <w:sz w:val="24"/>
              <w:szCs w:val="24"/>
              <w:lang w:eastAsia="pt-BR"/>
            </w:rPr>
          </w:pPr>
          <w:hyperlink w:anchor="_Toc514408604" w:history="1">
            <w:r w:rsidR="00B94D65" w:rsidRPr="00B94D65">
              <w:rPr>
                <w:rStyle w:val="Hyperlink"/>
                <w:rFonts w:ascii="Times New Roman" w:hAnsi="Times New Roman" w:cs="Times New Roman"/>
                <w:b/>
                <w:noProof/>
                <w:sz w:val="24"/>
                <w:szCs w:val="24"/>
                <w:lang w:val="en-GB"/>
              </w:rPr>
              <w:t>8 - Referências bibliográficas</w:t>
            </w:r>
            <w:r w:rsidR="00B94D65" w:rsidRPr="00B94D65">
              <w:rPr>
                <w:rFonts w:ascii="Times New Roman" w:hAnsi="Times New Roman" w:cs="Times New Roman"/>
                <w:noProof/>
                <w:webHidden/>
                <w:sz w:val="24"/>
                <w:szCs w:val="24"/>
              </w:rPr>
              <w:tab/>
            </w:r>
            <w:r w:rsidR="00B94D65" w:rsidRPr="00B94D65">
              <w:rPr>
                <w:rFonts w:ascii="Times New Roman" w:hAnsi="Times New Roman" w:cs="Times New Roman"/>
                <w:noProof/>
                <w:webHidden/>
                <w:sz w:val="24"/>
                <w:szCs w:val="24"/>
              </w:rPr>
              <w:fldChar w:fldCharType="begin"/>
            </w:r>
            <w:r w:rsidR="00B94D65" w:rsidRPr="00B94D65">
              <w:rPr>
                <w:rFonts w:ascii="Times New Roman" w:hAnsi="Times New Roman" w:cs="Times New Roman"/>
                <w:noProof/>
                <w:webHidden/>
                <w:sz w:val="24"/>
                <w:szCs w:val="24"/>
              </w:rPr>
              <w:instrText xml:space="preserve"> PAGEREF _Toc514408604 \h </w:instrText>
            </w:r>
            <w:r w:rsidR="00B94D65" w:rsidRPr="00B94D65">
              <w:rPr>
                <w:rFonts w:ascii="Times New Roman" w:hAnsi="Times New Roman" w:cs="Times New Roman"/>
                <w:noProof/>
                <w:webHidden/>
                <w:sz w:val="24"/>
                <w:szCs w:val="24"/>
              </w:rPr>
            </w:r>
            <w:r w:rsidR="00B94D65" w:rsidRPr="00B94D65">
              <w:rPr>
                <w:rFonts w:ascii="Times New Roman" w:hAnsi="Times New Roman" w:cs="Times New Roman"/>
                <w:noProof/>
                <w:webHidden/>
                <w:sz w:val="24"/>
                <w:szCs w:val="24"/>
              </w:rPr>
              <w:fldChar w:fldCharType="separate"/>
            </w:r>
            <w:r w:rsidR="00D83A80">
              <w:rPr>
                <w:rFonts w:ascii="Times New Roman" w:hAnsi="Times New Roman" w:cs="Times New Roman"/>
                <w:noProof/>
                <w:webHidden/>
                <w:sz w:val="24"/>
                <w:szCs w:val="24"/>
              </w:rPr>
              <w:t>27</w:t>
            </w:r>
            <w:r w:rsidR="00B94D65" w:rsidRPr="00B94D65">
              <w:rPr>
                <w:rFonts w:ascii="Times New Roman" w:hAnsi="Times New Roman" w:cs="Times New Roman"/>
                <w:noProof/>
                <w:webHidden/>
                <w:sz w:val="24"/>
                <w:szCs w:val="24"/>
              </w:rPr>
              <w:fldChar w:fldCharType="end"/>
            </w:r>
          </w:hyperlink>
        </w:p>
        <w:p w:rsidR="001036F8" w:rsidRPr="009025F1" w:rsidRDefault="001036F8" w:rsidP="00B94D65">
          <w:pPr>
            <w:spacing w:line="480" w:lineRule="auto"/>
            <w:rPr>
              <w:rFonts w:ascii="Times New Roman" w:hAnsi="Times New Roman" w:cs="Times New Roman"/>
              <w:sz w:val="24"/>
              <w:szCs w:val="24"/>
            </w:rPr>
          </w:pPr>
          <w:r w:rsidRPr="00B94D65">
            <w:rPr>
              <w:rFonts w:ascii="Times New Roman" w:hAnsi="Times New Roman" w:cs="Times New Roman"/>
              <w:b/>
              <w:bCs/>
              <w:sz w:val="24"/>
              <w:szCs w:val="24"/>
            </w:rPr>
            <w:fldChar w:fldCharType="end"/>
          </w:r>
        </w:p>
      </w:sdtContent>
    </w:sdt>
    <w:p w:rsidR="001036F8" w:rsidRPr="009025F1" w:rsidRDefault="001036F8" w:rsidP="009025F1">
      <w:pPr>
        <w:spacing w:line="480" w:lineRule="auto"/>
        <w:rPr>
          <w:rFonts w:ascii="Times New Roman" w:hAnsi="Times New Roman" w:cs="Times New Roman"/>
          <w:sz w:val="24"/>
          <w:szCs w:val="24"/>
          <w:lang w:val="en-GB"/>
        </w:rPr>
      </w:pPr>
    </w:p>
    <w:p w:rsidR="001036F8" w:rsidRPr="009025F1" w:rsidRDefault="001036F8" w:rsidP="009025F1">
      <w:pPr>
        <w:spacing w:line="480" w:lineRule="auto"/>
        <w:rPr>
          <w:rFonts w:ascii="Times New Roman" w:hAnsi="Times New Roman" w:cs="Times New Roman"/>
          <w:sz w:val="24"/>
          <w:szCs w:val="24"/>
          <w:lang w:val="en-GB"/>
        </w:rPr>
      </w:pPr>
    </w:p>
    <w:p w:rsidR="001036F8" w:rsidRPr="009025F1" w:rsidRDefault="001036F8" w:rsidP="009025F1">
      <w:pPr>
        <w:spacing w:line="480" w:lineRule="auto"/>
        <w:rPr>
          <w:rFonts w:ascii="Times New Roman" w:hAnsi="Times New Roman" w:cs="Times New Roman"/>
          <w:sz w:val="24"/>
          <w:szCs w:val="24"/>
          <w:lang w:val="en-GB"/>
        </w:rPr>
      </w:pPr>
    </w:p>
    <w:p w:rsidR="007D49C1" w:rsidRPr="009025F1" w:rsidRDefault="007D49C1" w:rsidP="009025F1">
      <w:pPr>
        <w:spacing w:line="480" w:lineRule="auto"/>
        <w:rPr>
          <w:rFonts w:ascii="Times New Roman" w:hAnsi="Times New Roman" w:cs="Times New Roman"/>
          <w:sz w:val="24"/>
          <w:szCs w:val="24"/>
          <w:lang w:val="en-GB"/>
        </w:rPr>
      </w:pPr>
    </w:p>
    <w:p w:rsidR="007D49C1" w:rsidRPr="009025F1" w:rsidRDefault="007D49C1" w:rsidP="009025F1">
      <w:pPr>
        <w:spacing w:line="480" w:lineRule="auto"/>
        <w:rPr>
          <w:rFonts w:ascii="Times New Roman" w:hAnsi="Times New Roman" w:cs="Times New Roman"/>
          <w:sz w:val="24"/>
          <w:szCs w:val="24"/>
          <w:lang w:val="en-GB"/>
        </w:rPr>
      </w:pPr>
    </w:p>
    <w:p w:rsidR="007D49C1" w:rsidRPr="009025F1" w:rsidRDefault="007D49C1" w:rsidP="009025F1">
      <w:pPr>
        <w:spacing w:line="480" w:lineRule="auto"/>
        <w:rPr>
          <w:rFonts w:ascii="Times New Roman" w:hAnsi="Times New Roman" w:cs="Times New Roman"/>
          <w:sz w:val="24"/>
          <w:szCs w:val="24"/>
          <w:lang w:val="en-GB"/>
        </w:rPr>
      </w:pPr>
    </w:p>
    <w:p w:rsidR="007D49C1" w:rsidRPr="009025F1" w:rsidRDefault="007D49C1" w:rsidP="009025F1">
      <w:pPr>
        <w:spacing w:line="480" w:lineRule="auto"/>
        <w:rPr>
          <w:rFonts w:ascii="Times New Roman" w:hAnsi="Times New Roman" w:cs="Times New Roman"/>
          <w:sz w:val="24"/>
          <w:szCs w:val="24"/>
          <w:lang w:val="en-GB"/>
        </w:rPr>
      </w:pPr>
    </w:p>
    <w:p w:rsidR="001036F8" w:rsidRPr="009025F1" w:rsidRDefault="001036F8" w:rsidP="009025F1">
      <w:pPr>
        <w:spacing w:line="480" w:lineRule="auto"/>
        <w:rPr>
          <w:rFonts w:ascii="Times New Roman" w:hAnsi="Times New Roman" w:cs="Times New Roman"/>
          <w:sz w:val="24"/>
          <w:szCs w:val="24"/>
          <w:lang w:val="en-GB"/>
        </w:rPr>
      </w:pPr>
    </w:p>
    <w:p w:rsidR="001036F8" w:rsidRPr="009025F1" w:rsidRDefault="001036F8" w:rsidP="009025F1">
      <w:pPr>
        <w:spacing w:line="480" w:lineRule="auto"/>
        <w:rPr>
          <w:rFonts w:ascii="Times New Roman" w:hAnsi="Times New Roman" w:cs="Times New Roman"/>
          <w:sz w:val="24"/>
          <w:szCs w:val="24"/>
          <w:lang w:val="en-GB"/>
        </w:rPr>
      </w:pPr>
    </w:p>
    <w:p w:rsidR="001036F8" w:rsidRPr="009025F1" w:rsidRDefault="001036F8" w:rsidP="009025F1">
      <w:pPr>
        <w:spacing w:line="480" w:lineRule="auto"/>
        <w:rPr>
          <w:rFonts w:ascii="Times New Roman" w:hAnsi="Times New Roman" w:cs="Times New Roman"/>
          <w:sz w:val="24"/>
          <w:szCs w:val="24"/>
          <w:lang w:val="en-GB"/>
        </w:rPr>
      </w:pPr>
    </w:p>
    <w:p w:rsidR="007D49C1" w:rsidRPr="009025F1" w:rsidRDefault="00B94D65" w:rsidP="009025F1">
      <w:pPr>
        <w:pStyle w:val="Ttulo1"/>
        <w:spacing w:line="480" w:lineRule="auto"/>
        <w:rPr>
          <w:rFonts w:ascii="Times New Roman" w:hAnsi="Times New Roman" w:cs="Times New Roman"/>
          <w:b/>
          <w:sz w:val="24"/>
          <w:szCs w:val="24"/>
          <w:u w:val="single"/>
        </w:rPr>
      </w:pPr>
      <w:bookmarkStart w:id="1" w:name="_Toc514408597"/>
      <w:r>
        <w:rPr>
          <w:rFonts w:ascii="Times New Roman" w:hAnsi="Times New Roman" w:cs="Times New Roman"/>
          <w:b/>
          <w:sz w:val="24"/>
          <w:szCs w:val="24"/>
          <w:u w:val="single"/>
        </w:rPr>
        <w:lastRenderedPageBreak/>
        <w:t>1</w:t>
      </w:r>
      <w:r w:rsidR="00D90CBE">
        <w:rPr>
          <w:rFonts w:ascii="Times New Roman" w:hAnsi="Times New Roman" w:cs="Times New Roman"/>
          <w:b/>
          <w:sz w:val="24"/>
          <w:szCs w:val="24"/>
          <w:u w:val="single"/>
        </w:rPr>
        <w:t xml:space="preserve"> - </w:t>
      </w:r>
      <w:r w:rsidR="007D49C1" w:rsidRPr="009025F1">
        <w:rPr>
          <w:rFonts w:ascii="Times New Roman" w:hAnsi="Times New Roman" w:cs="Times New Roman"/>
          <w:b/>
          <w:sz w:val="24"/>
          <w:szCs w:val="24"/>
          <w:u w:val="single"/>
        </w:rPr>
        <w:t>Introdução</w:t>
      </w:r>
      <w:bookmarkEnd w:id="1"/>
    </w:p>
    <w:p w:rsidR="007B4DF2" w:rsidRPr="009025F1" w:rsidRDefault="007B4DF2" w:rsidP="009025F1">
      <w:pPr>
        <w:spacing w:line="480" w:lineRule="auto"/>
        <w:ind w:firstLine="708"/>
        <w:jc w:val="both"/>
        <w:rPr>
          <w:rFonts w:ascii="Times New Roman" w:hAnsi="Times New Roman" w:cs="Times New Roman"/>
          <w:sz w:val="24"/>
          <w:szCs w:val="24"/>
        </w:rPr>
      </w:pPr>
    </w:p>
    <w:p w:rsidR="007B4DF2" w:rsidRPr="009025F1" w:rsidRDefault="001D6DB9" w:rsidP="005B2DB7">
      <w:pPr>
        <w:spacing w:line="480" w:lineRule="auto"/>
        <w:jc w:val="both"/>
        <w:rPr>
          <w:rFonts w:ascii="Times New Roman" w:hAnsi="Times New Roman" w:cs="Times New Roman"/>
          <w:color w:val="000000"/>
          <w:sz w:val="24"/>
          <w:szCs w:val="24"/>
        </w:rPr>
      </w:pPr>
      <w:r w:rsidRPr="009025F1">
        <w:rPr>
          <w:rFonts w:ascii="Times New Roman" w:hAnsi="Times New Roman" w:cs="Times New Roman"/>
          <w:sz w:val="24"/>
          <w:szCs w:val="24"/>
        </w:rPr>
        <w:t>Comunidades imaginadas são grupos</w:t>
      </w:r>
      <w:r w:rsidR="00F07D19" w:rsidRPr="009025F1">
        <w:rPr>
          <w:rFonts w:ascii="Times New Roman" w:hAnsi="Times New Roman" w:cs="Times New Roman"/>
          <w:sz w:val="24"/>
          <w:szCs w:val="24"/>
        </w:rPr>
        <w:t xml:space="preserve"> – de maior ou menor extensão</w:t>
      </w:r>
      <w:r w:rsidRPr="009025F1">
        <w:rPr>
          <w:rFonts w:ascii="Times New Roman" w:hAnsi="Times New Roman" w:cs="Times New Roman"/>
          <w:sz w:val="24"/>
          <w:szCs w:val="24"/>
        </w:rPr>
        <w:t xml:space="preserve"> </w:t>
      </w:r>
      <w:r w:rsidR="00F07D19" w:rsidRPr="009025F1">
        <w:rPr>
          <w:rFonts w:ascii="Times New Roman" w:hAnsi="Times New Roman" w:cs="Times New Roman"/>
          <w:sz w:val="24"/>
          <w:szCs w:val="24"/>
        </w:rPr>
        <w:t>– em que</w:t>
      </w:r>
      <w:r w:rsidRPr="009025F1">
        <w:rPr>
          <w:rFonts w:ascii="Times New Roman" w:hAnsi="Times New Roman" w:cs="Times New Roman"/>
          <w:sz w:val="24"/>
          <w:szCs w:val="24"/>
        </w:rPr>
        <w:t xml:space="preserve"> </w:t>
      </w:r>
      <w:r w:rsidR="00F07D19" w:rsidRPr="009025F1">
        <w:rPr>
          <w:rFonts w:ascii="Times New Roman" w:hAnsi="Times New Roman" w:cs="Times New Roman"/>
          <w:sz w:val="24"/>
          <w:szCs w:val="24"/>
        </w:rPr>
        <w:t>o</w:t>
      </w:r>
      <w:r w:rsidRPr="009025F1">
        <w:rPr>
          <w:rFonts w:ascii="Times New Roman" w:hAnsi="Times New Roman" w:cs="Times New Roman"/>
          <w:sz w:val="24"/>
          <w:szCs w:val="24"/>
        </w:rPr>
        <w:t xml:space="preserve">s membros não conhecem uns aos outros </w:t>
      </w:r>
      <w:r w:rsidR="00F07D19" w:rsidRPr="009025F1">
        <w:rPr>
          <w:rFonts w:ascii="Times New Roman" w:hAnsi="Times New Roman" w:cs="Times New Roman"/>
          <w:sz w:val="24"/>
          <w:szCs w:val="24"/>
        </w:rPr>
        <w:t>na</w:t>
      </w:r>
      <w:r w:rsidRPr="009025F1">
        <w:rPr>
          <w:rFonts w:ascii="Times New Roman" w:hAnsi="Times New Roman" w:cs="Times New Roman"/>
          <w:sz w:val="24"/>
          <w:szCs w:val="24"/>
        </w:rPr>
        <w:t xml:space="preserve"> sua totalidade, </w:t>
      </w:r>
      <w:r w:rsidR="00F07D19" w:rsidRPr="009025F1">
        <w:rPr>
          <w:rFonts w:ascii="Times New Roman" w:hAnsi="Times New Roman" w:cs="Times New Roman"/>
          <w:sz w:val="24"/>
          <w:szCs w:val="24"/>
        </w:rPr>
        <w:t xml:space="preserve">embora tenham </w:t>
      </w:r>
      <w:r w:rsidRPr="009025F1">
        <w:rPr>
          <w:rFonts w:ascii="Times New Roman" w:hAnsi="Times New Roman" w:cs="Times New Roman"/>
          <w:sz w:val="24"/>
          <w:szCs w:val="24"/>
        </w:rPr>
        <w:t>consci</w:t>
      </w:r>
      <w:r w:rsidR="00F07D19" w:rsidRPr="009025F1">
        <w:rPr>
          <w:rFonts w:ascii="Times New Roman" w:hAnsi="Times New Roman" w:cs="Times New Roman"/>
          <w:sz w:val="24"/>
          <w:szCs w:val="24"/>
        </w:rPr>
        <w:t xml:space="preserve">ência </w:t>
      </w:r>
      <w:r w:rsidRPr="009025F1">
        <w:rPr>
          <w:rFonts w:ascii="Times New Roman" w:hAnsi="Times New Roman" w:cs="Times New Roman"/>
          <w:sz w:val="24"/>
          <w:szCs w:val="24"/>
        </w:rPr>
        <w:t xml:space="preserve">de que pertencem </w:t>
      </w:r>
      <w:r w:rsidR="00FA2736" w:rsidRPr="009025F1">
        <w:rPr>
          <w:rFonts w:ascii="Times New Roman" w:hAnsi="Times New Roman" w:cs="Times New Roman"/>
          <w:sz w:val="24"/>
          <w:szCs w:val="24"/>
        </w:rPr>
        <w:t>à</w:t>
      </w:r>
      <w:r w:rsidRPr="009025F1">
        <w:rPr>
          <w:rFonts w:ascii="Times New Roman" w:hAnsi="Times New Roman" w:cs="Times New Roman"/>
          <w:sz w:val="24"/>
          <w:szCs w:val="24"/>
        </w:rPr>
        <w:t xml:space="preserve"> </w:t>
      </w:r>
      <w:r w:rsidR="00FA2736" w:rsidRPr="009025F1">
        <w:rPr>
          <w:rFonts w:ascii="Times New Roman" w:hAnsi="Times New Roman" w:cs="Times New Roman"/>
          <w:sz w:val="24"/>
          <w:szCs w:val="24"/>
        </w:rPr>
        <w:t xml:space="preserve">mesma </w:t>
      </w:r>
      <w:r w:rsidRPr="009025F1">
        <w:rPr>
          <w:rFonts w:ascii="Times New Roman" w:hAnsi="Times New Roman" w:cs="Times New Roman"/>
          <w:sz w:val="24"/>
          <w:szCs w:val="24"/>
        </w:rPr>
        <w:t xml:space="preserve">coletividade </w:t>
      </w:r>
      <w:r w:rsidRPr="009025F1">
        <w:rPr>
          <w:rFonts w:ascii="Times New Roman" w:hAnsi="Times New Roman" w:cs="Times New Roman"/>
          <w:color w:val="000000"/>
          <w:sz w:val="24"/>
          <w:szCs w:val="24"/>
        </w:rPr>
        <w:t>(ANDERSON, 1983)</w:t>
      </w:r>
      <w:r w:rsidRPr="009025F1">
        <w:rPr>
          <w:rFonts w:ascii="Times New Roman" w:hAnsi="Times New Roman" w:cs="Times New Roman"/>
          <w:sz w:val="24"/>
          <w:szCs w:val="24"/>
        </w:rPr>
        <w:t>. B</w:t>
      </w:r>
      <w:r w:rsidR="008B61EB" w:rsidRPr="009025F1">
        <w:rPr>
          <w:rFonts w:ascii="Times New Roman" w:hAnsi="Times New Roman" w:cs="Times New Roman"/>
          <w:color w:val="000000"/>
          <w:sz w:val="24"/>
          <w:szCs w:val="24"/>
        </w:rPr>
        <w:t xml:space="preserve">enedict Anderson </w:t>
      </w:r>
      <w:r w:rsidR="00F07D19" w:rsidRPr="009025F1">
        <w:rPr>
          <w:rFonts w:ascii="Times New Roman" w:hAnsi="Times New Roman" w:cs="Times New Roman"/>
          <w:color w:val="000000"/>
          <w:sz w:val="24"/>
          <w:szCs w:val="24"/>
        </w:rPr>
        <w:t xml:space="preserve">defende </w:t>
      </w:r>
      <w:r w:rsidR="008B61EB" w:rsidRPr="009025F1">
        <w:rPr>
          <w:rFonts w:ascii="Times New Roman" w:hAnsi="Times New Roman" w:cs="Times New Roman"/>
          <w:color w:val="000000"/>
          <w:sz w:val="24"/>
          <w:szCs w:val="24"/>
        </w:rPr>
        <w:t xml:space="preserve">que as nações </w:t>
      </w:r>
      <w:r w:rsidRPr="009025F1">
        <w:rPr>
          <w:rFonts w:ascii="Times New Roman" w:hAnsi="Times New Roman" w:cs="Times New Roman"/>
          <w:color w:val="000000"/>
          <w:sz w:val="24"/>
          <w:szCs w:val="24"/>
        </w:rPr>
        <w:t xml:space="preserve">são </w:t>
      </w:r>
      <w:r w:rsidR="00FB7A51" w:rsidRPr="009025F1">
        <w:rPr>
          <w:rFonts w:ascii="Times New Roman" w:hAnsi="Times New Roman" w:cs="Times New Roman"/>
          <w:color w:val="000000"/>
          <w:sz w:val="24"/>
          <w:szCs w:val="24"/>
        </w:rPr>
        <w:t>exemplos</w:t>
      </w:r>
      <w:r w:rsidRPr="009025F1">
        <w:rPr>
          <w:rFonts w:ascii="Times New Roman" w:hAnsi="Times New Roman" w:cs="Times New Roman"/>
          <w:color w:val="000000"/>
          <w:sz w:val="24"/>
          <w:szCs w:val="24"/>
        </w:rPr>
        <w:t xml:space="preserve"> ideais de comunidades imaginadas</w:t>
      </w:r>
      <w:r w:rsidR="00F07D19" w:rsidRPr="009025F1">
        <w:rPr>
          <w:rFonts w:ascii="Times New Roman" w:hAnsi="Times New Roman" w:cs="Times New Roman"/>
          <w:color w:val="000000"/>
          <w:sz w:val="24"/>
          <w:szCs w:val="24"/>
        </w:rPr>
        <w:t xml:space="preserve">. Um carioca compartilha a mesma identidade nacional de um </w:t>
      </w:r>
      <w:r w:rsidR="00FB7A51" w:rsidRPr="009025F1">
        <w:rPr>
          <w:rFonts w:ascii="Times New Roman" w:hAnsi="Times New Roman" w:cs="Times New Roman"/>
          <w:color w:val="000000"/>
          <w:sz w:val="24"/>
          <w:szCs w:val="24"/>
        </w:rPr>
        <w:t>paulistano</w:t>
      </w:r>
      <w:r w:rsidR="00F07D19" w:rsidRPr="009025F1">
        <w:rPr>
          <w:rFonts w:ascii="Times New Roman" w:hAnsi="Times New Roman" w:cs="Times New Roman"/>
          <w:color w:val="000000"/>
          <w:sz w:val="24"/>
          <w:szCs w:val="24"/>
        </w:rPr>
        <w:t xml:space="preserve">, </w:t>
      </w:r>
      <w:r w:rsidR="00FB7A51" w:rsidRPr="009025F1">
        <w:rPr>
          <w:rFonts w:ascii="Times New Roman" w:hAnsi="Times New Roman" w:cs="Times New Roman"/>
          <w:color w:val="000000"/>
          <w:sz w:val="24"/>
          <w:szCs w:val="24"/>
        </w:rPr>
        <w:t>ainda</w:t>
      </w:r>
      <w:r w:rsidR="00F07D19" w:rsidRPr="009025F1">
        <w:rPr>
          <w:rFonts w:ascii="Times New Roman" w:hAnsi="Times New Roman" w:cs="Times New Roman"/>
          <w:color w:val="000000"/>
          <w:sz w:val="24"/>
          <w:szCs w:val="24"/>
        </w:rPr>
        <w:t xml:space="preserve"> que</w:t>
      </w:r>
      <w:r w:rsidR="00B56B3C" w:rsidRPr="009025F1">
        <w:rPr>
          <w:rFonts w:ascii="Times New Roman" w:hAnsi="Times New Roman" w:cs="Times New Roman"/>
          <w:color w:val="000000"/>
          <w:sz w:val="24"/>
          <w:szCs w:val="24"/>
        </w:rPr>
        <w:t xml:space="preserve"> nunca</w:t>
      </w:r>
      <w:r w:rsidR="00F07D19" w:rsidRPr="009025F1">
        <w:rPr>
          <w:rFonts w:ascii="Times New Roman" w:hAnsi="Times New Roman" w:cs="Times New Roman"/>
          <w:color w:val="000000"/>
          <w:sz w:val="24"/>
          <w:szCs w:val="24"/>
        </w:rPr>
        <w:t xml:space="preserve"> se conheçam. O mesmo acontece entre um argentino de Mendoza e outro de Buenos Aires; ou entre um boliviano de Santa Cruz e outro de La Paz; e assim por diante. </w:t>
      </w:r>
      <w:r w:rsidR="00FB7A51" w:rsidRPr="009025F1">
        <w:rPr>
          <w:rFonts w:ascii="Times New Roman" w:hAnsi="Times New Roman" w:cs="Times New Roman"/>
          <w:color w:val="000000"/>
          <w:sz w:val="24"/>
          <w:szCs w:val="24"/>
        </w:rPr>
        <w:t>N</w:t>
      </w:r>
      <w:r w:rsidR="00F07D19" w:rsidRPr="009025F1">
        <w:rPr>
          <w:rFonts w:ascii="Times New Roman" w:hAnsi="Times New Roman" w:cs="Times New Roman"/>
          <w:color w:val="000000"/>
          <w:sz w:val="24"/>
          <w:szCs w:val="24"/>
        </w:rPr>
        <w:t>ações são comunidade</w:t>
      </w:r>
      <w:r w:rsidR="00FB7A51" w:rsidRPr="009025F1">
        <w:rPr>
          <w:rFonts w:ascii="Times New Roman" w:hAnsi="Times New Roman" w:cs="Times New Roman"/>
          <w:color w:val="000000"/>
          <w:sz w:val="24"/>
          <w:szCs w:val="24"/>
        </w:rPr>
        <w:t>s</w:t>
      </w:r>
      <w:r w:rsidR="00F07D19" w:rsidRPr="009025F1">
        <w:rPr>
          <w:rFonts w:ascii="Times New Roman" w:hAnsi="Times New Roman" w:cs="Times New Roman"/>
          <w:color w:val="000000"/>
          <w:sz w:val="24"/>
          <w:szCs w:val="24"/>
        </w:rPr>
        <w:t xml:space="preserve"> imaginada</w:t>
      </w:r>
      <w:r w:rsidR="00FB7A51" w:rsidRPr="009025F1">
        <w:rPr>
          <w:rFonts w:ascii="Times New Roman" w:hAnsi="Times New Roman" w:cs="Times New Roman"/>
          <w:color w:val="000000"/>
          <w:sz w:val="24"/>
          <w:szCs w:val="24"/>
        </w:rPr>
        <w:t>s</w:t>
      </w:r>
      <w:r w:rsidR="00BA5540" w:rsidRPr="009025F1">
        <w:rPr>
          <w:rFonts w:ascii="Times New Roman" w:hAnsi="Times New Roman" w:cs="Times New Roman"/>
          <w:color w:val="000000"/>
          <w:sz w:val="24"/>
          <w:szCs w:val="24"/>
        </w:rPr>
        <w:t xml:space="preserve">, </w:t>
      </w:r>
      <w:r w:rsidR="00FB7A51" w:rsidRPr="009025F1">
        <w:rPr>
          <w:rFonts w:ascii="Times New Roman" w:hAnsi="Times New Roman" w:cs="Times New Roman"/>
          <w:color w:val="000000"/>
          <w:sz w:val="24"/>
          <w:szCs w:val="24"/>
        </w:rPr>
        <w:t xml:space="preserve">nas quais </w:t>
      </w:r>
      <w:r w:rsidR="00BA5540" w:rsidRPr="009025F1">
        <w:rPr>
          <w:rFonts w:ascii="Times New Roman" w:hAnsi="Times New Roman" w:cs="Times New Roman"/>
          <w:color w:val="000000"/>
          <w:sz w:val="24"/>
          <w:szCs w:val="24"/>
        </w:rPr>
        <w:t xml:space="preserve">os nacionais compartilham </w:t>
      </w:r>
      <w:r w:rsidR="007057B8" w:rsidRPr="009025F1">
        <w:rPr>
          <w:rFonts w:ascii="Times New Roman" w:hAnsi="Times New Roman" w:cs="Times New Roman"/>
          <w:color w:val="000000"/>
          <w:sz w:val="24"/>
          <w:szCs w:val="24"/>
        </w:rPr>
        <w:t>um</w:t>
      </w:r>
      <w:r w:rsidR="00BA5540" w:rsidRPr="009025F1">
        <w:rPr>
          <w:rFonts w:ascii="Times New Roman" w:hAnsi="Times New Roman" w:cs="Times New Roman"/>
          <w:color w:val="000000"/>
          <w:sz w:val="24"/>
          <w:szCs w:val="24"/>
        </w:rPr>
        <w:t>a mesma identidade coletiva.</w:t>
      </w:r>
      <w:r w:rsidR="007B4DF2" w:rsidRPr="009025F1">
        <w:rPr>
          <w:rFonts w:ascii="Times New Roman" w:hAnsi="Times New Roman" w:cs="Times New Roman"/>
          <w:color w:val="000000"/>
          <w:sz w:val="24"/>
          <w:szCs w:val="24"/>
        </w:rPr>
        <w:t xml:space="preserve"> </w:t>
      </w:r>
      <w:r w:rsidRPr="009025F1">
        <w:rPr>
          <w:rFonts w:ascii="Times New Roman" w:hAnsi="Times New Roman" w:cs="Times New Roman"/>
          <w:color w:val="000000"/>
          <w:sz w:val="24"/>
          <w:szCs w:val="24"/>
        </w:rPr>
        <w:t xml:space="preserve">Por analogia, o raciocínio </w:t>
      </w:r>
      <w:r w:rsidR="007057B8" w:rsidRPr="009025F1">
        <w:rPr>
          <w:rFonts w:ascii="Times New Roman" w:hAnsi="Times New Roman" w:cs="Times New Roman"/>
          <w:color w:val="000000"/>
          <w:sz w:val="24"/>
          <w:szCs w:val="24"/>
        </w:rPr>
        <w:t xml:space="preserve">também </w:t>
      </w:r>
      <w:r w:rsidR="008B61EB" w:rsidRPr="009025F1">
        <w:rPr>
          <w:rFonts w:ascii="Times New Roman" w:hAnsi="Times New Roman" w:cs="Times New Roman"/>
          <w:color w:val="000000"/>
          <w:sz w:val="24"/>
          <w:szCs w:val="24"/>
        </w:rPr>
        <w:t xml:space="preserve">pode ser aplicado às regiões, como a América </w:t>
      </w:r>
      <w:r w:rsidR="00BA6E43" w:rsidRPr="009025F1">
        <w:rPr>
          <w:rFonts w:ascii="Times New Roman" w:hAnsi="Times New Roman" w:cs="Times New Roman"/>
          <w:color w:val="000000"/>
          <w:sz w:val="24"/>
          <w:szCs w:val="24"/>
        </w:rPr>
        <w:t xml:space="preserve">Latina e a América </w:t>
      </w:r>
      <w:r w:rsidR="008B61EB" w:rsidRPr="009025F1">
        <w:rPr>
          <w:rFonts w:ascii="Times New Roman" w:hAnsi="Times New Roman" w:cs="Times New Roman"/>
          <w:color w:val="000000"/>
          <w:sz w:val="24"/>
          <w:szCs w:val="24"/>
        </w:rPr>
        <w:t>do Sul.</w:t>
      </w:r>
      <w:r w:rsidR="0003264B" w:rsidRPr="009025F1">
        <w:rPr>
          <w:rFonts w:ascii="Times New Roman" w:hAnsi="Times New Roman" w:cs="Times New Roman"/>
          <w:color w:val="000000"/>
          <w:sz w:val="24"/>
          <w:szCs w:val="24"/>
        </w:rPr>
        <w:t xml:space="preserve"> </w:t>
      </w:r>
      <w:r w:rsidR="00BA5540" w:rsidRPr="009025F1">
        <w:rPr>
          <w:rFonts w:ascii="Times New Roman" w:hAnsi="Times New Roman" w:cs="Times New Roman"/>
          <w:color w:val="000000"/>
          <w:sz w:val="24"/>
          <w:szCs w:val="24"/>
        </w:rPr>
        <w:t xml:space="preserve">Não é raro referir-se a uma pessoa como latino ou sul-americano, </w:t>
      </w:r>
      <w:r w:rsidR="007B4DF2" w:rsidRPr="009025F1">
        <w:rPr>
          <w:rFonts w:ascii="Times New Roman" w:hAnsi="Times New Roman" w:cs="Times New Roman"/>
          <w:color w:val="000000"/>
          <w:sz w:val="24"/>
          <w:szCs w:val="24"/>
        </w:rPr>
        <w:t>normalmente</w:t>
      </w:r>
      <w:r w:rsidR="00BA5540" w:rsidRPr="009025F1">
        <w:rPr>
          <w:rFonts w:ascii="Times New Roman" w:hAnsi="Times New Roman" w:cs="Times New Roman"/>
          <w:color w:val="000000"/>
          <w:sz w:val="24"/>
          <w:szCs w:val="24"/>
        </w:rPr>
        <w:t xml:space="preserve"> por comparação aos que não </w:t>
      </w:r>
      <w:r w:rsidR="00B56B3C" w:rsidRPr="009025F1">
        <w:rPr>
          <w:rFonts w:ascii="Times New Roman" w:hAnsi="Times New Roman" w:cs="Times New Roman"/>
          <w:color w:val="000000"/>
          <w:sz w:val="24"/>
          <w:szCs w:val="24"/>
        </w:rPr>
        <w:t xml:space="preserve">nasceram aqui na região e que, por isso, não </w:t>
      </w:r>
      <w:r w:rsidR="00BA5540" w:rsidRPr="009025F1">
        <w:rPr>
          <w:rFonts w:ascii="Times New Roman" w:hAnsi="Times New Roman" w:cs="Times New Roman"/>
          <w:color w:val="000000"/>
          <w:sz w:val="24"/>
          <w:szCs w:val="24"/>
        </w:rPr>
        <w:t>compartilham essas identidades.</w:t>
      </w:r>
      <w:r w:rsidR="00B56B3C" w:rsidRPr="009025F1">
        <w:rPr>
          <w:rFonts w:ascii="Times New Roman" w:hAnsi="Times New Roman" w:cs="Times New Roman"/>
          <w:color w:val="000000"/>
          <w:sz w:val="24"/>
          <w:szCs w:val="24"/>
        </w:rPr>
        <w:t xml:space="preserve"> Nessa perspectiva, as regiões – assim como as nações – também podem ser comunidades imaginadas, ainda que com menor identificação do que os nacionalismos. </w:t>
      </w:r>
    </w:p>
    <w:p w:rsidR="007B4DF2" w:rsidRPr="009025F1" w:rsidRDefault="007B4DF2" w:rsidP="009025F1">
      <w:pPr>
        <w:spacing w:line="480" w:lineRule="auto"/>
        <w:ind w:firstLine="708"/>
        <w:jc w:val="both"/>
        <w:rPr>
          <w:rFonts w:ascii="Times New Roman" w:hAnsi="Times New Roman" w:cs="Times New Roman"/>
          <w:color w:val="000000"/>
          <w:sz w:val="24"/>
          <w:szCs w:val="24"/>
        </w:rPr>
      </w:pPr>
    </w:p>
    <w:p w:rsidR="008B61EB" w:rsidRPr="009025F1" w:rsidRDefault="007057B8" w:rsidP="005B2DB7">
      <w:pPr>
        <w:spacing w:line="480" w:lineRule="auto"/>
        <w:jc w:val="both"/>
        <w:rPr>
          <w:rFonts w:ascii="Times New Roman" w:hAnsi="Times New Roman" w:cs="Times New Roman"/>
          <w:sz w:val="24"/>
          <w:szCs w:val="24"/>
        </w:rPr>
      </w:pPr>
      <w:r w:rsidRPr="009025F1">
        <w:rPr>
          <w:rFonts w:ascii="Times New Roman" w:hAnsi="Times New Roman" w:cs="Times New Roman"/>
          <w:color w:val="000000"/>
          <w:sz w:val="24"/>
          <w:szCs w:val="24"/>
        </w:rPr>
        <w:t>N</w:t>
      </w:r>
      <w:r w:rsidR="0003264B" w:rsidRPr="009025F1">
        <w:rPr>
          <w:rFonts w:ascii="Times New Roman" w:hAnsi="Times New Roman" w:cs="Times New Roman"/>
          <w:color w:val="000000"/>
          <w:sz w:val="24"/>
          <w:szCs w:val="24"/>
        </w:rPr>
        <w:t xml:space="preserve">acionalismos </w:t>
      </w:r>
      <w:r w:rsidR="00B56B3C" w:rsidRPr="009025F1">
        <w:rPr>
          <w:rFonts w:ascii="Times New Roman" w:hAnsi="Times New Roman" w:cs="Times New Roman"/>
          <w:color w:val="000000"/>
          <w:sz w:val="24"/>
          <w:szCs w:val="24"/>
        </w:rPr>
        <w:t>e</w:t>
      </w:r>
      <w:r w:rsidR="0003264B" w:rsidRPr="009025F1">
        <w:rPr>
          <w:rFonts w:ascii="Times New Roman" w:hAnsi="Times New Roman" w:cs="Times New Roman"/>
          <w:color w:val="000000"/>
          <w:sz w:val="24"/>
          <w:szCs w:val="24"/>
        </w:rPr>
        <w:t xml:space="preserve"> regionalismos </w:t>
      </w:r>
      <w:r w:rsidR="008B61EB" w:rsidRPr="009025F1">
        <w:rPr>
          <w:rFonts w:ascii="Times New Roman" w:hAnsi="Times New Roman" w:cs="Times New Roman"/>
          <w:color w:val="000000"/>
          <w:sz w:val="24"/>
          <w:szCs w:val="24"/>
        </w:rPr>
        <w:t xml:space="preserve">são </w:t>
      </w:r>
      <w:r w:rsidRPr="009025F1">
        <w:rPr>
          <w:rFonts w:ascii="Times New Roman" w:hAnsi="Times New Roman" w:cs="Times New Roman"/>
          <w:color w:val="000000"/>
          <w:sz w:val="24"/>
          <w:szCs w:val="24"/>
        </w:rPr>
        <w:t xml:space="preserve">ambos </w:t>
      </w:r>
      <w:r w:rsidR="008B61EB" w:rsidRPr="009025F1">
        <w:rPr>
          <w:rFonts w:ascii="Times New Roman" w:hAnsi="Times New Roman" w:cs="Times New Roman"/>
          <w:color w:val="000000"/>
          <w:sz w:val="24"/>
          <w:szCs w:val="24"/>
        </w:rPr>
        <w:t xml:space="preserve">fenômenos historicamente construídos </w:t>
      </w:r>
      <w:r w:rsidR="00B56B3C" w:rsidRPr="009025F1">
        <w:rPr>
          <w:rFonts w:ascii="Times New Roman" w:hAnsi="Times New Roman" w:cs="Times New Roman"/>
          <w:color w:val="000000"/>
          <w:sz w:val="24"/>
          <w:szCs w:val="24"/>
        </w:rPr>
        <w:t>p</w:t>
      </w:r>
      <w:r w:rsidR="0003264B" w:rsidRPr="009025F1">
        <w:rPr>
          <w:rFonts w:ascii="Times New Roman" w:hAnsi="Times New Roman" w:cs="Times New Roman"/>
          <w:color w:val="000000"/>
          <w:sz w:val="24"/>
          <w:szCs w:val="24"/>
        </w:rPr>
        <w:t>or intelectuais</w:t>
      </w:r>
      <w:r w:rsidRPr="009025F1">
        <w:rPr>
          <w:rFonts w:ascii="Times New Roman" w:hAnsi="Times New Roman" w:cs="Times New Roman"/>
          <w:color w:val="000000"/>
          <w:sz w:val="24"/>
          <w:szCs w:val="24"/>
        </w:rPr>
        <w:t xml:space="preserve"> e</w:t>
      </w:r>
      <w:r w:rsidR="0003264B" w:rsidRPr="009025F1">
        <w:rPr>
          <w:rFonts w:ascii="Times New Roman" w:hAnsi="Times New Roman" w:cs="Times New Roman"/>
          <w:color w:val="000000"/>
          <w:sz w:val="24"/>
          <w:szCs w:val="24"/>
        </w:rPr>
        <w:t xml:space="preserve"> </w:t>
      </w:r>
      <w:r w:rsidRPr="009025F1">
        <w:rPr>
          <w:rFonts w:ascii="Times New Roman" w:hAnsi="Times New Roman" w:cs="Times New Roman"/>
          <w:color w:val="000000"/>
          <w:sz w:val="24"/>
          <w:szCs w:val="24"/>
        </w:rPr>
        <w:t>agentes</w:t>
      </w:r>
      <w:r w:rsidR="0003264B" w:rsidRPr="009025F1">
        <w:rPr>
          <w:rFonts w:ascii="Times New Roman" w:hAnsi="Times New Roman" w:cs="Times New Roman"/>
          <w:color w:val="000000"/>
          <w:sz w:val="24"/>
          <w:szCs w:val="24"/>
        </w:rPr>
        <w:t xml:space="preserve"> governamentais</w:t>
      </w:r>
      <w:r w:rsidRPr="009025F1">
        <w:rPr>
          <w:rFonts w:ascii="Times New Roman" w:hAnsi="Times New Roman" w:cs="Times New Roman"/>
          <w:color w:val="000000"/>
          <w:sz w:val="24"/>
          <w:szCs w:val="24"/>
        </w:rPr>
        <w:t xml:space="preserve">, </w:t>
      </w:r>
      <w:r w:rsidR="0003264B" w:rsidRPr="009025F1">
        <w:rPr>
          <w:rFonts w:ascii="Times New Roman" w:hAnsi="Times New Roman" w:cs="Times New Roman"/>
          <w:color w:val="000000"/>
          <w:sz w:val="24"/>
          <w:szCs w:val="24"/>
        </w:rPr>
        <w:t xml:space="preserve">com efeitos </w:t>
      </w:r>
      <w:r w:rsidR="00B56B3C" w:rsidRPr="009025F1">
        <w:rPr>
          <w:rFonts w:ascii="Times New Roman" w:hAnsi="Times New Roman" w:cs="Times New Roman"/>
          <w:color w:val="000000"/>
          <w:sz w:val="24"/>
          <w:szCs w:val="24"/>
        </w:rPr>
        <w:t xml:space="preserve">que reverberam </w:t>
      </w:r>
      <w:r w:rsidR="0003264B" w:rsidRPr="009025F1">
        <w:rPr>
          <w:rFonts w:ascii="Times New Roman" w:hAnsi="Times New Roman" w:cs="Times New Roman"/>
          <w:color w:val="000000"/>
          <w:sz w:val="24"/>
          <w:szCs w:val="24"/>
        </w:rPr>
        <w:t xml:space="preserve">sobre </w:t>
      </w:r>
      <w:r w:rsidR="008B61EB" w:rsidRPr="009025F1">
        <w:rPr>
          <w:rFonts w:ascii="Times New Roman" w:hAnsi="Times New Roman" w:cs="Times New Roman"/>
          <w:color w:val="000000"/>
          <w:sz w:val="24"/>
          <w:szCs w:val="24"/>
        </w:rPr>
        <w:t xml:space="preserve">o imaginário das pessoas. </w:t>
      </w:r>
      <w:r w:rsidR="00B56B3C" w:rsidRPr="009025F1">
        <w:rPr>
          <w:rFonts w:ascii="Times New Roman" w:hAnsi="Times New Roman" w:cs="Times New Roman"/>
          <w:color w:val="000000"/>
          <w:sz w:val="24"/>
          <w:szCs w:val="24"/>
        </w:rPr>
        <w:t xml:space="preserve">Se é verdade que </w:t>
      </w:r>
      <w:r w:rsidR="007E36D9" w:rsidRPr="009025F1">
        <w:rPr>
          <w:rFonts w:ascii="Times New Roman" w:hAnsi="Times New Roman" w:cs="Times New Roman"/>
          <w:color w:val="000000"/>
          <w:sz w:val="24"/>
          <w:szCs w:val="24"/>
        </w:rPr>
        <w:t xml:space="preserve">a identidade latino-americana é </w:t>
      </w:r>
      <w:r w:rsidRPr="009025F1">
        <w:rPr>
          <w:rFonts w:ascii="Times New Roman" w:hAnsi="Times New Roman" w:cs="Times New Roman"/>
          <w:color w:val="000000"/>
          <w:sz w:val="24"/>
          <w:szCs w:val="24"/>
        </w:rPr>
        <w:t xml:space="preserve">bastante </w:t>
      </w:r>
      <w:r w:rsidR="007E36D9" w:rsidRPr="009025F1">
        <w:rPr>
          <w:rFonts w:ascii="Times New Roman" w:hAnsi="Times New Roman" w:cs="Times New Roman"/>
          <w:color w:val="000000"/>
          <w:sz w:val="24"/>
          <w:szCs w:val="24"/>
        </w:rPr>
        <w:t xml:space="preserve">disseminada pelos países da América Latina – a exceção dos brasileiros, </w:t>
      </w:r>
      <w:r w:rsidRPr="009025F1">
        <w:rPr>
          <w:rFonts w:ascii="Times New Roman" w:hAnsi="Times New Roman" w:cs="Times New Roman"/>
          <w:color w:val="000000"/>
          <w:sz w:val="24"/>
          <w:szCs w:val="24"/>
        </w:rPr>
        <w:t xml:space="preserve">cuja </w:t>
      </w:r>
      <w:r w:rsidR="007E36D9" w:rsidRPr="009025F1">
        <w:rPr>
          <w:rFonts w:ascii="Times New Roman" w:hAnsi="Times New Roman" w:cs="Times New Roman"/>
          <w:color w:val="000000"/>
          <w:sz w:val="24"/>
          <w:szCs w:val="24"/>
        </w:rPr>
        <w:t xml:space="preserve">maioria não compartilha essa identidade (ONUKI, MOURON e URDINEZ, 2016) –, </w:t>
      </w:r>
      <w:r w:rsidR="0004682F" w:rsidRPr="009025F1">
        <w:rPr>
          <w:rFonts w:ascii="Times New Roman" w:hAnsi="Times New Roman" w:cs="Times New Roman"/>
          <w:color w:val="000000"/>
          <w:sz w:val="24"/>
          <w:szCs w:val="24"/>
        </w:rPr>
        <w:t>h</w:t>
      </w:r>
      <w:r w:rsidR="008B61EB" w:rsidRPr="009025F1">
        <w:rPr>
          <w:rFonts w:ascii="Times New Roman" w:hAnsi="Times New Roman" w:cs="Times New Roman"/>
          <w:sz w:val="24"/>
          <w:szCs w:val="24"/>
        </w:rPr>
        <w:t>á dúvidas</w:t>
      </w:r>
      <w:r w:rsidR="0004682F" w:rsidRPr="009025F1">
        <w:rPr>
          <w:rFonts w:ascii="Times New Roman" w:hAnsi="Times New Roman" w:cs="Times New Roman"/>
          <w:sz w:val="24"/>
          <w:szCs w:val="24"/>
        </w:rPr>
        <w:t xml:space="preserve"> </w:t>
      </w:r>
      <w:r w:rsidR="008B61EB" w:rsidRPr="009025F1">
        <w:rPr>
          <w:rFonts w:ascii="Times New Roman" w:hAnsi="Times New Roman" w:cs="Times New Roman"/>
          <w:sz w:val="24"/>
          <w:szCs w:val="24"/>
        </w:rPr>
        <w:t>quanto à existência de um</w:t>
      </w:r>
      <w:r w:rsidR="007E36D9" w:rsidRPr="009025F1">
        <w:rPr>
          <w:rFonts w:ascii="Times New Roman" w:hAnsi="Times New Roman" w:cs="Times New Roman"/>
          <w:sz w:val="24"/>
          <w:szCs w:val="24"/>
        </w:rPr>
        <w:t xml:space="preserve">a </w:t>
      </w:r>
      <w:r w:rsidRPr="009025F1">
        <w:rPr>
          <w:rFonts w:ascii="Times New Roman" w:hAnsi="Times New Roman" w:cs="Times New Roman"/>
          <w:sz w:val="24"/>
          <w:szCs w:val="24"/>
        </w:rPr>
        <w:t xml:space="preserve">suposta </w:t>
      </w:r>
      <w:r w:rsidR="007E36D9" w:rsidRPr="009025F1">
        <w:rPr>
          <w:rFonts w:ascii="Times New Roman" w:hAnsi="Times New Roman" w:cs="Times New Roman"/>
          <w:sz w:val="24"/>
          <w:szCs w:val="24"/>
        </w:rPr>
        <w:t>identidade transnacional entre</w:t>
      </w:r>
      <w:r w:rsidRPr="009025F1">
        <w:rPr>
          <w:rFonts w:ascii="Times New Roman" w:hAnsi="Times New Roman" w:cs="Times New Roman"/>
          <w:sz w:val="24"/>
          <w:szCs w:val="24"/>
        </w:rPr>
        <w:t xml:space="preserve"> </w:t>
      </w:r>
      <w:r w:rsidR="007E36D9" w:rsidRPr="009025F1">
        <w:rPr>
          <w:rFonts w:ascii="Times New Roman" w:hAnsi="Times New Roman" w:cs="Times New Roman"/>
          <w:sz w:val="24"/>
          <w:szCs w:val="24"/>
        </w:rPr>
        <w:t xml:space="preserve">sul-americanos que </w:t>
      </w:r>
      <w:r w:rsidR="0003264B" w:rsidRPr="009025F1">
        <w:rPr>
          <w:rFonts w:ascii="Times New Roman" w:hAnsi="Times New Roman" w:cs="Times New Roman"/>
          <w:sz w:val="24"/>
          <w:szCs w:val="24"/>
        </w:rPr>
        <w:t>transcenda as identidades nacionais predominantes na região</w:t>
      </w:r>
      <w:r w:rsidR="008B61EB" w:rsidRPr="009025F1">
        <w:rPr>
          <w:rFonts w:ascii="Times New Roman" w:hAnsi="Times New Roman" w:cs="Times New Roman"/>
          <w:sz w:val="24"/>
          <w:szCs w:val="24"/>
        </w:rPr>
        <w:t xml:space="preserve">. </w:t>
      </w:r>
      <w:r w:rsidR="004F3E11" w:rsidRPr="009025F1">
        <w:rPr>
          <w:rFonts w:ascii="Times New Roman" w:hAnsi="Times New Roman" w:cs="Times New Roman"/>
          <w:sz w:val="24"/>
          <w:szCs w:val="24"/>
        </w:rPr>
        <w:t xml:space="preserve">Neste artigo, busca-se resposta para </w:t>
      </w:r>
      <w:r w:rsidRPr="009025F1">
        <w:rPr>
          <w:rFonts w:ascii="Times New Roman" w:hAnsi="Times New Roman" w:cs="Times New Roman"/>
          <w:sz w:val="24"/>
          <w:szCs w:val="24"/>
        </w:rPr>
        <w:t>ess</w:t>
      </w:r>
      <w:r w:rsidR="004F3E11" w:rsidRPr="009025F1">
        <w:rPr>
          <w:rFonts w:ascii="Times New Roman" w:hAnsi="Times New Roman" w:cs="Times New Roman"/>
          <w:sz w:val="24"/>
          <w:szCs w:val="24"/>
        </w:rPr>
        <w:t>a</w:t>
      </w:r>
      <w:r w:rsidR="00FA2736" w:rsidRPr="009025F1">
        <w:rPr>
          <w:rFonts w:ascii="Times New Roman" w:hAnsi="Times New Roman" w:cs="Times New Roman"/>
          <w:sz w:val="24"/>
          <w:szCs w:val="24"/>
        </w:rPr>
        <w:t xml:space="preserve"> </w:t>
      </w:r>
      <w:r w:rsidR="004F3E11" w:rsidRPr="009025F1">
        <w:rPr>
          <w:rFonts w:ascii="Times New Roman" w:hAnsi="Times New Roman" w:cs="Times New Roman"/>
          <w:sz w:val="24"/>
          <w:szCs w:val="24"/>
        </w:rPr>
        <w:t>pergunta</w:t>
      </w:r>
      <w:r w:rsidR="00FA2736" w:rsidRPr="009025F1">
        <w:rPr>
          <w:rFonts w:ascii="Times New Roman" w:hAnsi="Times New Roman" w:cs="Times New Roman"/>
          <w:sz w:val="24"/>
          <w:szCs w:val="24"/>
        </w:rPr>
        <w:t xml:space="preserve"> de pesquisa</w:t>
      </w:r>
      <w:r w:rsidR="004F3E11" w:rsidRPr="009025F1">
        <w:rPr>
          <w:rFonts w:ascii="Times New Roman" w:hAnsi="Times New Roman" w:cs="Times New Roman"/>
          <w:sz w:val="24"/>
          <w:szCs w:val="24"/>
        </w:rPr>
        <w:t xml:space="preserve">: </w:t>
      </w:r>
      <w:r w:rsidR="007E36D9" w:rsidRPr="009025F1">
        <w:rPr>
          <w:rFonts w:ascii="Times New Roman" w:hAnsi="Times New Roman" w:cs="Times New Roman"/>
          <w:sz w:val="24"/>
          <w:szCs w:val="24"/>
        </w:rPr>
        <w:t>existe</w:t>
      </w:r>
      <w:r w:rsidR="004F3E11" w:rsidRPr="009025F1">
        <w:rPr>
          <w:rFonts w:ascii="Times New Roman" w:hAnsi="Times New Roman" w:cs="Times New Roman"/>
          <w:sz w:val="24"/>
          <w:szCs w:val="24"/>
        </w:rPr>
        <w:t xml:space="preserve"> uma comunidade imaginada entre sul-americanos? </w:t>
      </w:r>
      <w:r w:rsidRPr="009025F1">
        <w:rPr>
          <w:rFonts w:ascii="Times New Roman" w:hAnsi="Times New Roman" w:cs="Times New Roman"/>
          <w:sz w:val="24"/>
          <w:szCs w:val="24"/>
        </w:rPr>
        <w:t xml:space="preserve">A hipótese é a de que essa identidade transnacional não existe. </w:t>
      </w:r>
    </w:p>
    <w:p w:rsidR="007D49C1" w:rsidRPr="009025F1" w:rsidRDefault="00B94D65" w:rsidP="009025F1">
      <w:pPr>
        <w:pStyle w:val="Ttulo1"/>
        <w:spacing w:line="480" w:lineRule="auto"/>
        <w:rPr>
          <w:rFonts w:ascii="Times New Roman" w:hAnsi="Times New Roman" w:cs="Times New Roman"/>
          <w:b/>
          <w:sz w:val="24"/>
          <w:szCs w:val="24"/>
          <w:u w:val="single"/>
        </w:rPr>
      </w:pPr>
      <w:bookmarkStart w:id="2" w:name="_Toc510792781"/>
      <w:bookmarkStart w:id="3" w:name="_Toc514408598"/>
      <w:r>
        <w:rPr>
          <w:rFonts w:ascii="Times New Roman" w:hAnsi="Times New Roman" w:cs="Times New Roman"/>
          <w:b/>
          <w:sz w:val="24"/>
          <w:szCs w:val="24"/>
          <w:u w:val="single"/>
        </w:rPr>
        <w:lastRenderedPageBreak/>
        <w:t>2</w:t>
      </w:r>
      <w:r w:rsidR="00D90CBE">
        <w:rPr>
          <w:rFonts w:ascii="Times New Roman" w:hAnsi="Times New Roman" w:cs="Times New Roman"/>
          <w:b/>
          <w:sz w:val="24"/>
          <w:szCs w:val="24"/>
          <w:u w:val="single"/>
        </w:rPr>
        <w:t xml:space="preserve"> - </w:t>
      </w:r>
      <w:r w:rsidR="001036F8" w:rsidRPr="009025F1">
        <w:rPr>
          <w:rFonts w:ascii="Times New Roman" w:hAnsi="Times New Roman" w:cs="Times New Roman"/>
          <w:b/>
          <w:sz w:val="24"/>
          <w:szCs w:val="24"/>
          <w:u w:val="single"/>
        </w:rPr>
        <w:t>Os s</w:t>
      </w:r>
      <w:r w:rsidR="007D49C1" w:rsidRPr="009025F1">
        <w:rPr>
          <w:rFonts w:ascii="Times New Roman" w:hAnsi="Times New Roman" w:cs="Times New Roman"/>
          <w:b/>
          <w:sz w:val="24"/>
          <w:szCs w:val="24"/>
          <w:u w:val="single"/>
        </w:rPr>
        <w:t xml:space="preserve">ul-americanos: </w:t>
      </w:r>
      <w:r w:rsidR="001036F8" w:rsidRPr="009025F1">
        <w:rPr>
          <w:rFonts w:ascii="Times New Roman" w:hAnsi="Times New Roman" w:cs="Times New Roman"/>
          <w:b/>
          <w:sz w:val="24"/>
          <w:szCs w:val="24"/>
          <w:u w:val="single"/>
        </w:rPr>
        <w:t>população</w:t>
      </w:r>
      <w:bookmarkEnd w:id="2"/>
      <w:r w:rsidR="00110BB9" w:rsidRPr="009025F1">
        <w:rPr>
          <w:rFonts w:ascii="Times New Roman" w:hAnsi="Times New Roman" w:cs="Times New Roman"/>
          <w:b/>
          <w:sz w:val="24"/>
          <w:szCs w:val="24"/>
          <w:u w:val="single"/>
        </w:rPr>
        <w:t xml:space="preserve"> e fluxos transfronteiriços</w:t>
      </w:r>
      <w:bookmarkEnd w:id="3"/>
    </w:p>
    <w:p w:rsidR="007D49C1" w:rsidRPr="009025F1" w:rsidRDefault="007D49C1" w:rsidP="009025F1">
      <w:pPr>
        <w:spacing w:line="480" w:lineRule="auto"/>
        <w:jc w:val="both"/>
        <w:rPr>
          <w:rFonts w:ascii="Times New Roman" w:hAnsi="Times New Roman" w:cs="Times New Roman"/>
          <w:color w:val="231F20"/>
          <w:sz w:val="24"/>
          <w:szCs w:val="24"/>
        </w:rPr>
      </w:pPr>
    </w:p>
    <w:p w:rsidR="007D49C1" w:rsidRPr="009025F1" w:rsidRDefault="007D49C1" w:rsidP="005B2DB7">
      <w:pPr>
        <w:spacing w:line="480" w:lineRule="auto"/>
        <w:jc w:val="both"/>
        <w:rPr>
          <w:rFonts w:ascii="Times New Roman" w:hAnsi="Times New Roman" w:cs="Times New Roman"/>
          <w:color w:val="231F20"/>
          <w:sz w:val="24"/>
          <w:szCs w:val="24"/>
        </w:rPr>
      </w:pPr>
      <w:r w:rsidRPr="009025F1">
        <w:rPr>
          <w:rFonts w:ascii="Times New Roman" w:hAnsi="Times New Roman" w:cs="Times New Roman"/>
          <w:color w:val="231F20"/>
          <w:sz w:val="24"/>
          <w:szCs w:val="24"/>
        </w:rPr>
        <w:t xml:space="preserve">O </w:t>
      </w:r>
      <w:r w:rsidRPr="009025F1">
        <w:rPr>
          <w:rFonts w:ascii="Times New Roman" w:hAnsi="Times New Roman" w:cs="Times New Roman"/>
          <w:i/>
          <w:color w:val="231F20"/>
          <w:sz w:val="24"/>
          <w:szCs w:val="24"/>
        </w:rPr>
        <w:t xml:space="preserve">Worldometers </w:t>
      </w:r>
      <w:r w:rsidRPr="009025F1">
        <w:rPr>
          <w:rFonts w:ascii="Times New Roman" w:hAnsi="Times New Roman" w:cs="Times New Roman"/>
          <w:color w:val="231F20"/>
          <w:sz w:val="24"/>
          <w:szCs w:val="24"/>
        </w:rPr>
        <w:t xml:space="preserve">estima </w:t>
      </w:r>
      <w:r w:rsidR="002B6673" w:rsidRPr="009025F1">
        <w:rPr>
          <w:rFonts w:ascii="Times New Roman" w:hAnsi="Times New Roman" w:cs="Times New Roman"/>
          <w:color w:val="231F20"/>
          <w:sz w:val="24"/>
          <w:szCs w:val="24"/>
        </w:rPr>
        <w:t xml:space="preserve">que </w:t>
      </w:r>
      <w:r w:rsidRPr="009025F1">
        <w:rPr>
          <w:rFonts w:ascii="Times New Roman" w:hAnsi="Times New Roman" w:cs="Times New Roman"/>
          <w:color w:val="231F20"/>
          <w:sz w:val="24"/>
          <w:szCs w:val="24"/>
        </w:rPr>
        <w:t xml:space="preserve">a população </w:t>
      </w:r>
      <w:r w:rsidR="002B6673" w:rsidRPr="009025F1">
        <w:rPr>
          <w:rFonts w:ascii="Times New Roman" w:hAnsi="Times New Roman" w:cs="Times New Roman"/>
          <w:color w:val="231F20"/>
          <w:sz w:val="24"/>
          <w:szCs w:val="24"/>
        </w:rPr>
        <w:t xml:space="preserve">total </w:t>
      </w:r>
      <w:r w:rsidRPr="009025F1">
        <w:rPr>
          <w:rFonts w:ascii="Times New Roman" w:hAnsi="Times New Roman" w:cs="Times New Roman"/>
          <w:color w:val="231F20"/>
          <w:sz w:val="24"/>
          <w:szCs w:val="24"/>
        </w:rPr>
        <w:t>da América do Sul</w:t>
      </w:r>
      <w:r w:rsidR="000E599D" w:rsidRPr="009025F1">
        <w:rPr>
          <w:rFonts w:ascii="Times New Roman" w:hAnsi="Times New Roman" w:cs="Times New Roman"/>
          <w:color w:val="231F20"/>
          <w:sz w:val="24"/>
          <w:szCs w:val="24"/>
        </w:rPr>
        <w:t xml:space="preserve"> </w:t>
      </w:r>
      <w:r w:rsidR="002B6673" w:rsidRPr="009025F1">
        <w:rPr>
          <w:rFonts w:ascii="Times New Roman" w:hAnsi="Times New Roman" w:cs="Times New Roman"/>
          <w:color w:val="231F20"/>
          <w:sz w:val="24"/>
          <w:szCs w:val="24"/>
        </w:rPr>
        <w:t>gire em torno de</w:t>
      </w:r>
      <w:r w:rsidRPr="009025F1">
        <w:rPr>
          <w:rFonts w:ascii="Times New Roman" w:hAnsi="Times New Roman" w:cs="Times New Roman"/>
          <w:color w:val="231F20"/>
          <w:sz w:val="24"/>
          <w:szCs w:val="24"/>
        </w:rPr>
        <w:t xml:space="preserve"> 42</w:t>
      </w:r>
      <w:r w:rsidR="002B6673" w:rsidRPr="009025F1">
        <w:rPr>
          <w:rFonts w:ascii="Times New Roman" w:hAnsi="Times New Roman" w:cs="Times New Roman"/>
          <w:color w:val="231F20"/>
          <w:sz w:val="24"/>
          <w:szCs w:val="24"/>
        </w:rPr>
        <w:t>7</w:t>
      </w:r>
      <w:r w:rsidRPr="009025F1">
        <w:rPr>
          <w:rFonts w:ascii="Times New Roman" w:hAnsi="Times New Roman" w:cs="Times New Roman"/>
          <w:color w:val="231F20"/>
          <w:sz w:val="24"/>
          <w:szCs w:val="24"/>
        </w:rPr>
        <w:t xml:space="preserve"> milhões de pessoas</w:t>
      </w:r>
      <w:r w:rsidR="000E599D" w:rsidRPr="009025F1">
        <w:rPr>
          <w:rFonts w:ascii="Times New Roman" w:hAnsi="Times New Roman" w:cs="Times New Roman"/>
          <w:color w:val="231F20"/>
          <w:sz w:val="24"/>
          <w:szCs w:val="24"/>
        </w:rPr>
        <w:t>, em 2018</w:t>
      </w:r>
      <w:r w:rsidR="002B6673" w:rsidRPr="009025F1">
        <w:rPr>
          <w:rStyle w:val="Refdenotaderodap"/>
          <w:rFonts w:ascii="Times New Roman" w:hAnsi="Times New Roman" w:cs="Times New Roman"/>
          <w:color w:val="231F20"/>
          <w:sz w:val="24"/>
          <w:szCs w:val="24"/>
        </w:rPr>
        <w:footnoteReference w:id="1"/>
      </w:r>
      <w:r w:rsidRPr="009025F1">
        <w:rPr>
          <w:rFonts w:ascii="Times New Roman" w:hAnsi="Times New Roman" w:cs="Times New Roman"/>
          <w:color w:val="231F20"/>
          <w:sz w:val="24"/>
          <w:szCs w:val="24"/>
        </w:rPr>
        <w:t xml:space="preserve">. </w:t>
      </w:r>
      <w:r w:rsidR="002B6673" w:rsidRPr="009025F1">
        <w:rPr>
          <w:rFonts w:ascii="Times New Roman" w:hAnsi="Times New Roman" w:cs="Times New Roman"/>
          <w:color w:val="231F20"/>
          <w:sz w:val="24"/>
          <w:szCs w:val="24"/>
        </w:rPr>
        <w:t>Os sul-americanos</w:t>
      </w:r>
      <w:r w:rsidRPr="009025F1">
        <w:rPr>
          <w:rFonts w:ascii="Times New Roman" w:hAnsi="Times New Roman" w:cs="Times New Roman"/>
          <w:color w:val="231F20"/>
          <w:sz w:val="24"/>
          <w:szCs w:val="24"/>
        </w:rPr>
        <w:t xml:space="preserve"> </w:t>
      </w:r>
      <w:r w:rsidR="002B6673" w:rsidRPr="009025F1">
        <w:rPr>
          <w:rFonts w:ascii="Times New Roman" w:hAnsi="Times New Roman" w:cs="Times New Roman"/>
          <w:color w:val="231F20"/>
          <w:sz w:val="24"/>
          <w:szCs w:val="24"/>
        </w:rPr>
        <w:t xml:space="preserve">hoje </w:t>
      </w:r>
      <w:r w:rsidRPr="009025F1">
        <w:rPr>
          <w:rFonts w:ascii="Times New Roman" w:hAnsi="Times New Roman" w:cs="Times New Roman"/>
          <w:color w:val="231F20"/>
          <w:sz w:val="24"/>
          <w:szCs w:val="24"/>
        </w:rPr>
        <w:t>corresponde</w:t>
      </w:r>
      <w:r w:rsidR="002B6673" w:rsidRPr="009025F1">
        <w:rPr>
          <w:rFonts w:ascii="Times New Roman" w:hAnsi="Times New Roman" w:cs="Times New Roman"/>
          <w:color w:val="231F20"/>
          <w:sz w:val="24"/>
          <w:szCs w:val="24"/>
        </w:rPr>
        <w:t>m</w:t>
      </w:r>
      <w:r w:rsidRPr="009025F1">
        <w:rPr>
          <w:rFonts w:ascii="Times New Roman" w:hAnsi="Times New Roman" w:cs="Times New Roman"/>
          <w:color w:val="231F20"/>
          <w:sz w:val="24"/>
          <w:szCs w:val="24"/>
        </w:rPr>
        <w:t xml:space="preserve"> a </w:t>
      </w:r>
      <w:r w:rsidR="002B6673" w:rsidRPr="009025F1">
        <w:rPr>
          <w:rFonts w:ascii="Times New Roman" w:hAnsi="Times New Roman" w:cs="Times New Roman"/>
          <w:color w:val="231F20"/>
          <w:sz w:val="24"/>
          <w:szCs w:val="24"/>
        </w:rPr>
        <w:t xml:space="preserve">cerca de </w:t>
      </w:r>
      <w:r w:rsidRPr="009025F1">
        <w:rPr>
          <w:rFonts w:ascii="Times New Roman" w:hAnsi="Times New Roman" w:cs="Times New Roman"/>
          <w:color w:val="231F20"/>
          <w:sz w:val="24"/>
          <w:szCs w:val="24"/>
        </w:rPr>
        <w:t>5,6% da população mundial. Entre os 42</w:t>
      </w:r>
      <w:r w:rsidR="002B6673" w:rsidRPr="009025F1">
        <w:rPr>
          <w:rFonts w:ascii="Times New Roman" w:hAnsi="Times New Roman" w:cs="Times New Roman"/>
          <w:color w:val="231F20"/>
          <w:sz w:val="24"/>
          <w:szCs w:val="24"/>
        </w:rPr>
        <w:t>7</w:t>
      </w:r>
      <w:r w:rsidRPr="009025F1">
        <w:rPr>
          <w:rFonts w:ascii="Times New Roman" w:hAnsi="Times New Roman" w:cs="Times New Roman"/>
          <w:color w:val="231F20"/>
          <w:sz w:val="24"/>
          <w:szCs w:val="24"/>
        </w:rPr>
        <w:t xml:space="preserve"> milhões de sul-americanos, a média de idade regional é de 30 anos. Em 1990, a população sul-americana </w:t>
      </w:r>
      <w:r w:rsidR="003E3B3A" w:rsidRPr="009025F1">
        <w:rPr>
          <w:rFonts w:ascii="Times New Roman" w:hAnsi="Times New Roman" w:cs="Times New Roman"/>
          <w:color w:val="231F20"/>
          <w:sz w:val="24"/>
          <w:szCs w:val="24"/>
        </w:rPr>
        <w:t xml:space="preserve">era de aproximadamente </w:t>
      </w:r>
      <w:r w:rsidRPr="009025F1">
        <w:rPr>
          <w:rFonts w:ascii="Times New Roman" w:hAnsi="Times New Roman" w:cs="Times New Roman"/>
          <w:color w:val="231F20"/>
          <w:sz w:val="24"/>
          <w:szCs w:val="24"/>
        </w:rPr>
        <w:t xml:space="preserve">300 milhões de pessoas. Estima-se que, até 2045, </w:t>
      </w:r>
      <w:r w:rsidR="003E3B3A" w:rsidRPr="009025F1">
        <w:rPr>
          <w:rFonts w:ascii="Times New Roman" w:hAnsi="Times New Roman" w:cs="Times New Roman"/>
          <w:color w:val="231F20"/>
          <w:sz w:val="24"/>
          <w:szCs w:val="24"/>
        </w:rPr>
        <w:t xml:space="preserve">essa cifra </w:t>
      </w:r>
      <w:r w:rsidRPr="009025F1">
        <w:rPr>
          <w:rFonts w:ascii="Times New Roman" w:hAnsi="Times New Roman" w:cs="Times New Roman"/>
          <w:color w:val="231F20"/>
          <w:sz w:val="24"/>
          <w:szCs w:val="24"/>
        </w:rPr>
        <w:t>ultrapasse 500 milhões de pessoas</w:t>
      </w:r>
      <w:r w:rsidRPr="009025F1">
        <w:rPr>
          <w:rStyle w:val="Refdenotaderodap"/>
          <w:rFonts w:ascii="Times New Roman" w:hAnsi="Times New Roman" w:cs="Times New Roman"/>
          <w:color w:val="231F20"/>
          <w:sz w:val="24"/>
          <w:szCs w:val="24"/>
        </w:rPr>
        <w:footnoteReference w:id="2"/>
      </w:r>
      <w:r w:rsidRPr="009025F1">
        <w:rPr>
          <w:rFonts w:ascii="Times New Roman" w:hAnsi="Times New Roman" w:cs="Times New Roman"/>
          <w:color w:val="231F20"/>
          <w:sz w:val="24"/>
          <w:szCs w:val="24"/>
        </w:rPr>
        <w:t xml:space="preserve">. Em 2045, a média de idade na região tende a girar em torno de 41 anos, </w:t>
      </w:r>
      <w:r w:rsidR="003E3B3A" w:rsidRPr="009025F1">
        <w:rPr>
          <w:rFonts w:ascii="Times New Roman" w:hAnsi="Times New Roman" w:cs="Times New Roman"/>
          <w:color w:val="231F20"/>
          <w:sz w:val="24"/>
          <w:szCs w:val="24"/>
        </w:rPr>
        <w:t xml:space="preserve">bem </w:t>
      </w:r>
      <w:r w:rsidRPr="009025F1">
        <w:rPr>
          <w:rFonts w:ascii="Times New Roman" w:hAnsi="Times New Roman" w:cs="Times New Roman"/>
          <w:color w:val="231F20"/>
          <w:sz w:val="24"/>
          <w:szCs w:val="24"/>
        </w:rPr>
        <w:t>superior à atual.</w:t>
      </w:r>
      <w:r w:rsidR="002B6673" w:rsidRPr="009025F1">
        <w:rPr>
          <w:rFonts w:ascii="Times New Roman" w:hAnsi="Times New Roman" w:cs="Times New Roman"/>
          <w:color w:val="231F20"/>
          <w:sz w:val="24"/>
          <w:szCs w:val="24"/>
        </w:rPr>
        <w:t xml:space="preserve"> </w:t>
      </w:r>
    </w:p>
    <w:p w:rsidR="007B4DF2" w:rsidRPr="009025F1" w:rsidRDefault="007B4DF2" w:rsidP="009025F1">
      <w:pPr>
        <w:spacing w:line="480" w:lineRule="auto"/>
        <w:ind w:firstLine="708"/>
        <w:jc w:val="both"/>
        <w:rPr>
          <w:rFonts w:ascii="Times New Roman" w:hAnsi="Times New Roman" w:cs="Times New Roman"/>
          <w:sz w:val="24"/>
          <w:szCs w:val="24"/>
        </w:rPr>
      </w:pPr>
    </w:p>
    <w:p w:rsidR="00CD0724" w:rsidRPr="009025F1" w:rsidRDefault="002B6673"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Nos últimos anos</w:t>
      </w:r>
      <w:r w:rsidR="007D49C1" w:rsidRPr="009025F1">
        <w:rPr>
          <w:rFonts w:ascii="Times New Roman" w:hAnsi="Times New Roman" w:cs="Times New Roman"/>
          <w:sz w:val="24"/>
          <w:szCs w:val="24"/>
        </w:rPr>
        <w:t xml:space="preserve">, tem aumentado </w:t>
      </w:r>
      <w:r w:rsidRPr="009025F1">
        <w:rPr>
          <w:rFonts w:ascii="Times New Roman" w:hAnsi="Times New Roman" w:cs="Times New Roman"/>
          <w:sz w:val="24"/>
          <w:szCs w:val="24"/>
        </w:rPr>
        <w:t xml:space="preserve">consideravelmente </w:t>
      </w:r>
      <w:r w:rsidR="007D49C1" w:rsidRPr="009025F1">
        <w:rPr>
          <w:rFonts w:ascii="Times New Roman" w:hAnsi="Times New Roman" w:cs="Times New Roman"/>
          <w:sz w:val="24"/>
          <w:szCs w:val="24"/>
        </w:rPr>
        <w:t xml:space="preserve">o fluxo migratório entre os países sul-americanos. </w:t>
      </w:r>
      <w:r w:rsidR="007D49C1" w:rsidRPr="009025F1">
        <w:rPr>
          <w:rFonts w:ascii="Times New Roman" w:hAnsi="Times New Roman" w:cs="Times New Roman"/>
          <w:color w:val="231F20"/>
          <w:sz w:val="24"/>
          <w:szCs w:val="24"/>
        </w:rPr>
        <w:t xml:space="preserve">Em termos quantitativos, </w:t>
      </w:r>
      <w:r w:rsidR="007D49C1" w:rsidRPr="009025F1">
        <w:rPr>
          <w:rFonts w:ascii="Times New Roman" w:hAnsi="Times New Roman" w:cs="Times New Roman"/>
          <w:sz w:val="24"/>
          <w:szCs w:val="24"/>
        </w:rPr>
        <w:t>Argentina, Chile</w:t>
      </w:r>
      <w:r w:rsidR="00F571E8" w:rsidRPr="009025F1">
        <w:rPr>
          <w:rFonts w:ascii="Times New Roman" w:hAnsi="Times New Roman" w:cs="Times New Roman"/>
          <w:sz w:val="24"/>
          <w:szCs w:val="24"/>
        </w:rPr>
        <w:t>, Colômbia</w:t>
      </w:r>
      <w:r w:rsidR="007D49C1" w:rsidRPr="009025F1">
        <w:rPr>
          <w:rFonts w:ascii="Times New Roman" w:hAnsi="Times New Roman" w:cs="Times New Roman"/>
          <w:sz w:val="24"/>
          <w:szCs w:val="24"/>
        </w:rPr>
        <w:t xml:space="preserve"> e Brasil são os destinos mais atrativos para os imigrantes sul-americanos. De acordo com os dados da Organização Internacional para as Migrações (OIM), o Brasil </w:t>
      </w:r>
      <w:r w:rsidR="003E3B3A" w:rsidRPr="009025F1">
        <w:rPr>
          <w:rFonts w:ascii="Times New Roman" w:hAnsi="Times New Roman" w:cs="Times New Roman"/>
          <w:sz w:val="24"/>
          <w:szCs w:val="24"/>
        </w:rPr>
        <w:t>acolhe</w:t>
      </w:r>
      <w:r w:rsidR="007D49C1" w:rsidRPr="009025F1">
        <w:rPr>
          <w:rFonts w:ascii="Times New Roman" w:hAnsi="Times New Roman" w:cs="Times New Roman"/>
          <w:sz w:val="24"/>
          <w:szCs w:val="24"/>
        </w:rPr>
        <w:t xml:space="preserve"> </w:t>
      </w:r>
      <w:r w:rsidR="003E3B3A" w:rsidRPr="009025F1">
        <w:rPr>
          <w:rFonts w:ascii="Times New Roman" w:hAnsi="Times New Roman" w:cs="Times New Roman"/>
          <w:sz w:val="24"/>
          <w:szCs w:val="24"/>
        </w:rPr>
        <w:t>em torno de</w:t>
      </w:r>
      <w:r w:rsidR="007D49C1" w:rsidRPr="009025F1">
        <w:rPr>
          <w:rFonts w:ascii="Times New Roman" w:hAnsi="Times New Roman" w:cs="Times New Roman"/>
          <w:sz w:val="24"/>
          <w:szCs w:val="24"/>
        </w:rPr>
        <w:t xml:space="preserve"> 700.000 imigrantes estrangeiros, dos quais 30% são sul-americanos</w:t>
      </w:r>
      <w:r w:rsidR="007D49C1" w:rsidRPr="009025F1">
        <w:rPr>
          <w:rStyle w:val="Refdenotaderodap"/>
          <w:rFonts w:ascii="Times New Roman" w:hAnsi="Times New Roman" w:cs="Times New Roman"/>
          <w:sz w:val="24"/>
          <w:szCs w:val="24"/>
        </w:rPr>
        <w:footnoteReference w:id="3"/>
      </w:r>
      <w:r w:rsidR="007D49C1" w:rsidRPr="009025F1">
        <w:rPr>
          <w:rFonts w:ascii="Times New Roman" w:hAnsi="Times New Roman" w:cs="Times New Roman"/>
          <w:sz w:val="24"/>
          <w:szCs w:val="24"/>
        </w:rPr>
        <w:t xml:space="preserve">, </w:t>
      </w:r>
      <w:r w:rsidR="003E3B3A" w:rsidRPr="009025F1">
        <w:rPr>
          <w:rFonts w:ascii="Times New Roman" w:hAnsi="Times New Roman" w:cs="Times New Roman"/>
          <w:sz w:val="24"/>
          <w:szCs w:val="24"/>
        </w:rPr>
        <w:t>particularmente</w:t>
      </w:r>
      <w:r w:rsidR="007D49C1" w:rsidRPr="009025F1">
        <w:rPr>
          <w:rFonts w:ascii="Times New Roman" w:hAnsi="Times New Roman" w:cs="Times New Roman"/>
          <w:sz w:val="24"/>
          <w:szCs w:val="24"/>
        </w:rPr>
        <w:t xml:space="preserve"> paraguaios, bolivianos, argentinos e venezuelanos. </w:t>
      </w:r>
      <w:r w:rsidR="00F571E8" w:rsidRPr="009025F1">
        <w:rPr>
          <w:rFonts w:ascii="Times New Roman" w:hAnsi="Times New Roman" w:cs="Times New Roman"/>
          <w:sz w:val="24"/>
          <w:szCs w:val="24"/>
        </w:rPr>
        <w:t xml:space="preserve">Na Colômbia, estima-se que, nos últimos vinte anos, 900.000 venezuelanos migraram para a Colômbia, </w:t>
      </w:r>
      <w:r w:rsidR="00CD0724" w:rsidRPr="009025F1">
        <w:rPr>
          <w:rFonts w:ascii="Times New Roman" w:hAnsi="Times New Roman" w:cs="Times New Roman"/>
          <w:sz w:val="24"/>
          <w:szCs w:val="24"/>
        </w:rPr>
        <w:t xml:space="preserve">o que inclui </w:t>
      </w:r>
      <w:r w:rsidR="003E3B3A" w:rsidRPr="009025F1">
        <w:rPr>
          <w:rFonts w:ascii="Times New Roman" w:hAnsi="Times New Roman" w:cs="Times New Roman"/>
          <w:sz w:val="24"/>
          <w:szCs w:val="24"/>
        </w:rPr>
        <w:t xml:space="preserve">os </w:t>
      </w:r>
      <w:r w:rsidR="00CD0724" w:rsidRPr="009025F1">
        <w:rPr>
          <w:rFonts w:ascii="Times New Roman" w:hAnsi="Times New Roman" w:cs="Times New Roman"/>
          <w:sz w:val="24"/>
          <w:szCs w:val="24"/>
        </w:rPr>
        <w:t xml:space="preserve">colombianos que </w:t>
      </w:r>
      <w:r w:rsidR="00F571E8" w:rsidRPr="009025F1">
        <w:rPr>
          <w:rFonts w:ascii="Times New Roman" w:hAnsi="Times New Roman" w:cs="Times New Roman"/>
          <w:sz w:val="24"/>
          <w:szCs w:val="24"/>
        </w:rPr>
        <w:t xml:space="preserve">haviam migrado </w:t>
      </w:r>
      <w:r w:rsidR="00CD0724" w:rsidRPr="009025F1">
        <w:rPr>
          <w:rFonts w:ascii="Times New Roman" w:hAnsi="Times New Roman" w:cs="Times New Roman"/>
          <w:sz w:val="24"/>
          <w:szCs w:val="24"/>
        </w:rPr>
        <w:t>para a Venezuela</w:t>
      </w:r>
      <w:r w:rsidR="00F571E8" w:rsidRPr="009025F1">
        <w:rPr>
          <w:rFonts w:ascii="Times New Roman" w:hAnsi="Times New Roman" w:cs="Times New Roman"/>
          <w:sz w:val="24"/>
          <w:szCs w:val="24"/>
        </w:rPr>
        <w:t xml:space="preserve"> em razão dos conflitos </w:t>
      </w:r>
      <w:r w:rsidR="003E3B3A" w:rsidRPr="009025F1">
        <w:rPr>
          <w:rFonts w:ascii="Times New Roman" w:hAnsi="Times New Roman" w:cs="Times New Roman"/>
          <w:sz w:val="24"/>
          <w:szCs w:val="24"/>
        </w:rPr>
        <w:t>com</w:t>
      </w:r>
      <w:r w:rsidR="00F571E8" w:rsidRPr="009025F1">
        <w:rPr>
          <w:rFonts w:ascii="Times New Roman" w:hAnsi="Times New Roman" w:cs="Times New Roman"/>
          <w:sz w:val="24"/>
          <w:szCs w:val="24"/>
        </w:rPr>
        <w:t xml:space="preserve"> grupos guerrilheiros, </w:t>
      </w:r>
      <w:r w:rsidR="00CD0724" w:rsidRPr="009025F1">
        <w:rPr>
          <w:rFonts w:ascii="Times New Roman" w:hAnsi="Times New Roman" w:cs="Times New Roman"/>
          <w:sz w:val="24"/>
          <w:szCs w:val="24"/>
        </w:rPr>
        <w:t xml:space="preserve">ali obtendo dupla nacionalidade; </w:t>
      </w:r>
      <w:r w:rsidR="00F571E8" w:rsidRPr="009025F1">
        <w:rPr>
          <w:rFonts w:ascii="Times New Roman" w:hAnsi="Times New Roman" w:cs="Times New Roman"/>
          <w:sz w:val="24"/>
          <w:szCs w:val="24"/>
        </w:rPr>
        <w:t>mas que, nos últimos anos, retorna</w:t>
      </w:r>
      <w:r w:rsidR="003E3B3A" w:rsidRPr="009025F1">
        <w:rPr>
          <w:rFonts w:ascii="Times New Roman" w:hAnsi="Times New Roman" w:cs="Times New Roman"/>
          <w:sz w:val="24"/>
          <w:szCs w:val="24"/>
        </w:rPr>
        <w:t>ram</w:t>
      </w:r>
      <w:r w:rsidR="00F571E8" w:rsidRPr="009025F1">
        <w:rPr>
          <w:rFonts w:ascii="Times New Roman" w:hAnsi="Times New Roman" w:cs="Times New Roman"/>
          <w:sz w:val="24"/>
          <w:szCs w:val="24"/>
        </w:rPr>
        <w:t xml:space="preserve"> </w:t>
      </w:r>
      <w:r w:rsidR="003E3B3A" w:rsidRPr="009025F1">
        <w:rPr>
          <w:rFonts w:ascii="Times New Roman" w:hAnsi="Times New Roman" w:cs="Times New Roman"/>
          <w:sz w:val="24"/>
          <w:szCs w:val="24"/>
        </w:rPr>
        <w:t>à</w:t>
      </w:r>
      <w:r w:rsidR="00F571E8" w:rsidRPr="009025F1">
        <w:rPr>
          <w:rFonts w:ascii="Times New Roman" w:hAnsi="Times New Roman" w:cs="Times New Roman"/>
          <w:sz w:val="24"/>
          <w:szCs w:val="24"/>
        </w:rPr>
        <w:t xml:space="preserve"> Colômbia</w:t>
      </w:r>
      <w:r w:rsidR="00F571E8" w:rsidRPr="009025F1">
        <w:rPr>
          <w:rStyle w:val="Refdenotaderodap"/>
          <w:rFonts w:ascii="Times New Roman" w:hAnsi="Times New Roman" w:cs="Times New Roman"/>
          <w:sz w:val="24"/>
          <w:szCs w:val="24"/>
        </w:rPr>
        <w:footnoteReference w:id="4"/>
      </w:r>
      <w:r w:rsidR="00F571E8" w:rsidRPr="009025F1">
        <w:rPr>
          <w:rFonts w:ascii="Times New Roman" w:hAnsi="Times New Roman" w:cs="Times New Roman"/>
          <w:sz w:val="24"/>
          <w:szCs w:val="24"/>
        </w:rPr>
        <w:t xml:space="preserve">. </w:t>
      </w:r>
      <w:r w:rsidR="000C52E6" w:rsidRPr="009025F1">
        <w:rPr>
          <w:rFonts w:ascii="Times New Roman" w:hAnsi="Times New Roman" w:cs="Times New Roman"/>
          <w:sz w:val="24"/>
          <w:szCs w:val="24"/>
        </w:rPr>
        <w:t>No Peru, estima-se que 100.000 venezuelanos tenham ingressado</w:t>
      </w:r>
      <w:r w:rsidR="000C52E6" w:rsidRPr="009025F1">
        <w:rPr>
          <w:rStyle w:val="Refdenotaderodap"/>
          <w:rFonts w:ascii="Times New Roman" w:hAnsi="Times New Roman" w:cs="Times New Roman"/>
          <w:sz w:val="24"/>
          <w:szCs w:val="24"/>
        </w:rPr>
        <w:footnoteReference w:id="5"/>
      </w:r>
      <w:r w:rsidR="000C52E6" w:rsidRPr="009025F1">
        <w:rPr>
          <w:rFonts w:ascii="Times New Roman" w:hAnsi="Times New Roman" w:cs="Times New Roman"/>
          <w:sz w:val="24"/>
          <w:szCs w:val="24"/>
        </w:rPr>
        <w:t xml:space="preserve">. </w:t>
      </w:r>
      <w:r w:rsidR="007D49C1" w:rsidRPr="009025F1">
        <w:rPr>
          <w:rFonts w:ascii="Times New Roman" w:hAnsi="Times New Roman" w:cs="Times New Roman"/>
          <w:sz w:val="24"/>
          <w:szCs w:val="24"/>
        </w:rPr>
        <w:t xml:space="preserve">A Argentina </w:t>
      </w:r>
      <w:r w:rsidR="00CD0724" w:rsidRPr="009025F1">
        <w:rPr>
          <w:rFonts w:ascii="Times New Roman" w:hAnsi="Times New Roman" w:cs="Times New Roman"/>
          <w:sz w:val="24"/>
          <w:szCs w:val="24"/>
        </w:rPr>
        <w:t xml:space="preserve">acolhe </w:t>
      </w:r>
      <w:r w:rsidR="007D49C1" w:rsidRPr="009025F1">
        <w:rPr>
          <w:rFonts w:ascii="Times New Roman" w:hAnsi="Times New Roman" w:cs="Times New Roman"/>
          <w:sz w:val="24"/>
          <w:szCs w:val="24"/>
        </w:rPr>
        <w:t xml:space="preserve">mais </w:t>
      </w:r>
      <w:r w:rsidR="007D49C1" w:rsidRPr="009025F1">
        <w:rPr>
          <w:rFonts w:ascii="Times New Roman" w:hAnsi="Times New Roman" w:cs="Times New Roman"/>
          <w:sz w:val="24"/>
          <w:szCs w:val="24"/>
        </w:rPr>
        <w:lastRenderedPageBreak/>
        <w:t xml:space="preserve">de </w:t>
      </w:r>
      <w:r w:rsidR="003E3B3A" w:rsidRPr="009025F1">
        <w:rPr>
          <w:rFonts w:ascii="Times New Roman" w:hAnsi="Times New Roman" w:cs="Times New Roman"/>
          <w:sz w:val="24"/>
          <w:szCs w:val="24"/>
        </w:rPr>
        <w:t>2</w:t>
      </w:r>
      <w:r w:rsidR="007D49C1" w:rsidRPr="009025F1">
        <w:rPr>
          <w:rFonts w:ascii="Times New Roman" w:hAnsi="Times New Roman" w:cs="Times New Roman"/>
          <w:sz w:val="24"/>
          <w:szCs w:val="24"/>
        </w:rPr>
        <w:t xml:space="preserve"> milhões de estrangeiros</w:t>
      </w:r>
      <w:r w:rsidR="00F571E8" w:rsidRPr="009025F1">
        <w:rPr>
          <w:rFonts w:ascii="Times New Roman" w:hAnsi="Times New Roman" w:cs="Times New Roman"/>
          <w:sz w:val="24"/>
          <w:szCs w:val="24"/>
        </w:rPr>
        <w:t xml:space="preserve">, </w:t>
      </w:r>
      <w:r w:rsidR="007D49C1" w:rsidRPr="009025F1">
        <w:rPr>
          <w:rFonts w:ascii="Times New Roman" w:hAnsi="Times New Roman" w:cs="Times New Roman"/>
          <w:sz w:val="24"/>
          <w:szCs w:val="24"/>
        </w:rPr>
        <w:t xml:space="preserve">dos quais 80% são sul-americanos, </w:t>
      </w:r>
      <w:r w:rsidR="00CE5C8D">
        <w:rPr>
          <w:rFonts w:ascii="Times New Roman" w:hAnsi="Times New Roman" w:cs="Times New Roman"/>
          <w:sz w:val="24"/>
          <w:szCs w:val="24"/>
        </w:rPr>
        <w:t>sobretudo</w:t>
      </w:r>
      <w:r w:rsidR="007D49C1" w:rsidRPr="009025F1">
        <w:rPr>
          <w:rFonts w:ascii="Times New Roman" w:hAnsi="Times New Roman" w:cs="Times New Roman"/>
          <w:sz w:val="24"/>
          <w:szCs w:val="24"/>
        </w:rPr>
        <w:t xml:space="preserve"> paraguaios, bolivianos, chilenos e peruanos</w:t>
      </w:r>
      <w:r w:rsidR="007D49C1" w:rsidRPr="009025F1">
        <w:rPr>
          <w:rStyle w:val="Refdenotaderodap"/>
          <w:rFonts w:ascii="Times New Roman" w:hAnsi="Times New Roman" w:cs="Times New Roman"/>
          <w:sz w:val="24"/>
          <w:szCs w:val="24"/>
        </w:rPr>
        <w:footnoteReference w:id="6"/>
      </w:r>
      <w:r w:rsidR="007D49C1" w:rsidRPr="009025F1">
        <w:rPr>
          <w:rFonts w:ascii="Times New Roman" w:hAnsi="Times New Roman" w:cs="Times New Roman"/>
          <w:sz w:val="24"/>
          <w:szCs w:val="24"/>
        </w:rPr>
        <w:t xml:space="preserve">. O Chile </w:t>
      </w:r>
      <w:r w:rsidR="003E3B3A" w:rsidRPr="009025F1">
        <w:rPr>
          <w:rFonts w:ascii="Times New Roman" w:hAnsi="Times New Roman" w:cs="Times New Roman"/>
          <w:sz w:val="24"/>
          <w:szCs w:val="24"/>
        </w:rPr>
        <w:t>acolhe</w:t>
      </w:r>
      <w:r w:rsidR="007D49C1" w:rsidRPr="009025F1">
        <w:rPr>
          <w:rFonts w:ascii="Times New Roman" w:hAnsi="Times New Roman" w:cs="Times New Roman"/>
          <w:sz w:val="24"/>
          <w:szCs w:val="24"/>
        </w:rPr>
        <w:t xml:space="preserve"> 500.000 imigrantes estrangeiros, </w:t>
      </w:r>
      <w:r w:rsidR="003E3B3A" w:rsidRPr="009025F1">
        <w:rPr>
          <w:rFonts w:ascii="Times New Roman" w:hAnsi="Times New Roman" w:cs="Times New Roman"/>
          <w:sz w:val="24"/>
          <w:szCs w:val="24"/>
        </w:rPr>
        <w:t>dentre os quais</w:t>
      </w:r>
      <w:r w:rsidR="007D49C1" w:rsidRPr="009025F1">
        <w:rPr>
          <w:rFonts w:ascii="Times New Roman" w:hAnsi="Times New Roman" w:cs="Times New Roman"/>
          <w:sz w:val="24"/>
          <w:szCs w:val="24"/>
        </w:rPr>
        <w:t xml:space="preserve"> 75% </w:t>
      </w:r>
      <w:r w:rsidR="003E3B3A" w:rsidRPr="009025F1">
        <w:rPr>
          <w:rFonts w:ascii="Times New Roman" w:hAnsi="Times New Roman" w:cs="Times New Roman"/>
          <w:sz w:val="24"/>
          <w:szCs w:val="24"/>
        </w:rPr>
        <w:t>são</w:t>
      </w:r>
      <w:r w:rsidR="007D49C1" w:rsidRPr="009025F1">
        <w:rPr>
          <w:rFonts w:ascii="Times New Roman" w:hAnsi="Times New Roman" w:cs="Times New Roman"/>
          <w:sz w:val="24"/>
          <w:szCs w:val="24"/>
        </w:rPr>
        <w:t xml:space="preserve"> sul-americanos, </w:t>
      </w:r>
      <w:r w:rsidR="003E3B3A" w:rsidRPr="009025F1">
        <w:rPr>
          <w:rFonts w:ascii="Times New Roman" w:hAnsi="Times New Roman" w:cs="Times New Roman"/>
          <w:sz w:val="24"/>
          <w:szCs w:val="24"/>
        </w:rPr>
        <w:t>particularmente</w:t>
      </w:r>
      <w:r w:rsidR="007D49C1" w:rsidRPr="009025F1">
        <w:rPr>
          <w:rFonts w:ascii="Times New Roman" w:hAnsi="Times New Roman" w:cs="Times New Roman"/>
          <w:sz w:val="24"/>
          <w:szCs w:val="24"/>
        </w:rPr>
        <w:t xml:space="preserve"> peruanos e argentinos</w:t>
      </w:r>
      <w:r w:rsidR="007D49C1" w:rsidRPr="009025F1">
        <w:rPr>
          <w:rStyle w:val="Refdenotaderodap"/>
          <w:rFonts w:ascii="Times New Roman" w:hAnsi="Times New Roman" w:cs="Times New Roman"/>
          <w:sz w:val="24"/>
          <w:szCs w:val="24"/>
        </w:rPr>
        <w:footnoteReference w:id="7"/>
      </w:r>
      <w:r w:rsidR="007D49C1" w:rsidRPr="009025F1">
        <w:rPr>
          <w:rFonts w:ascii="Times New Roman" w:hAnsi="Times New Roman" w:cs="Times New Roman"/>
          <w:sz w:val="24"/>
          <w:szCs w:val="24"/>
        </w:rPr>
        <w:t xml:space="preserve">. </w:t>
      </w:r>
      <w:r w:rsidR="003E3B3A" w:rsidRPr="009025F1">
        <w:rPr>
          <w:rFonts w:ascii="Times New Roman" w:hAnsi="Times New Roman" w:cs="Times New Roman"/>
          <w:sz w:val="24"/>
          <w:szCs w:val="24"/>
        </w:rPr>
        <w:t xml:space="preserve">A partir </w:t>
      </w:r>
      <w:r w:rsidR="007D49C1" w:rsidRPr="009025F1">
        <w:rPr>
          <w:rFonts w:ascii="Times New Roman" w:hAnsi="Times New Roman" w:cs="Times New Roman"/>
          <w:sz w:val="24"/>
          <w:szCs w:val="24"/>
        </w:rPr>
        <w:t>d</w:t>
      </w:r>
      <w:r w:rsidR="00CD0724" w:rsidRPr="009025F1">
        <w:rPr>
          <w:rFonts w:ascii="Times New Roman" w:hAnsi="Times New Roman" w:cs="Times New Roman"/>
          <w:sz w:val="24"/>
          <w:szCs w:val="24"/>
        </w:rPr>
        <w:t>esse</w:t>
      </w:r>
      <w:r w:rsidR="007D49C1" w:rsidRPr="009025F1">
        <w:rPr>
          <w:rFonts w:ascii="Times New Roman" w:hAnsi="Times New Roman" w:cs="Times New Roman"/>
          <w:sz w:val="24"/>
          <w:szCs w:val="24"/>
        </w:rPr>
        <w:t>s dados, verifica-se a relevância das migrações sul-american</w:t>
      </w:r>
      <w:r w:rsidR="000C52E6" w:rsidRPr="009025F1">
        <w:rPr>
          <w:rFonts w:ascii="Times New Roman" w:hAnsi="Times New Roman" w:cs="Times New Roman"/>
          <w:sz w:val="24"/>
          <w:szCs w:val="24"/>
        </w:rPr>
        <w:t>a</w:t>
      </w:r>
      <w:r w:rsidR="007D49C1" w:rsidRPr="009025F1">
        <w:rPr>
          <w:rFonts w:ascii="Times New Roman" w:hAnsi="Times New Roman" w:cs="Times New Roman"/>
          <w:sz w:val="24"/>
          <w:szCs w:val="24"/>
        </w:rPr>
        <w:t xml:space="preserve">s, </w:t>
      </w:r>
      <w:r w:rsidR="00CD0724" w:rsidRPr="009025F1">
        <w:rPr>
          <w:rFonts w:ascii="Times New Roman" w:hAnsi="Times New Roman" w:cs="Times New Roman"/>
          <w:sz w:val="24"/>
          <w:szCs w:val="24"/>
        </w:rPr>
        <w:t>um dos mais relevantes fenômenos</w:t>
      </w:r>
      <w:r w:rsidR="000C52E6" w:rsidRPr="009025F1">
        <w:rPr>
          <w:rFonts w:ascii="Times New Roman" w:hAnsi="Times New Roman" w:cs="Times New Roman"/>
          <w:sz w:val="24"/>
          <w:szCs w:val="24"/>
        </w:rPr>
        <w:t xml:space="preserve"> transnacionais na região. </w:t>
      </w:r>
    </w:p>
    <w:p w:rsidR="007B4DF2" w:rsidRPr="009025F1" w:rsidRDefault="007B4DF2" w:rsidP="009025F1">
      <w:pPr>
        <w:spacing w:line="480" w:lineRule="auto"/>
        <w:ind w:firstLine="708"/>
        <w:jc w:val="both"/>
        <w:rPr>
          <w:rFonts w:ascii="Times New Roman" w:hAnsi="Times New Roman" w:cs="Times New Roman"/>
          <w:sz w:val="24"/>
          <w:szCs w:val="24"/>
        </w:rPr>
      </w:pPr>
    </w:p>
    <w:p w:rsidR="007D49C1" w:rsidRPr="009025F1"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 xml:space="preserve">Crescente tem sido também o fluxo de turistas sul-americanos viajando por outros países da América do Sul. Cidades como Buenos Aires, Rio de Janeiro, Santiago, Lima, Montevidéu e Bogotá são </w:t>
      </w:r>
      <w:r w:rsidR="000C52E6" w:rsidRPr="009025F1">
        <w:rPr>
          <w:rFonts w:ascii="Times New Roman" w:hAnsi="Times New Roman" w:cs="Times New Roman"/>
          <w:sz w:val="24"/>
          <w:szCs w:val="24"/>
        </w:rPr>
        <w:t xml:space="preserve">destinos </w:t>
      </w:r>
      <w:r w:rsidRPr="009025F1">
        <w:rPr>
          <w:rFonts w:ascii="Times New Roman" w:hAnsi="Times New Roman" w:cs="Times New Roman"/>
          <w:sz w:val="24"/>
          <w:szCs w:val="24"/>
        </w:rPr>
        <w:t xml:space="preserve">tradicionais de um turismo cada vez mais praticado pelos próprios sul-americanos, aos quais se somam lugares recentemente </w:t>
      </w:r>
      <w:r w:rsidR="000C52E6" w:rsidRPr="009025F1">
        <w:rPr>
          <w:rFonts w:ascii="Times New Roman" w:hAnsi="Times New Roman" w:cs="Times New Roman"/>
          <w:sz w:val="24"/>
          <w:szCs w:val="24"/>
        </w:rPr>
        <w:t>incorporados aos circuitos turísticos</w:t>
      </w:r>
      <w:r w:rsidR="00CD0724" w:rsidRPr="009025F1">
        <w:rPr>
          <w:rFonts w:ascii="Times New Roman" w:hAnsi="Times New Roman" w:cs="Times New Roman"/>
          <w:sz w:val="24"/>
          <w:szCs w:val="24"/>
        </w:rPr>
        <w:t xml:space="preserve"> internacionais</w:t>
      </w:r>
      <w:r w:rsidRPr="009025F1">
        <w:rPr>
          <w:rFonts w:ascii="Times New Roman" w:hAnsi="Times New Roman" w:cs="Times New Roman"/>
          <w:sz w:val="24"/>
          <w:szCs w:val="24"/>
        </w:rPr>
        <w:t xml:space="preserve">, </w:t>
      </w:r>
      <w:r w:rsidR="00CD0724" w:rsidRPr="009025F1">
        <w:rPr>
          <w:rFonts w:ascii="Times New Roman" w:hAnsi="Times New Roman" w:cs="Times New Roman"/>
          <w:sz w:val="24"/>
          <w:szCs w:val="24"/>
        </w:rPr>
        <w:t xml:space="preserve">tais </w:t>
      </w:r>
      <w:r w:rsidRPr="009025F1">
        <w:rPr>
          <w:rFonts w:ascii="Times New Roman" w:hAnsi="Times New Roman" w:cs="Times New Roman"/>
          <w:sz w:val="24"/>
          <w:szCs w:val="24"/>
        </w:rPr>
        <w:t xml:space="preserve">como </w:t>
      </w:r>
      <w:r w:rsidR="000C52E6" w:rsidRPr="009025F1">
        <w:rPr>
          <w:rFonts w:ascii="Times New Roman" w:hAnsi="Times New Roman" w:cs="Times New Roman"/>
          <w:sz w:val="24"/>
          <w:szCs w:val="24"/>
        </w:rPr>
        <w:t xml:space="preserve">La Paz, Quito, </w:t>
      </w:r>
      <w:r w:rsidRPr="009025F1">
        <w:rPr>
          <w:rFonts w:ascii="Times New Roman" w:hAnsi="Times New Roman" w:cs="Times New Roman"/>
          <w:sz w:val="24"/>
          <w:szCs w:val="24"/>
        </w:rPr>
        <w:t xml:space="preserve">Cusco, Macchu Picchu, El Calafate, Torres del Paine, Bariloche, Mar del Plata, Ilha de Páscoa, Punta del Este, Florianópolis, Foz do Iguaçú, Pantanal, Fernando de Noronha, San Pedro de Atacama, Salta, Salar do Uyuni, Ilhas Galápagos, Lago Titicaca, Cartagena, Mendoza, Colônia do Sacramento, Ushuaia, Curaçao, </w:t>
      </w:r>
      <w:r w:rsidR="00CD0724" w:rsidRPr="009025F1">
        <w:rPr>
          <w:rFonts w:ascii="Times New Roman" w:hAnsi="Times New Roman" w:cs="Times New Roman"/>
          <w:sz w:val="24"/>
          <w:szCs w:val="24"/>
        </w:rPr>
        <w:t xml:space="preserve">entre </w:t>
      </w:r>
      <w:r w:rsidR="003E3B3A" w:rsidRPr="009025F1">
        <w:rPr>
          <w:rFonts w:ascii="Times New Roman" w:hAnsi="Times New Roman" w:cs="Times New Roman"/>
          <w:sz w:val="24"/>
          <w:szCs w:val="24"/>
        </w:rPr>
        <w:t xml:space="preserve">vários </w:t>
      </w:r>
      <w:r w:rsidR="00CD0724" w:rsidRPr="009025F1">
        <w:rPr>
          <w:rFonts w:ascii="Times New Roman" w:hAnsi="Times New Roman" w:cs="Times New Roman"/>
          <w:sz w:val="24"/>
          <w:szCs w:val="24"/>
        </w:rPr>
        <w:t>outros lugares</w:t>
      </w:r>
      <w:r w:rsidRPr="009025F1">
        <w:rPr>
          <w:rFonts w:ascii="Times New Roman" w:hAnsi="Times New Roman" w:cs="Times New Roman"/>
          <w:sz w:val="24"/>
          <w:szCs w:val="24"/>
        </w:rPr>
        <w:t xml:space="preserve">. No Brasil, companhias aéreas estão ampliando a oferta de voos para destinos na América do Sul </w:t>
      </w:r>
      <w:r w:rsidR="003E3B3A" w:rsidRPr="009025F1">
        <w:rPr>
          <w:rFonts w:ascii="Times New Roman" w:hAnsi="Times New Roman" w:cs="Times New Roman"/>
          <w:sz w:val="24"/>
          <w:szCs w:val="24"/>
        </w:rPr>
        <w:t>visando a</w:t>
      </w:r>
      <w:r w:rsidRPr="009025F1">
        <w:rPr>
          <w:rFonts w:ascii="Times New Roman" w:hAnsi="Times New Roman" w:cs="Times New Roman"/>
          <w:sz w:val="24"/>
          <w:szCs w:val="24"/>
        </w:rPr>
        <w:t xml:space="preserve"> atender uma maior demanda por turismo regional. A recíproca </w:t>
      </w:r>
      <w:r w:rsidR="003E3B3A" w:rsidRPr="009025F1">
        <w:rPr>
          <w:rFonts w:ascii="Times New Roman" w:hAnsi="Times New Roman" w:cs="Times New Roman"/>
          <w:sz w:val="24"/>
          <w:szCs w:val="24"/>
        </w:rPr>
        <w:t xml:space="preserve">também </w:t>
      </w:r>
      <w:r w:rsidRPr="009025F1">
        <w:rPr>
          <w:rFonts w:ascii="Times New Roman" w:hAnsi="Times New Roman" w:cs="Times New Roman"/>
          <w:sz w:val="24"/>
          <w:szCs w:val="24"/>
        </w:rPr>
        <w:t>é verdadeira: o Brasil é um destino turístico cada vez mais comum para os sul-americanos. Do total de 6,5 milhões de chegadas de turistas ao Brasil, em 2016, O Ministério do Turismo</w:t>
      </w:r>
      <w:r w:rsidRPr="009025F1">
        <w:rPr>
          <w:rStyle w:val="Refdenotaderodap"/>
          <w:rFonts w:ascii="Times New Roman" w:hAnsi="Times New Roman" w:cs="Times New Roman"/>
          <w:sz w:val="24"/>
          <w:szCs w:val="24"/>
        </w:rPr>
        <w:footnoteReference w:id="8"/>
      </w:r>
      <w:r w:rsidRPr="009025F1">
        <w:rPr>
          <w:rFonts w:ascii="Times New Roman" w:hAnsi="Times New Roman" w:cs="Times New Roman"/>
          <w:sz w:val="24"/>
          <w:szCs w:val="24"/>
        </w:rPr>
        <w:t xml:space="preserve"> registra que 3,7 milhões vieram de </w:t>
      </w:r>
      <w:r w:rsidR="00CD0724" w:rsidRPr="009025F1">
        <w:rPr>
          <w:rFonts w:ascii="Times New Roman" w:hAnsi="Times New Roman" w:cs="Times New Roman"/>
          <w:sz w:val="24"/>
          <w:szCs w:val="24"/>
        </w:rPr>
        <w:t xml:space="preserve">outros </w:t>
      </w:r>
      <w:r w:rsidRPr="009025F1">
        <w:rPr>
          <w:rFonts w:ascii="Times New Roman" w:hAnsi="Times New Roman" w:cs="Times New Roman"/>
          <w:sz w:val="24"/>
          <w:szCs w:val="24"/>
        </w:rPr>
        <w:t>países</w:t>
      </w:r>
      <w:r w:rsidR="000C52E6" w:rsidRPr="009025F1">
        <w:rPr>
          <w:rFonts w:ascii="Times New Roman" w:hAnsi="Times New Roman" w:cs="Times New Roman"/>
          <w:sz w:val="24"/>
          <w:szCs w:val="24"/>
        </w:rPr>
        <w:t xml:space="preserve"> </w:t>
      </w:r>
      <w:r w:rsidRPr="009025F1">
        <w:rPr>
          <w:rFonts w:ascii="Times New Roman" w:hAnsi="Times New Roman" w:cs="Times New Roman"/>
          <w:sz w:val="24"/>
          <w:szCs w:val="24"/>
        </w:rPr>
        <w:t>sul-americanos</w:t>
      </w:r>
      <w:r w:rsidR="00CD0724" w:rsidRPr="009025F1">
        <w:rPr>
          <w:rFonts w:ascii="Times New Roman" w:hAnsi="Times New Roman" w:cs="Times New Roman"/>
          <w:sz w:val="24"/>
          <w:szCs w:val="24"/>
        </w:rPr>
        <w:t xml:space="preserve"> vizinhos</w:t>
      </w:r>
      <w:r w:rsidRPr="009025F1">
        <w:rPr>
          <w:rFonts w:ascii="Times New Roman" w:hAnsi="Times New Roman" w:cs="Times New Roman"/>
          <w:sz w:val="24"/>
          <w:szCs w:val="24"/>
        </w:rPr>
        <w:t xml:space="preserve">, o que equivale a 56,7% do total de turistas estrangeiros no país. Os argentinos são os que mais visitaram o Brasil em 2016 </w:t>
      </w:r>
      <w:r w:rsidRPr="009025F1">
        <w:rPr>
          <w:rFonts w:ascii="Times New Roman" w:hAnsi="Times New Roman" w:cs="Times New Roman"/>
          <w:sz w:val="24"/>
          <w:szCs w:val="24"/>
        </w:rPr>
        <w:lastRenderedPageBreak/>
        <w:t>– 34,8% do total de turistas estrangeiros</w:t>
      </w:r>
      <w:r w:rsidR="003E3B3A" w:rsidRPr="009025F1">
        <w:rPr>
          <w:rFonts w:ascii="Times New Roman" w:hAnsi="Times New Roman" w:cs="Times New Roman"/>
          <w:sz w:val="24"/>
          <w:szCs w:val="24"/>
        </w:rPr>
        <w:t xml:space="preserve"> visitando o Brasil</w:t>
      </w:r>
      <w:r w:rsidRPr="009025F1">
        <w:rPr>
          <w:rFonts w:ascii="Times New Roman" w:hAnsi="Times New Roman" w:cs="Times New Roman"/>
          <w:sz w:val="24"/>
          <w:szCs w:val="24"/>
        </w:rPr>
        <w:t>. Na sequência</w:t>
      </w:r>
      <w:r w:rsidR="000C52E6" w:rsidRPr="009025F1">
        <w:rPr>
          <w:rFonts w:ascii="Times New Roman" w:hAnsi="Times New Roman" w:cs="Times New Roman"/>
          <w:sz w:val="24"/>
          <w:szCs w:val="24"/>
        </w:rPr>
        <w:t>,</w:t>
      </w:r>
      <w:r w:rsidRPr="009025F1">
        <w:rPr>
          <w:rFonts w:ascii="Times New Roman" w:hAnsi="Times New Roman" w:cs="Times New Roman"/>
          <w:sz w:val="24"/>
          <w:szCs w:val="24"/>
        </w:rPr>
        <w:t xml:space="preserve"> </w:t>
      </w:r>
      <w:r w:rsidR="000C52E6" w:rsidRPr="009025F1">
        <w:rPr>
          <w:rFonts w:ascii="Times New Roman" w:hAnsi="Times New Roman" w:cs="Times New Roman"/>
          <w:sz w:val="24"/>
          <w:szCs w:val="24"/>
        </w:rPr>
        <w:t xml:space="preserve">aparecem </w:t>
      </w:r>
      <w:r w:rsidRPr="009025F1">
        <w:rPr>
          <w:rFonts w:ascii="Times New Roman" w:hAnsi="Times New Roman" w:cs="Times New Roman"/>
          <w:sz w:val="24"/>
          <w:szCs w:val="24"/>
        </w:rPr>
        <w:t xml:space="preserve">os norte-americanos (8,6%), paraguaios (4,8%), chilenos (4,7%) e uruguaios (4,3%). É interessante fazer uma comparação desses dados – de 2016 – com os dados de 2004, ano em que, dos 4,8 milhões de estrangeiros que visitaram o Brasil, 1,8 milhões foram sul-americanos: 38,1% do total de turistas estrangeiros, </w:t>
      </w:r>
      <w:r w:rsidR="00CD0724" w:rsidRPr="009025F1">
        <w:rPr>
          <w:rFonts w:ascii="Times New Roman" w:hAnsi="Times New Roman" w:cs="Times New Roman"/>
          <w:sz w:val="24"/>
          <w:szCs w:val="24"/>
        </w:rPr>
        <w:t>por</w:t>
      </w:r>
      <w:r w:rsidRPr="009025F1">
        <w:rPr>
          <w:rFonts w:ascii="Times New Roman" w:hAnsi="Times New Roman" w:cs="Times New Roman"/>
          <w:sz w:val="24"/>
          <w:szCs w:val="24"/>
        </w:rPr>
        <w:t xml:space="preserve"> comparação aos 56,7% de 2016. </w:t>
      </w:r>
      <w:r w:rsidR="00CD0724" w:rsidRPr="009025F1">
        <w:rPr>
          <w:rFonts w:ascii="Times New Roman" w:hAnsi="Times New Roman" w:cs="Times New Roman"/>
          <w:sz w:val="24"/>
          <w:szCs w:val="24"/>
        </w:rPr>
        <w:t>Nesse sentido, é muito</w:t>
      </w:r>
      <w:r w:rsidRPr="009025F1">
        <w:rPr>
          <w:rFonts w:ascii="Times New Roman" w:hAnsi="Times New Roman" w:cs="Times New Roman"/>
          <w:sz w:val="24"/>
          <w:szCs w:val="24"/>
        </w:rPr>
        <w:t xml:space="preserve"> considerável o aumento percentual dos sul-americanos visitando o Brasil para</w:t>
      </w:r>
      <w:r w:rsidR="00CD0724" w:rsidRPr="009025F1">
        <w:rPr>
          <w:rFonts w:ascii="Times New Roman" w:hAnsi="Times New Roman" w:cs="Times New Roman"/>
          <w:sz w:val="24"/>
          <w:szCs w:val="24"/>
        </w:rPr>
        <w:t xml:space="preserve"> fins de</w:t>
      </w:r>
      <w:r w:rsidRPr="009025F1">
        <w:rPr>
          <w:rFonts w:ascii="Times New Roman" w:hAnsi="Times New Roman" w:cs="Times New Roman"/>
          <w:sz w:val="24"/>
          <w:szCs w:val="24"/>
        </w:rPr>
        <w:t xml:space="preserve"> turismo </w:t>
      </w:r>
      <w:r w:rsidR="00CD0724" w:rsidRPr="009025F1">
        <w:rPr>
          <w:rFonts w:ascii="Times New Roman" w:hAnsi="Times New Roman" w:cs="Times New Roman"/>
          <w:sz w:val="24"/>
          <w:szCs w:val="24"/>
        </w:rPr>
        <w:t>ao longo deste</w:t>
      </w:r>
      <w:r w:rsidRPr="009025F1">
        <w:rPr>
          <w:rFonts w:ascii="Times New Roman" w:hAnsi="Times New Roman" w:cs="Times New Roman"/>
          <w:sz w:val="24"/>
          <w:szCs w:val="24"/>
        </w:rPr>
        <w:t xml:space="preserve"> período. Em 2004, </w:t>
      </w:r>
      <w:r w:rsidR="000C52E6" w:rsidRPr="009025F1">
        <w:rPr>
          <w:rFonts w:ascii="Times New Roman" w:hAnsi="Times New Roman" w:cs="Times New Roman"/>
          <w:sz w:val="24"/>
          <w:szCs w:val="24"/>
        </w:rPr>
        <w:t xml:space="preserve">os </w:t>
      </w:r>
      <w:r w:rsidRPr="009025F1">
        <w:rPr>
          <w:rFonts w:ascii="Times New Roman" w:hAnsi="Times New Roman" w:cs="Times New Roman"/>
          <w:sz w:val="24"/>
          <w:szCs w:val="24"/>
        </w:rPr>
        <w:t xml:space="preserve">argentinos </w:t>
      </w:r>
      <w:r w:rsidR="00CD0724" w:rsidRPr="009025F1">
        <w:rPr>
          <w:rFonts w:ascii="Times New Roman" w:hAnsi="Times New Roman" w:cs="Times New Roman"/>
          <w:sz w:val="24"/>
          <w:szCs w:val="24"/>
        </w:rPr>
        <w:t>for</w:t>
      </w:r>
      <w:r w:rsidRPr="009025F1">
        <w:rPr>
          <w:rFonts w:ascii="Times New Roman" w:hAnsi="Times New Roman" w:cs="Times New Roman"/>
          <w:sz w:val="24"/>
          <w:szCs w:val="24"/>
        </w:rPr>
        <w:t>am 19,2% do total de turistas estrangeiros</w:t>
      </w:r>
      <w:r w:rsidR="000C52E6" w:rsidRPr="009025F1">
        <w:rPr>
          <w:rFonts w:ascii="Times New Roman" w:hAnsi="Times New Roman" w:cs="Times New Roman"/>
          <w:sz w:val="24"/>
          <w:szCs w:val="24"/>
        </w:rPr>
        <w:t xml:space="preserve"> no Brasil</w:t>
      </w:r>
      <w:r w:rsidRPr="009025F1">
        <w:rPr>
          <w:rFonts w:ascii="Times New Roman" w:hAnsi="Times New Roman" w:cs="Times New Roman"/>
          <w:sz w:val="24"/>
          <w:szCs w:val="24"/>
        </w:rPr>
        <w:t xml:space="preserve">, em comparação aos atuais 34,8%. De acordo com a Agência Nacional de Aviação Civil (ANAC), o Brasil recebeu 1.127 voos semanais oriundos do exterior </w:t>
      </w:r>
      <w:r w:rsidR="003E3B3A" w:rsidRPr="009025F1">
        <w:rPr>
          <w:rFonts w:ascii="Times New Roman" w:hAnsi="Times New Roman" w:cs="Times New Roman"/>
          <w:sz w:val="24"/>
          <w:szCs w:val="24"/>
        </w:rPr>
        <w:t>n</w:t>
      </w:r>
      <w:r w:rsidRPr="009025F1">
        <w:rPr>
          <w:rFonts w:ascii="Times New Roman" w:hAnsi="Times New Roman" w:cs="Times New Roman"/>
          <w:sz w:val="24"/>
          <w:szCs w:val="24"/>
        </w:rPr>
        <w:t>o mês de março de 2017, dos quais 556 voos semanais tiveram como origem algum país da América do Sul (49,3%); 216 voos vieram da América do Norte (19,1%); e 215 voos da Europa (19,0%), retratando a relevância dos sul-americanos para o turismo no Brasil</w:t>
      </w:r>
      <w:r w:rsidRPr="009025F1">
        <w:rPr>
          <w:rStyle w:val="Refdenotaderodap"/>
          <w:rFonts w:ascii="Times New Roman" w:hAnsi="Times New Roman" w:cs="Times New Roman"/>
          <w:sz w:val="24"/>
          <w:szCs w:val="24"/>
        </w:rPr>
        <w:footnoteReference w:id="9"/>
      </w:r>
      <w:r w:rsidRPr="009025F1">
        <w:rPr>
          <w:rFonts w:ascii="Times New Roman" w:hAnsi="Times New Roman" w:cs="Times New Roman"/>
          <w:sz w:val="24"/>
          <w:szCs w:val="24"/>
        </w:rPr>
        <w:t xml:space="preserve">. Na via inversa, o Ministério do Turismo indica que a América do Sul representa 39% da demanda dos brasileiros por turismo internacional (os EUA representam 24%), em 2016. Ou seja, há mais brasileiros saindo do </w:t>
      </w:r>
      <w:r w:rsidR="002F3408" w:rsidRPr="009025F1">
        <w:rPr>
          <w:rFonts w:ascii="Times New Roman" w:hAnsi="Times New Roman" w:cs="Times New Roman"/>
          <w:sz w:val="24"/>
          <w:szCs w:val="24"/>
        </w:rPr>
        <w:t>Brasil</w:t>
      </w:r>
      <w:r w:rsidRPr="009025F1">
        <w:rPr>
          <w:rFonts w:ascii="Times New Roman" w:hAnsi="Times New Roman" w:cs="Times New Roman"/>
          <w:sz w:val="24"/>
          <w:szCs w:val="24"/>
        </w:rPr>
        <w:t xml:space="preserve"> para visitar outro país sul-americano do que os EUA</w:t>
      </w:r>
      <w:r w:rsidR="002F3408" w:rsidRPr="009025F1">
        <w:rPr>
          <w:rFonts w:ascii="Times New Roman" w:hAnsi="Times New Roman" w:cs="Times New Roman"/>
          <w:sz w:val="24"/>
          <w:szCs w:val="24"/>
        </w:rPr>
        <w:t>, tradicional destino turístico para os brasileiros</w:t>
      </w:r>
      <w:r w:rsidRPr="009025F1">
        <w:rPr>
          <w:rFonts w:ascii="Times New Roman" w:hAnsi="Times New Roman" w:cs="Times New Roman"/>
          <w:sz w:val="24"/>
          <w:szCs w:val="24"/>
        </w:rPr>
        <w:t xml:space="preserve">. </w:t>
      </w:r>
      <w:r w:rsidR="000C52E6" w:rsidRPr="009025F1">
        <w:rPr>
          <w:rFonts w:ascii="Times New Roman" w:hAnsi="Times New Roman" w:cs="Times New Roman"/>
          <w:sz w:val="24"/>
          <w:szCs w:val="24"/>
        </w:rPr>
        <w:t xml:space="preserve">Verifica-se, assim, </w:t>
      </w:r>
      <w:r w:rsidR="003E3B3A" w:rsidRPr="009025F1">
        <w:rPr>
          <w:rFonts w:ascii="Times New Roman" w:hAnsi="Times New Roman" w:cs="Times New Roman"/>
          <w:sz w:val="24"/>
          <w:szCs w:val="24"/>
        </w:rPr>
        <w:t xml:space="preserve">um </w:t>
      </w:r>
      <w:r w:rsidR="000C52E6" w:rsidRPr="009025F1">
        <w:rPr>
          <w:rFonts w:ascii="Times New Roman" w:hAnsi="Times New Roman" w:cs="Times New Roman"/>
          <w:sz w:val="24"/>
          <w:szCs w:val="24"/>
        </w:rPr>
        <w:t xml:space="preserve">considerável aumento dos </w:t>
      </w:r>
      <w:r w:rsidRPr="009025F1">
        <w:rPr>
          <w:rFonts w:ascii="Times New Roman" w:hAnsi="Times New Roman" w:cs="Times New Roman"/>
          <w:sz w:val="24"/>
          <w:szCs w:val="24"/>
        </w:rPr>
        <w:t xml:space="preserve">fluxos transfronteiriços na </w:t>
      </w:r>
      <w:bookmarkStart w:id="4" w:name="_Hlk480184343"/>
      <w:r w:rsidR="003E3B3A" w:rsidRPr="009025F1">
        <w:rPr>
          <w:rFonts w:ascii="Times New Roman" w:hAnsi="Times New Roman" w:cs="Times New Roman"/>
          <w:sz w:val="24"/>
          <w:szCs w:val="24"/>
        </w:rPr>
        <w:t>América do Sul</w:t>
      </w:r>
      <w:r w:rsidR="000C52E6" w:rsidRPr="009025F1">
        <w:rPr>
          <w:rFonts w:ascii="Times New Roman" w:hAnsi="Times New Roman" w:cs="Times New Roman"/>
          <w:sz w:val="24"/>
          <w:szCs w:val="24"/>
        </w:rPr>
        <w:t xml:space="preserve">, seja </w:t>
      </w:r>
      <w:r w:rsidR="003E3B3A" w:rsidRPr="009025F1">
        <w:rPr>
          <w:rFonts w:ascii="Times New Roman" w:hAnsi="Times New Roman" w:cs="Times New Roman"/>
          <w:sz w:val="24"/>
          <w:szCs w:val="24"/>
        </w:rPr>
        <w:t>para fins de</w:t>
      </w:r>
      <w:r w:rsidR="002F3408" w:rsidRPr="009025F1">
        <w:rPr>
          <w:rFonts w:ascii="Times New Roman" w:hAnsi="Times New Roman" w:cs="Times New Roman"/>
          <w:sz w:val="24"/>
          <w:szCs w:val="24"/>
        </w:rPr>
        <w:t xml:space="preserve"> migração ou turismo.</w:t>
      </w:r>
    </w:p>
    <w:p w:rsidR="007B4DF2" w:rsidRPr="009025F1" w:rsidRDefault="007B4DF2" w:rsidP="009025F1">
      <w:pPr>
        <w:spacing w:line="480" w:lineRule="auto"/>
        <w:ind w:firstLine="708"/>
        <w:jc w:val="both"/>
        <w:rPr>
          <w:rFonts w:ascii="Times New Roman" w:hAnsi="Times New Roman" w:cs="Times New Roman"/>
          <w:sz w:val="24"/>
          <w:szCs w:val="24"/>
        </w:rPr>
      </w:pPr>
    </w:p>
    <w:p w:rsidR="007D49C1" w:rsidRDefault="00110BB9"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N</w:t>
      </w:r>
      <w:r w:rsidR="007D49C1" w:rsidRPr="009025F1">
        <w:rPr>
          <w:rFonts w:ascii="Times New Roman" w:hAnsi="Times New Roman" w:cs="Times New Roman"/>
          <w:sz w:val="24"/>
          <w:szCs w:val="24"/>
        </w:rPr>
        <w:t>a medida em que os sul-americanos intensifiquem o cruzamento das fronteiras e passem a conhecer mais uns aos outros, esses indivíduos em interação tendem a revelar</w:t>
      </w:r>
      <w:r w:rsidRPr="009025F1">
        <w:rPr>
          <w:rFonts w:ascii="Times New Roman" w:hAnsi="Times New Roman" w:cs="Times New Roman"/>
          <w:sz w:val="24"/>
          <w:szCs w:val="24"/>
        </w:rPr>
        <w:t>, entre si,</w:t>
      </w:r>
      <w:r w:rsidR="007D49C1" w:rsidRPr="009025F1">
        <w:rPr>
          <w:rFonts w:ascii="Times New Roman" w:hAnsi="Times New Roman" w:cs="Times New Roman"/>
          <w:sz w:val="24"/>
          <w:szCs w:val="24"/>
        </w:rPr>
        <w:t xml:space="preserve"> pontos de convergência e divergência, ficando sujeitos a influências recíprocas</w:t>
      </w:r>
      <w:r w:rsidRPr="009025F1">
        <w:rPr>
          <w:rFonts w:ascii="Times New Roman" w:hAnsi="Times New Roman" w:cs="Times New Roman"/>
          <w:sz w:val="24"/>
          <w:szCs w:val="24"/>
        </w:rPr>
        <w:t xml:space="preserve">, daí emergindo </w:t>
      </w:r>
      <w:r w:rsidR="003E3B3A" w:rsidRPr="009025F1">
        <w:rPr>
          <w:rFonts w:ascii="Times New Roman" w:hAnsi="Times New Roman" w:cs="Times New Roman"/>
          <w:sz w:val="24"/>
          <w:szCs w:val="24"/>
        </w:rPr>
        <w:t xml:space="preserve">possivelmente </w:t>
      </w:r>
      <w:r w:rsidRPr="009025F1">
        <w:rPr>
          <w:rFonts w:ascii="Times New Roman" w:hAnsi="Times New Roman" w:cs="Times New Roman"/>
          <w:sz w:val="24"/>
          <w:szCs w:val="24"/>
        </w:rPr>
        <w:t>um sentido de coletividade</w:t>
      </w:r>
      <w:r w:rsidR="007D49C1" w:rsidRPr="009025F1">
        <w:rPr>
          <w:rFonts w:ascii="Times New Roman" w:hAnsi="Times New Roman" w:cs="Times New Roman"/>
          <w:sz w:val="24"/>
          <w:szCs w:val="24"/>
        </w:rPr>
        <w:t xml:space="preserve">. </w:t>
      </w:r>
      <w:r w:rsidRPr="009025F1">
        <w:rPr>
          <w:rFonts w:ascii="Times New Roman" w:hAnsi="Times New Roman" w:cs="Times New Roman"/>
          <w:sz w:val="24"/>
          <w:szCs w:val="24"/>
        </w:rPr>
        <w:t xml:space="preserve">Para Georg Simmel, a interação </w:t>
      </w:r>
      <w:r w:rsidRPr="009025F1">
        <w:rPr>
          <w:rFonts w:ascii="Times New Roman" w:hAnsi="Times New Roman" w:cs="Times New Roman"/>
          <w:sz w:val="24"/>
          <w:szCs w:val="24"/>
        </w:rPr>
        <w:lastRenderedPageBreak/>
        <w:t xml:space="preserve">entre pessoas é </w:t>
      </w:r>
      <w:r w:rsidR="004A7046" w:rsidRPr="009025F1">
        <w:rPr>
          <w:rFonts w:ascii="Times New Roman" w:hAnsi="Times New Roman" w:cs="Times New Roman"/>
          <w:sz w:val="24"/>
          <w:szCs w:val="24"/>
        </w:rPr>
        <w:t xml:space="preserve">um </w:t>
      </w:r>
      <w:r w:rsidRPr="009025F1">
        <w:rPr>
          <w:rFonts w:ascii="Times New Roman" w:hAnsi="Times New Roman" w:cs="Times New Roman"/>
          <w:sz w:val="24"/>
          <w:szCs w:val="24"/>
        </w:rPr>
        <w:t xml:space="preserve">pressuposto básico para a construção </w:t>
      </w:r>
      <w:r w:rsidR="004A7046" w:rsidRPr="009025F1">
        <w:rPr>
          <w:rFonts w:ascii="Times New Roman" w:hAnsi="Times New Roman" w:cs="Times New Roman"/>
          <w:sz w:val="24"/>
          <w:szCs w:val="24"/>
        </w:rPr>
        <w:t>comunitária</w:t>
      </w:r>
      <w:r w:rsidRPr="009025F1">
        <w:rPr>
          <w:rFonts w:ascii="Times New Roman" w:hAnsi="Times New Roman" w:cs="Times New Roman"/>
          <w:sz w:val="24"/>
          <w:szCs w:val="24"/>
        </w:rPr>
        <w:t xml:space="preserve">. </w:t>
      </w:r>
      <w:r w:rsidR="007D49C1" w:rsidRPr="009025F1">
        <w:rPr>
          <w:rFonts w:ascii="Times New Roman" w:hAnsi="Times New Roman" w:cs="Times New Roman"/>
          <w:sz w:val="24"/>
          <w:szCs w:val="24"/>
        </w:rPr>
        <w:t xml:space="preserve">Em tese, é possível olhar os sul-americanos como uma </w:t>
      </w:r>
      <w:r w:rsidR="002F3408" w:rsidRPr="009025F1">
        <w:rPr>
          <w:rFonts w:ascii="Times New Roman" w:hAnsi="Times New Roman" w:cs="Times New Roman"/>
          <w:sz w:val="24"/>
          <w:szCs w:val="24"/>
        </w:rPr>
        <w:t xml:space="preserve">hipotética </w:t>
      </w:r>
      <w:r w:rsidR="007D49C1" w:rsidRPr="009025F1">
        <w:rPr>
          <w:rFonts w:ascii="Times New Roman" w:hAnsi="Times New Roman" w:cs="Times New Roman"/>
          <w:sz w:val="24"/>
          <w:szCs w:val="24"/>
        </w:rPr>
        <w:t>comunidade</w:t>
      </w:r>
      <w:r w:rsidR="004A7046" w:rsidRPr="009025F1">
        <w:rPr>
          <w:rFonts w:ascii="Times New Roman" w:hAnsi="Times New Roman" w:cs="Times New Roman"/>
          <w:sz w:val="24"/>
          <w:szCs w:val="24"/>
        </w:rPr>
        <w:t xml:space="preserve">. </w:t>
      </w:r>
      <w:r w:rsidR="002F3408" w:rsidRPr="009025F1">
        <w:rPr>
          <w:rFonts w:ascii="Times New Roman" w:hAnsi="Times New Roman" w:cs="Times New Roman"/>
          <w:sz w:val="24"/>
          <w:szCs w:val="24"/>
        </w:rPr>
        <w:t>O</w:t>
      </w:r>
      <w:r w:rsidR="007D49C1" w:rsidRPr="009025F1">
        <w:rPr>
          <w:rFonts w:ascii="Times New Roman" w:hAnsi="Times New Roman" w:cs="Times New Roman"/>
          <w:sz w:val="24"/>
          <w:szCs w:val="24"/>
        </w:rPr>
        <w:t xml:space="preserve">s fluxos de migração </w:t>
      </w:r>
      <w:r w:rsidR="002F3408" w:rsidRPr="009025F1">
        <w:rPr>
          <w:rFonts w:ascii="Times New Roman" w:hAnsi="Times New Roman" w:cs="Times New Roman"/>
          <w:sz w:val="24"/>
          <w:szCs w:val="24"/>
        </w:rPr>
        <w:t>intrar</w:t>
      </w:r>
      <w:r w:rsidR="007D49C1" w:rsidRPr="009025F1">
        <w:rPr>
          <w:rFonts w:ascii="Times New Roman" w:hAnsi="Times New Roman" w:cs="Times New Roman"/>
          <w:sz w:val="24"/>
          <w:szCs w:val="24"/>
        </w:rPr>
        <w:t xml:space="preserve">regional </w:t>
      </w:r>
      <w:r w:rsidR="002F3408" w:rsidRPr="009025F1">
        <w:rPr>
          <w:rFonts w:ascii="Times New Roman" w:hAnsi="Times New Roman" w:cs="Times New Roman"/>
          <w:sz w:val="24"/>
          <w:szCs w:val="24"/>
        </w:rPr>
        <w:t>e</w:t>
      </w:r>
      <w:r w:rsidR="007D49C1" w:rsidRPr="009025F1">
        <w:rPr>
          <w:rFonts w:ascii="Times New Roman" w:hAnsi="Times New Roman" w:cs="Times New Roman"/>
          <w:sz w:val="24"/>
          <w:szCs w:val="24"/>
        </w:rPr>
        <w:t xml:space="preserve"> de turismo fortalecem os vínculos </w:t>
      </w:r>
      <w:r w:rsidR="004A7046" w:rsidRPr="009025F1">
        <w:rPr>
          <w:rFonts w:ascii="Times New Roman" w:hAnsi="Times New Roman" w:cs="Times New Roman"/>
          <w:sz w:val="24"/>
          <w:szCs w:val="24"/>
        </w:rPr>
        <w:t xml:space="preserve">subjetivos </w:t>
      </w:r>
      <w:r w:rsidR="007D49C1" w:rsidRPr="009025F1">
        <w:rPr>
          <w:rFonts w:ascii="Times New Roman" w:hAnsi="Times New Roman" w:cs="Times New Roman"/>
          <w:sz w:val="24"/>
          <w:szCs w:val="24"/>
        </w:rPr>
        <w:t>entre os sul-americanos, o que possibilita a construção</w:t>
      </w:r>
      <w:r w:rsidR="002F3408" w:rsidRPr="009025F1">
        <w:rPr>
          <w:rFonts w:ascii="Times New Roman" w:hAnsi="Times New Roman" w:cs="Times New Roman"/>
          <w:sz w:val="24"/>
          <w:szCs w:val="24"/>
        </w:rPr>
        <w:t xml:space="preserve"> </w:t>
      </w:r>
      <w:r w:rsidR="007D49C1" w:rsidRPr="009025F1">
        <w:rPr>
          <w:rFonts w:ascii="Times New Roman" w:hAnsi="Times New Roman" w:cs="Times New Roman"/>
          <w:sz w:val="24"/>
          <w:szCs w:val="24"/>
        </w:rPr>
        <w:t xml:space="preserve">de um imaginário coletivo entre </w:t>
      </w:r>
      <w:r w:rsidR="002F3408" w:rsidRPr="009025F1">
        <w:rPr>
          <w:rFonts w:ascii="Times New Roman" w:hAnsi="Times New Roman" w:cs="Times New Roman"/>
          <w:sz w:val="24"/>
          <w:szCs w:val="24"/>
        </w:rPr>
        <w:t>as pessoas</w:t>
      </w:r>
      <w:r w:rsidR="007D49C1" w:rsidRPr="009025F1">
        <w:rPr>
          <w:rFonts w:ascii="Times New Roman" w:hAnsi="Times New Roman" w:cs="Times New Roman"/>
          <w:sz w:val="24"/>
          <w:szCs w:val="24"/>
        </w:rPr>
        <w:t xml:space="preserve">. Em síntese, os contatos entre </w:t>
      </w:r>
      <w:r w:rsidR="004A7046" w:rsidRPr="009025F1">
        <w:rPr>
          <w:rFonts w:ascii="Times New Roman" w:hAnsi="Times New Roman" w:cs="Times New Roman"/>
          <w:sz w:val="24"/>
          <w:szCs w:val="24"/>
        </w:rPr>
        <w:t xml:space="preserve">os </w:t>
      </w:r>
      <w:r w:rsidR="007D49C1" w:rsidRPr="009025F1">
        <w:rPr>
          <w:rFonts w:ascii="Times New Roman" w:hAnsi="Times New Roman" w:cs="Times New Roman"/>
          <w:sz w:val="24"/>
          <w:szCs w:val="24"/>
        </w:rPr>
        <w:t xml:space="preserve">sul-americanos tendem a gerar interdependência entre os mesmos. </w:t>
      </w:r>
      <w:r w:rsidR="002F3408" w:rsidRPr="009025F1">
        <w:rPr>
          <w:rFonts w:ascii="Times New Roman" w:hAnsi="Times New Roman" w:cs="Times New Roman"/>
          <w:sz w:val="24"/>
          <w:szCs w:val="24"/>
        </w:rPr>
        <w:t>E, como observa</w:t>
      </w:r>
      <w:r w:rsidR="007D49C1" w:rsidRPr="009025F1">
        <w:rPr>
          <w:rFonts w:ascii="Times New Roman" w:hAnsi="Times New Roman" w:cs="Times New Roman"/>
          <w:sz w:val="24"/>
          <w:szCs w:val="24"/>
        </w:rPr>
        <w:t xml:space="preserve"> Alexander Wendt, “a interdependência é </w:t>
      </w:r>
      <w:r w:rsidR="00267EA9" w:rsidRPr="009025F1">
        <w:rPr>
          <w:rFonts w:ascii="Times New Roman" w:hAnsi="Times New Roman" w:cs="Times New Roman"/>
          <w:sz w:val="24"/>
          <w:szCs w:val="24"/>
        </w:rPr>
        <w:t xml:space="preserve">um </w:t>
      </w:r>
      <w:r w:rsidR="007D49C1" w:rsidRPr="009025F1">
        <w:rPr>
          <w:rFonts w:ascii="Times New Roman" w:hAnsi="Times New Roman" w:cs="Times New Roman"/>
          <w:sz w:val="24"/>
          <w:szCs w:val="24"/>
        </w:rPr>
        <w:t>fator que contribui para a construção de identidades coletivas” (WENDT, 1994, p. 389)</w:t>
      </w:r>
      <w:r w:rsidR="002F3408" w:rsidRPr="009025F1">
        <w:rPr>
          <w:rFonts w:ascii="Times New Roman" w:hAnsi="Times New Roman" w:cs="Times New Roman"/>
          <w:sz w:val="24"/>
          <w:szCs w:val="24"/>
        </w:rPr>
        <w:t>.</w:t>
      </w:r>
      <w:r w:rsidR="007D49C1" w:rsidRPr="009025F1">
        <w:rPr>
          <w:rFonts w:ascii="Times New Roman" w:hAnsi="Times New Roman" w:cs="Times New Roman"/>
          <w:sz w:val="24"/>
          <w:szCs w:val="24"/>
        </w:rPr>
        <w:t xml:space="preserve"> </w:t>
      </w:r>
    </w:p>
    <w:p w:rsidR="009025F1" w:rsidRDefault="009025F1" w:rsidP="009025F1">
      <w:pPr>
        <w:spacing w:line="480" w:lineRule="auto"/>
        <w:ind w:firstLine="708"/>
        <w:jc w:val="both"/>
        <w:rPr>
          <w:rFonts w:ascii="Times New Roman" w:hAnsi="Times New Roman" w:cs="Times New Roman"/>
          <w:sz w:val="24"/>
          <w:szCs w:val="24"/>
        </w:rPr>
      </w:pPr>
    </w:p>
    <w:p w:rsidR="009025F1" w:rsidRDefault="009025F1" w:rsidP="009025F1">
      <w:pPr>
        <w:spacing w:line="480" w:lineRule="auto"/>
        <w:ind w:firstLine="708"/>
        <w:jc w:val="both"/>
        <w:rPr>
          <w:rFonts w:ascii="Times New Roman" w:hAnsi="Times New Roman" w:cs="Times New Roman"/>
          <w:sz w:val="24"/>
          <w:szCs w:val="24"/>
        </w:rPr>
      </w:pPr>
    </w:p>
    <w:p w:rsidR="009025F1" w:rsidRDefault="009025F1" w:rsidP="009025F1">
      <w:pPr>
        <w:spacing w:line="480" w:lineRule="auto"/>
        <w:ind w:firstLine="708"/>
        <w:jc w:val="both"/>
        <w:rPr>
          <w:rFonts w:ascii="Times New Roman" w:hAnsi="Times New Roman" w:cs="Times New Roman"/>
          <w:sz w:val="24"/>
          <w:szCs w:val="24"/>
        </w:rPr>
      </w:pPr>
    </w:p>
    <w:p w:rsidR="009025F1" w:rsidRDefault="009025F1" w:rsidP="009025F1">
      <w:pPr>
        <w:spacing w:line="480" w:lineRule="auto"/>
        <w:ind w:firstLine="708"/>
        <w:jc w:val="both"/>
        <w:rPr>
          <w:rFonts w:ascii="Times New Roman" w:hAnsi="Times New Roman" w:cs="Times New Roman"/>
          <w:sz w:val="24"/>
          <w:szCs w:val="24"/>
        </w:rPr>
      </w:pPr>
    </w:p>
    <w:p w:rsidR="009025F1" w:rsidRDefault="009025F1" w:rsidP="009025F1">
      <w:pPr>
        <w:spacing w:line="480" w:lineRule="auto"/>
        <w:ind w:firstLine="708"/>
        <w:jc w:val="both"/>
        <w:rPr>
          <w:rFonts w:ascii="Times New Roman" w:hAnsi="Times New Roman" w:cs="Times New Roman"/>
          <w:sz w:val="24"/>
          <w:szCs w:val="24"/>
        </w:rPr>
      </w:pPr>
    </w:p>
    <w:p w:rsidR="009025F1" w:rsidRDefault="009025F1" w:rsidP="009025F1">
      <w:pPr>
        <w:spacing w:line="480" w:lineRule="auto"/>
        <w:ind w:firstLine="708"/>
        <w:jc w:val="both"/>
        <w:rPr>
          <w:rFonts w:ascii="Times New Roman" w:hAnsi="Times New Roman" w:cs="Times New Roman"/>
          <w:sz w:val="24"/>
          <w:szCs w:val="24"/>
        </w:rPr>
      </w:pPr>
    </w:p>
    <w:p w:rsidR="009025F1" w:rsidRDefault="009025F1" w:rsidP="009025F1">
      <w:pPr>
        <w:spacing w:line="480" w:lineRule="auto"/>
        <w:ind w:firstLine="708"/>
        <w:jc w:val="both"/>
        <w:rPr>
          <w:rFonts w:ascii="Times New Roman" w:hAnsi="Times New Roman" w:cs="Times New Roman"/>
          <w:sz w:val="24"/>
          <w:szCs w:val="24"/>
        </w:rPr>
      </w:pPr>
    </w:p>
    <w:p w:rsidR="00CE5C8D" w:rsidRDefault="00CE5C8D" w:rsidP="009025F1">
      <w:pPr>
        <w:spacing w:line="480" w:lineRule="auto"/>
        <w:ind w:firstLine="708"/>
        <w:jc w:val="both"/>
        <w:rPr>
          <w:rFonts w:ascii="Times New Roman" w:hAnsi="Times New Roman" w:cs="Times New Roman"/>
          <w:sz w:val="24"/>
          <w:szCs w:val="24"/>
        </w:rPr>
      </w:pPr>
    </w:p>
    <w:p w:rsidR="00CE5C8D" w:rsidRDefault="00CE5C8D" w:rsidP="009025F1">
      <w:pPr>
        <w:spacing w:line="480" w:lineRule="auto"/>
        <w:ind w:firstLine="708"/>
        <w:jc w:val="both"/>
        <w:rPr>
          <w:rFonts w:ascii="Times New Roman" w:hAnsi="Times New Roman" w:cs="Times New Roman"/>
          <w:sz w:val="24"/>
          <w:szCs w:val="24"/>
        </w:rPr>
      </w:pPr>
    </w:p>
    <w:p w:rsidR="00CE5C8D" w:rsidRDefault="00CE5C8D" w:rsidP="009025F1">
      <w:pPr>
        <w:spacing w:line="480" w:lineRule="auto"/>
        <w:ind w:firstLine="708"/>
        <w:jc w:val="both"/>
        <w:rPr>
          <w:rFonts w:ascii="Times New Roman" w:hAnsi="Times New Roman" w:cs="Times New Roman"/>
          <w:sz w:val="24"/>
          <w:szCs w:val="24"/>
        </w:rPr>
      </w:pPr>
    </w:p>
    <w:p w:rsidR="00CE5C8D" w:rsidRDefault="00CE5C8D" w:rsidP="009025F1">
      <w:pPr>
        <w:spacing w:line="480" w:lineRule="auto"/>
        <w:ind w:firstLine="708"/>
        <w:jc w:val="both"/>
        <w:rPr>
          <w:rFonts w:ascii="Times New Roman" w:hAnsi="Times New Roman" w:cs="Times New Roman"/>
          <w:sz w:val="24"/>
          <w:szCs w:val="24"/>
        </w:rPr>
      </w:pPr>
    </w:p>
    <w:p w:rsidR="00CE5C8D" w:rsidRDefault="00CE5C8D" w:rsidP="009025F1">
      <w:pPr>
        <w:spacing w:line="480" w:lineRule="auto"/>
        <w:ind w:firstLine="708"/>
        <w:jc w:val="both"/>
        <w:rPr>
          <w:rFonts w:ascii="Times New Roman" w:hAnsi="Times New Roman" w:cs="Times New Roman"/>
          <w:sz w:val="24"/>
          <w:szCs w:val="24"/>
        </w:rPr>
      </w:pPr>
    </w:p>
    <w:p w:rsidR="00CE5C8D" w:rsidRPr="009025F1" w:rsidRDefault="00CE5C8D" w:rsidP="009025F1">
      <w:pPr>
        <w:spacing w:line="480" w:lineRule="auto"/>
        <w:ind w:firstLine="708"/>
        <w:jc w:val="both"/>
        <w:rPr>
          <w:rFonts w:ascii="Times New Roman" w:hAnsi="Times New Roman" w:cs="Times New Roman"/>
          <w:sz w:val="24"/>
          <w:szCs w:val="24"/>
        </w:rPr>
      </w:pPr>
    </w:p>
    <w:p w:rsidR="007D49C1" w:rsidRPr="009025F1" w:rsidRDefault="00B94D65" w:rsidP="009025F1">
      <w:pPr>
        <w:pStyle w:val="Ttulo1"/>
        <w:spacing w:line="480" w:lineRule="auto"/>
        <w:rPr>
          <w:rFonts w:ascii="Times New Roman" w:hAnsi="Times New Roman" w:cs="Times New Roman"/>
          <w:b/>
          <w:sz w:val="24"/>
          <w:szCs w:val="24"/>
          <w:u w:val="single"/>
        </w:rPr>
      </w:pPr>
      <w:bookmarkStart w:id="5" w:name="_Toc510792782"/>
      <w:bookmarkStart w:id="6" w:name="_Toc514408599"/>
      <w:bookmarkEnd w:id="4"/>
      <w:r>
        <w:rPr>
          <w:rFonts w:ascii="Times New Roman" w:hAnsi="Times New Roman" w:cs="Times New Roman"/>
          <w:b/>
          <w:sz w:val="24"/>
          <w:szCs w:val="24"/>
          <w:u w:val="single"/>
        </w:rPr>
        <w:lastRenderedPageBreak/>
        <w:t>3</w:t>
      </w:r>
      <w:r w:rsidR="00D90CBE">
        <w:rPr>
          <w:rFonts w:ascii="Times New Roman" w:hAnsi="Times New Roman" w:cs="Times New Roman"/>
          <w:b/>
          <w:sz w:val="24"/>
          <w:szCs w:val="24"/>
          <w:u w:val="single"/>
        </w:rPr>
        <w:t xml:space="preserve"> - </w:t>
      </w:r>
      <w:r w:rsidR="007D49C1" w:rsidRPr="009025F1">
        <w:rPr>
          <w:rFonts w:ascii="Times New Roman" w:hAnsi="Times New Roman" w:cs="Times New Roman"/>
          <w:b/>
          <w:sz w:val="24"/>
          <w:szCs w:val="24"/>
          <w:u w:val="single"/>
        </w:rPr>
        <w:t>Existe uma comunidade imaginada na América do Sul?</w:t>
      </w:r>
      <w:bookmarkEnd w:id="5"/>
      <w:bookmarkEnd w:id="6"/>
    </w:p>
    <w:p w:rsidR="009025F1" w:rsidRDefault="009025F1" w:rsidP="009025F1">
      <w:pPr>
        <w:pStyle w:val="Standard"/>
        <w:spacing w:line="480" w:lineRule="auto"/>
        <w:ind w:firstLine="708"/>
        <w:jc w:val="both"/>
        <w:rPr>
          <w:rFonts w:cs="Times New Roman"/>
        </w:rPr>
      </w:pPr>
    </w:p>
    <w:p w:rsidR="007B4DF2" w:rsidRPr="009025F1" w:rsidRDefault="007D49C1" w:rsidP="005B2DB7">
      <w:pPr>
        <w:pStyle w:val="Standard"/>
        <w:spacing w:line="480" w:lineRule="auto"/>
        <w:jc w:val="both"/>
        <w:rPr>
          <w:rFonts w:cs="Times New Roman"/>
        </w:rPr>
      </w:pPr>
      <w:r w:rsidRPr="009025F1">
        <w:rPr>
          <w:rFonts w:cs="Times New Roman"/>
        </w:rPr>
        <w:t xml:space="preserve">Na literatura sobre a integração sul-americana, a construção identitária é </w:t>
      </w:r>
      <w:r w:rsidRPr="009025F1">
        <w:rPr>
          <w:rFonts w:cs="Times New Roman"/>
          <w:color w:val="231F20"/>
        </w:rPr>
        <w:t xml:space="preserve">elemento ainda pouco estudado. Em princípio, não há uma identidade coletiva compartilhada entre os sul-americanos. É incomum encontrar </w:t>
      </w:r>
      <w:r w:rsidR="00AB2F3E" w:rsidRPr="009025F1">
        <w:rPr>
          <w:rFonts w:cs="Times New Roman"/>
          <w:color w:val="231F20"/>
        </w:rPr>
        <w:t>alguém que</w:t>
      </w:r>
      <w:r w:rsidRPr="009025F1">
        <w:rPr>
          <w:rFonts w:cs="Times New Roman"/>
          <w:color w:val="231F20"/>
        </w:rPr>
        <w:t xml:space="preserve"> se identifique como sul-americano, </w:t>
      </w:r>
      <w:r w:rsidR="00AB2F3E" w:rsidRPr="009025F1">
        <w:rPr>
          <w:rFonts w:cs="Times New Roman"/>
          <w:color w:val="231F20"/>
        </w:rPr>
        <w:t xml:space="preserve">já que </w:t>
      </w:r>
      <w:r w:rsidRPr="009025F1">
        <w:rPr>
          <w:rFonts w:cs="Times New Roman"/>
          <w:color w:val="231F20"/>
        </w:rPr>
        <w:t xml:space="preserve">a distinção identitária que prevalece na América do Sul, assim como na maior parte do mundo, </w:t>
      </w:r>
      <w:r w:rsidR="00AB2F3E" w:rsidRPr="009025F1">
        <w:rPr>
          <w:rFonts w:cs="Times New Roman"/>
          <w:color w:val="231F20"/>
        </w:rPr>
        <w:t>está</w:t>
      </w:r>
      <w:r w:rsidRPr="009025F1">
        <w:rPr>
          <w:rFonts w:cs="Times New Roman"/>
          <w:color w:val="231F20"/>
        </w:rPr>
        <w:t xml:space="preserve"> relacionada ao nacionalismo. Antes de se enxergar como sul-americano, a maioria dos que residem na América do Sul se identificam como argentinos, brasileiros, colombianos, uruguaios, etc. Pesquisas de opinião pública comprovam essa constatação, conforme será analisado mais adiante. </w:t>
      </w:r>
      <w:r w:rsidRPr="009025F1">
        <w:rPr>
          <w:rFonts w:cs="Times New Roman"/>
        </w:rPr>
        <w:t>Não obstante essa consideração preliminar, nada impede a construção de novas identificações coletivas para novos níveis políticos.</w:t>
      </w:r>
    </w:p>
    <w:p w:rsidR="007B4DF2" w:rsidRPr="009025F1" w:rsidRDefault="007B4DF2" w:rsidP="009025F1">
      <w:pPr>
        <w:pStyle w:val="Standard"/>
        <w:spacing w:line="480" w:lineRule="auto"/>
        <w:ind w:firstLine="708"/>
        <w:jc w:val="both"/>
        <w:rPr>
          <w:rFonts w:cs="Times New Roman"/>
        </w:rPr>
      </w:pPr>
    </w:p>
    <w:p w:rsidR="007D49C1" w:rsidRPr="009025F1" w:rsidRDefault="007D49C1" w:rsidP="005B2DB7">
      <w:pPr>
        <w:pStyle w:val="Standard"/>
        <w:spacing w:line="480" w:lineRule="auto"/>
        <w:jc w:val="both"/>
        <w:rPr>
          <w:rFonts w:cs="Times New Roman"/>
        </w:rPr>
      </w:pPr>
      <w:r w:rsidRPr="009025F1">
        <w:rPr>
          <w:rFonts w:cs="Times New Roman"/>
        </w:rPr>
        <w:t xml:space="preserve">Identidades coletivas são construídas por meio de interações entre os indivíduos, e entre o indivíduo e a sociedade em que está inserido (BERGER e LUCKMANN, 1991, p. 195). A sociologia oferece ferramentas valiosas </w:t>
      </w:r>
      <w:r w:rsidR="00AB2F3E" w:rsidRPr="009025F1">
        <w:rPr>
          <w:rFonts w:cs="Times New Roman"/>
        </w:rPr>
        <w:t xml:space="preserve">para </w:t>
      </w:r>
      <w:r w:rsidRPr="009025F1">
        <w:rPr>
          <w:rFonts w:cs="Times New Roman"/>
        </w:rPr>
        <w:t xml:space="preserve">o debate sobre </w:t>
      </w:r>
      <w:r w:rsidR="00AB2F3E" w:rsidRPr="009025F1">
        <w:rPr>
          <w:rFonts w:cs="Times New Roman"/>
        </w:rPr>
        <w:t xml:space="preserve">a </w:t>
      </w:r>
      <w:r w:rsidRPr="009025F1">
        <w:rPr>
          <w:rFonts w:cs="Times New Roman"/>
        </w:rPr>
        <w:t xml:space="preserve">construção social. Peter Berger e Thomas Luckmann demonstram como </w:t>
      </w:r>
      <w:r w:rsidR="00AB2F3E" w:rsidRPr="009025F1">
        <w:rPr>
          <w:rFonts w:cs="Times New Roman"/>
        </w:rPr>
        <w:t xml:space="preserve">as </w:t>
      </w:r>
      <w:r w:rsidRPr="009025F1">
        <w:rPr>
          <w:rFonts w:cs="Times New Roman"/>
        </w:rPr>
        <w:t xml:space="preserve">comunidades </w:t>
      </w:r>
      <w:r w:rsidR="00AB2F3E" w:rsidRPr="009025F1">
        <w:rPr>
          <w:rFonts w:cs="Times New Roman"/>
        </w:rPr>
        <w:t>são</w:t>
      </w:r>
      <w:r w:rsidRPr="009025F1">
        <w:rPr>
          <w:rFonts w:cs="Times New Roman"/>
        </w:rPr>
        <w:t xml:space="preserve"> construídas a partir de dois caminhos entrecruzados: a realidade objetiva, pautada por interações sociais e pelas instituições que conferem forma à essa socialização; </w:t>
      </w:r>
      <w:r w:rsidR="00AB2F3E" w:rsidRPr="009025F1">
        <w:rPr>
          <w:rFonts w:cs="Times New Roman"/>
        </w:rPr>
        <w:t>e</w:t>
      </w:r>
      <w:r w:rsidRPr="009025F1">
        <w:rPr>
          <w:rFonts w:cs="Times New Roman"/>
        </w:rPr>
        <w:t xml:space="preserve"> a realidade subjetiva, </w:t>
      </w:r>
      <w:r w:rsidR="00AB2F3E" w:rsidRPr="009025F1">
        <w:rPr>
          <w:rFonts w:cs="Times New Roman"/>
        </w:rPr>
        <w:t xml:space="preserve">que é </w:t>
      </w:r>
      <w:r w:rsidRPr="009025F1">
        <w:rPr>
          <w:rFonts w:cs="Times New Roman"/>
        </w:rPr>
        <w:t xml:space="preserve">pautada pela internalização das estruturas sociais na mentalidade das pessoas, ou seja, a </w:t>
      </w:r>
      <w:r w:rsidR="00AB2F3E" w:rsidRPr="009025F1">
        <w:rPr>
          <w:rFonts w:cs="Times New Roman"/>
        </w:rPr>
        <w:t>forma</w:t>
      </w:r>
      <w:r w:rsidRPr="009025F1">
        <w:rPr>
          <w:rFonts w:cs="Times New Roman"/>
        </w:rPr>
        <w:t xml:space="preserve"> pela qual as pessoas pensam </w:t>
      </w:r>
      <w:r w:rsidR="00AB2F3E" w:rsidRPr="009025F1">
        <w:rPr>
          <w:rFonts w:cs="Times New Roman"/>
        </w:rPr>
        <w:t xml:space="preserve">sobre </w:t>
      </w:r>
      <w:r w:rsidRPr="009025F1">
        <w:rPr>
          <w:rFonts w:cs="Times New Roman"/>
        </w:rPr>
        <w:t>a sociedade em que estão inseridas. Conceitos como interacionismo simbólico – os seres humanos agem orientados por significados – e universo simbólico – forma como os fenômenos sociais são mentalizados e interpretados p</w:t>
      </w:r>
      <w:r w:rsidR="00AB2F3E" w:rsidRPr="009025F1">
        <w:rPr>
          <w:rFonts w:cs="Times New Roman"/>
        </w:rPr>
        <w:t>el</w:t>
      </w:r>
      <w:r w:rsidRPr="009025F1">
        <w:rPr>
          <w:rFonts w:cs="Times New Roman"/>
        </w:rPr>
        <w:t>a</w:t>
      </w:r>
      <w:r w:rsidR="00AB2F3E" w:rsidRPr="009025F1">
        <w:rPr>
          <w:rFonts w:cs="Times New Roman"/>
        </w:rPr>
        <w:t>s</w:t>
      </w:r>
      <w:r w:rsidRPr="009025F1">
        <w:rPr>
          <w:rFonts w:cs="Times New Roman"/>
        </w:rPr>
        <w:t xml:space="preserve"> pessoa</w:t>
      </w:r>
      <w:r w:rsidR="00AB2F3E" w:rsidRPr="009025F1">
        <w:rPr>
          <w:rFonts w:cs="Times New Roman"/>
        </w:rPr>
        <w:t>s</w:t>
      </w:r>
      <w:r w:rsidRPr="009025F1">
        <w:rPr>
          <w:rFonts w:cs="Times New Roman"/>
        </w:rPr>
        <w:t xml:space="preserve"> –</w:t>
      </w:r>
      <w:r w:rsidR="00AB2F3E" w:rsidRPr="009025F1">
        <w:rPr>
          <w:rFonts w:cs="Times New Roman"/>
        </w:rPr>
        <w:t xml:space="preserve"> </w:t>
      </w:r>
      <w:r w:rsidRPr="009025F1">
        <w:rPr>
          <w:rFonts w:cs="Times New Roman"/>
        </w:rPr>
        <w:t xml:space="preserve">podem ser aplicados nos estudos </w:t>
      </w:r>
      <w:r w:rsidR="00AB2F3E" w:rsidRPr="009025F1">
        <w:rPr>
          <w:rFonts w:cs="Times New Roman"/>
        </w:rPr>
        <w:t>de</w:t>
      </w:r>
      <w:r w:rsidRPr="009025F1">
        <w:rPr>
          <w:rFonts w:cs="Times New Roman"/>
        </w:rPr>
        <w:t xml:space="preserve"> formação das identidades coletivas, aqui, em particular, a hipotética identidade transnacional sul-americana.</w:t>
      </w:r>
    </w:p>
    <w:p w:rsidR="007B4DF2" w:rsidRPr="009025F1" w:rsidRDefault="007B4DF2" w:rsidP="009025F1">
      <w:pPr>
        <w:pStyle w:val="Standard"/>
        <w:spacing w:line="480" w:lineRule="auto"/>
        <w:ind w:firstLine="708"/>
        <w:jc w:val="both"/>
        <w:rPr>
          <w:rFonts w:cs="Times New Roman"/>
        </w:rPr>
      </w:pPr>
    </w:p>
    <w:p w:rsidR="007D49C1" w:rsidRPr="009025F1" w:rsidRDefault="007D49C1" w:rsidP="005B2DB7">
      <w:pPr>
        <w:pStyle w:val="Standard"/>
        <w:spacing w:line="480" w:lineRule="auto"/>
        <w:jc w:val="both"/>
        <w:rPr>
          <w:rFonts w:cs="Times New Roman"/>
        </w:rPr>
      </w:pPr>
      <w:r w:rsidRPr="009025F1">
        <w:rPr>
          <w:rFonts w:cs="Times New Roman"/>
        </w:rPr>
        <w:lastRenderedPageBreak/>
        <w:t xml:space="preserve">É oportuno referir-se a Benedict Anderson, que define o conceito de nação como uma comunidade imaginada. “Imaginada” porque os membros dessa coletividade não se conhecem e jamais irão se conhecer em sua totalidade, embora compartilhem a percepção de que participam de uma </w:t>
      </w:r>
      <w:r w:rsidR="007B4DF2" w:rsidRPr="009025F1">
        <w:rPr>
          <w:rFonts w:cs="Times New Roman"/>
        </w:rPr>
        <w:t xml:space="preserve">mesma </w:t>
      </w:r>
      <w:r w:rsidRPr="009025F1">
        <w:rPr>
          <w:rFonts w:cs="Times New Roman"/>
        </w:rPr>
        <w:t xml:space="preserve">comunidade (ANDERSON, 1983). </w:t>
      </w:r>
      <w:r w:rsidR="007B4DF2" w:rsidRPr="009025F1">
        <w:rPr>
          <w:rFonts w:cs="Times New Roman"/>
        </w:rPr>
        <w:t>Para Anderson, o</w:t>
      </w:r>
      <w:r w:rsidR="00621119" w:rsidRPr="009025F1">
        <w:rPr>
          <w:rFonts w:cs="Times New Roman"/>
        </w:rPr>
        <w:t xml:space="preserve"> nacionalismo </w:t>
      </w:r>
      <w:r w:rsidRPr="009025F1">
        <w:rPr>
          <w:rFonts w:cs="Times New Roman"/>
        </w:rPr>
        <w:t>“</w:t>
      </w:r>
      <w:r w:rsidR="00621119" w:rsidRPr="009025F1">
        <w:rPr>
          <w:rFonts w:cs="Times New Roman"/>
        </w:rPr>
        <w:t>n</w:t>
      </w:r>
      <w:r w:rsidRPr="009025F1">
        <w:rPr>
          <w:rFonts w:cs="Times New Roman"/>
        </w:rPr>
        <w:t xml:space="preserve">ão é a tomada de consciência das nações; é a invenção das nações onde elas não existem” (ANDERSON, 1983, p. 6). </w:t>
      </w:r>
    </w:p>
    <w:p w:rsidR="009025F1" w:rsidRDefault="009025F1" w:rsidP="009025F1">
      <w:pPr>
        <w:pStyle w:val="Standard"/>
        <w:spacing w:line="480" w:lineRule="auto"/>
        <w:ind w:firstLine="708"/>
        <w:jc w:val="both"/>
        <w:rPr>
          <w:rFonts w:cs="Times New Roman"/>
        </w:rPr>
      </w:pPr>
    </w:p>
    <w:p w:rsidR="007D49C1" w:rsidRPr="009025F1" w:rsidRDefault="007D49C1" w:rsidP="005B2DB7">
      <w:pPr>
        <w:pStyle w:val="Standard"/>
        <w:spacing w:line="480" w:lineRule="auto"/>
        <w:jc w:val="both"/>
        <w:rPr>
          <w:rFonts w:cs="Times New Roman"/>
        </w:rPr>
      </w:pPr>
      <w:r w:rsidRPr="009025F1">
        <w:rPr>
          <w:rFonts w:cs="Times New Roman"/>
        </w:rPr>
        <w:t>Iver Neumann associou, por analogia, essa construção da nação (</w:t>
      </w:r>
      <w:r w:rsidRPr="009025F1">
        <w:rPr>
          <w:rFonts w:cs="Times New Roman"/>
          <w:i/>
        </w:rPr>
        <w:t>nation-building</w:t>
      </w:r>
      <w:r w:rsidRPr="009025F1">
        <w:rPr>
          <w:rFonts w:cs="Times New Roman"/>
        </w:rPr>
        <w:t>), a que se refere Anderson, com a construção de regiões (</w:t>
      </w:r>
      <w:r w:rsidRPr="009025F1">
        <w:rPr>
          <w:rFonts w:cs="Times New Roman"/>
          <w:i/>
        </w:rPr>
        <w:t>region-bulding</w:t>
      </w:r>
      <w:r w:rsidRPr="009025F1">
        <w:rPr>
          <w:rFonts w:cs="Times New Roman"/>
        </w:rPr>
        <w:t xml:space="preserve">), que também são comunidades imaginadas. </w:t>
      </w:r>
      <w:r w:rsidRPr="009025F1">
        <w:rPr>
          <w:rFonts w:cs="Times New Roman"/>
          <w:lang w:val="en-GB"/>
        </w:rPr>
        <w:t xml:space="preserve">Iver Neumann sustenta que “it is a largely neglected fact in the literature that regions are also imagined communities” (NEUMANN, 2003, p. 161). </w:t>
      </w:r>
      <w:r w:rsidR="004A76A2" w:rsidRPr="009025F1">
        <w:rPr>
          <w:rFonts w:cs="Times New Roman"/>
        </w:rPr>
        <w:t xml:space="preserve">Iver </w:t>
      </w:r>
      <w:r w:rsidRPr="009025F1">
        <w:rPr>
          <w:rFonts w:cs="Times New Roman"/>
        </w:rPr>
        <w:t>Neumann explica que o processo de “</w:t>
      </w:r>
      <w:r w:rsidRPr="009025F1">
        <w:rPr>
          <w:rFonts w:cs="Times New Roman"/>
          <w:i/>
        </w:rPr>
        <w:t>region-building</w:t>
      </w:r>
      <w:r w:rsidRPr="009025F1">
        <w:rPr>
          <w:rFonts w:cs="Times New Roman"/>
        </w:rPr>
        <w:t>”</w:t>
      </w:r>
      <w:r w:rsidR="004A76A2" w:rsidRPr="009025F1">
        <w:rPr>
          <w:rFonts w:cs="Times New Roman"/>
        </w:rPr>
        <w:t>, em regra,</w:t>
      </w:r>
      <w:r w:rsidRPr="009025F1">
        <w:rPr>
          <w:rFonts w:cs="Times New Roman"/>
        </w:rPr>
        <w:t xml:space="preserve"> implica o que ele chama de “franqueamento das fronteiras soberanas” </w:t>
      </w:r>
      <w:r w:rsidR="004A76A2" w:rsidRPr="009025F1">
        <w:rPr>
          <w:rFonts w:cs="Times New Roman"/>
        </w:rPr>
        <w:t>com vistas</w:t>
      </w:r>
      <w:r w:rsidRPr="009025F1">
        <w:rPr>
          <w:rFonts w:cs="Times New Roman"/>
        </w:rPr>
        <w:t xml:space="preserve"> a uma integração transfronteiriça entre países vizinhos</w:t>
      </w:r>
      <w:r w:rsidR="004A76A2" w:rsidRPr="009025F1">
        <w:rPr>
          <w:rFonts w:cs="Times New Roman"/>
        </w:rPr>
        <w:t xml:space="preserve"> – como é o caso da União Europeia –</w:t>
      </w:r>
      <w:r w:rsidRPr="009025F1">
        <w:rPr>
          <w:rFonts w:cs="Times New Roman"/>
        </w:rPr>
        <w:t xml:space="preserve">, embora não cause a supressão </w:t>
      </w:r>
      <w:r w:rsidR="004A76A2" w:rsidRPr="009025F1">
        <w:rPr>
          <w:rFonts w:cs="Times New Roman"/>
        </w:rPr>
        <w:t xml:space="preserve">legal </w:t>
      </w:r>
      <w:r w:rsidRPr="009025F1">
        <w:rPr>
          <w:rFonts w:cs="Times New Roman"/>
        </w:rPr>
        <w:t>das fronteiras</w:t>
      </w:r>
      <w:r w:rsidR="004A76A2" w:rsidRPr="009025F1">
        <w:rPr>
          <w:rFonts w:cs="Times New Roman"/>
        </w:rPr>
        <w:t xml:space="preserve"> entre os países</w:t>
      </w:r>
      <w:r w:rsidRPr="009025F1">
        <w:rPr>
          <w:rFonts w:cs="Times New Roman"/>
        </w:rPr>
        <w:t>; o “</w:t>
      </w:r>
      <w:r w:rsidRPr="009025F1">
        <w:rPr>
          <w:rFonts w:cs="Times New Roman"/>
          <w:i/>
        </w:rPr>
        <w:t>nation-building</w:t>
      </w:r>
      <w:r w:rsidRPr="009025F1">
        <w:rPr>
          <w:rFonts w:cs="Times New Roman"/>
        </w:rPr>
        <w:t xml:space="preserve">”, por sua vez, implica a unificação territorial do Estado em torno de fronteiras delimitadas. </w:t>
      </w:r>
    </w:p>
    <w:p w:rsidR="007B4DF2" w:rsidRPr="009025F1" w:rsidRDefault="007B4DF2" w:rsidP="009025F1">
      <w:pPr>
        <w:pStyle w:val="Standard"/>
        <w:spacing w:line="480" w:lineRule="auto"/>
        <w:ind w:firstLine="708"/>
        <w:jc w:val="both"/>
        <w:rPr>
          <w:rFonts w:cs="Times New Roman"/>
        </w:rPr>
      </w:pPr>
    </w:p>
    <w:p w:rsidR="007D49C1" w:rsidRPr="009025F1" w:rsidRDefault="007D49C1" w:rsidP="005B2DB7">
      <w:pPr>
        <w:pStyle w:val="Standard"/>
        <w:spacing w:line="480" w:lineRule="auto"/>
        <w:jc w:val="both"/>
        <w:rPr>
          <w:rFonts w:cs="Times New Roman"/>
        </w:rPr>
      </w:pPr>
      <w:r w:rsidRPr="009025F1">
        <w:rPr>
          <w:rFonts w:cs="Times New Roman"/>
        </w:rPr>
        <w:t xml:space="preserve">O raciocínio de Iver Neumann foi utilizado por Flávia Cavalcanti, que, tomando como base a UNASUL, propôs a seguinte pesquisa: “poderíamos falar da existência de uma ´comunidade imaginada`?” (CAVALCANTI, 2013). </w:t>
      </w:r>
      <w:r w:rsidR="007B4DF2" w:rsidRPr="009025F1">
        <w:rPr>
          <w:rFonts w:cs="Times New Roman"/>
        </w:rPr>
        <w:t>Flávia Cavalcanti c</w:t>
      </w:r>
      <w:r w:rsidRPr="009025F1">
        <w:rPr>
          <w:rFonts w:cs="Times New Roman"/>
        </w:rPr>
        <w:t>onclui</w:t>
      </w:r>
      <w:r w:rsidR="007B4DF2" w:rsidRPr="009025F1">
        <w:rPr>
          <w:rFonts w:cs="Times New Roman"/>
        </w:rPr>
        <w:t>u</w:t>
      </w:r>
      <w:r w:rsidRPr="009025F1">
        <w:rPr>
          <w:rFonts w:cs="Times New Roman"/>
        </w:rPr>
        <w:t xml:space="preserve"> que “A UNASUL não é exatamente uma comunidade imaginada nos moldes pensados por Anderson, o que, longe de significar um problema ou uma falha, nos permite pensá-la como um espaço de experimentação” (IDEM, p. 162). Nessa lógica de experimentação, parece ser pertinente aprofundar um pouco mais o assunto iniciado pela pesquisadora.</w:t>
      </w:r>
    </w:p>
    <w:p w:rsidR="007B4DF2" w:rsidRPr="009025F1" w:rsidRDefault="007B4DF2" w:rsidP="009025F1">
      <w:pPr>
        <w:pStyle w:val="Standard"/>
        <w:spacing w:line="480" w:lineRule="auto"/>
        <w:ind w:firstLine="708"/>
        <w:jc w:val="both"/>
        <w:rPr>
          <w:rFonts w:cs="Times New Roman"/>
        </w:rPr>
      </w:pPr>
    </w:p>
    <w:p w:rsidR="007D49C1" w:rsidRPr="009025F1" w:rsidRDefault="007D49C1" w:rsidP="005B2DB7">
      <w:pPr>
        <w:pStyle w:val="Standard"/>
        <w:spacing w:line="480" w:lineRule="auto"/>
        <w:jc w:val="both"/>
        <w:rPr>
          <w:rFonts w:cs="Times New Roman"/>
        </w:rPr>
      </w:pPr>
      <w:r w:rsidRPr="009025F1">
        <w:rPr>
          <w:rFonts w:cs="Times New Roman"/>
        </w:rPr>
        <w:lastRenderedPageBreak/>
        <w:t>Benedict Anderson sustenta que a construção da nação não é um processo natural, pois pressupõe iniciação e organização política sustentada pelo governo. O raciocínio se aplica também para os processos de construção regional, como a União Europeia ou, no caso em análise, os mecanismos de integração na América do Sul. A Europa testemunha uma possível crise de identidade regional, ao que se soma o revigoramento de identidades nacionais, por vezes radicalizadas. De forma concomitante, países europeus testemunham um processo de fragmentação do nacionalismo, por meio dos regionalismos separatistas – ou “micronacionalismos” – como a Catalunha, por exemplo. São múltiplos movimentos entrecruzados que operam de forma não homogênea em cada ponto do território europeu. Esses movimentos – como o fortalecimento ou o enfraquecimento dos nacionalismos, dos regionalismos, dos localismos, etc. – são erráticos, por vezes imprevisíveis, uma vez que resultam de associações simbólicas e vinculações subjetivas na mentalidade das pessoas, fenômenos sujeitos a</w:t>
      </w:r>
      <w:r w:rsidR="004A76A2" w:rsidRPr="009025F1">
        <w:rPr>
          <w:rFonts w:cs="Times New Roman"/>
        </w:rPr>
        <w:t xml:space="preserve"> </w:t>
      </w:r>
      <w:r w:rsidRPr="009025F1">
        <w:rPr>
          <w:rFonts w:cs="Times New Roman"/>
        </w:rPr>
        <w:t xml:space="preserve">ressignificações contínuas. </w:t>
      </w:r>
      <w:bookmarkStart w:id="7" w:name="_Hlk499650470"/>
      <w:r w:rsidRPr="009025F1">
        <w:rPr>
          <w:rFonts w:cs="Times New Roman"/>
        </w:rPr>
        <w:t xml:space="preserve">Na América do Sul, igualmente, há um entrecruzamento de identidades coletivas </w:t>
      </w:r>
      <w:r w:rsidR="004A76A2" w:rsidRPr="009025F1">
        <w:rPr>
          <w:rFonts w:cs="Times New Roman"/>
        </w:rPr>
        <w:t>variadas</w:t>
      </w:r>
      <w:r w:rsidRPr="009025F1">
        <w:rPr>
          <w:rFonts w:cs="Times New Roman"/>
        </w:rPr>
        <w:t xml:space="preserve">, </w:t>
      </w:r>
      <w:r w:rsidR="004A76A2" w:rsidRPr="009025F1">
        <w:rPr>
          <w:rFonts w:cs="Times New Roman"/>
        </w:rPr>
        <w:t>tais como</w:t>
      </w:r>
      <w:r w:rsidRPr="009025F1">
        <w:rPr>
          <w:rFonts w:cs="Times New Roman"/>
        </w:rPr>
        <w:t xml:space="preserve"> os nacionalismos, o latino-americanismo e outras identidades transnacionais, como a caribenha e a andina, além de identidades de matrizes religiosas, políticas, entre outras múltiplas possibilidades. </w:t>
      </w:r>
      <w:r w:rsidR="004A76A2" w:rsidRPr="009025F1">
        <w:rPr>
          <w:rFonts w:cs="Times New Roman"/>
        </w:rPr>
        <w:t>E n</w:t>
      </w:r>
      <w:r w:rsidRPr="009025F1">
        <w:rPr>
          <w:rFonts w:cs="Times New Roman"/>
        </w:rPr>
        <w:t xml:space="preserve">ada impede a </w:t>
      </w:r>
      <w:r w:rsidR="004A76A2" w:rsidRPr="009025F1">
        <w:rPr>
          <w:rFonts w:cs="Times New Roman"/>
        </w:rPr>
        <w:t>invenção</w:t>
      </w:r>
      <w:r w:rsidRPr="009025F1">
        <w:rPr>
          <w:rFonts w:cs="Times New Roman"/>
        </w:rPr>
        <w:t xml:space="preserve"> de </w:t>
      </w:r>
      <w:r w:rsidR="004A76A2" w:rsidRPr="009025F1">
        <w:rPr>
          <w:rFonts w:cs="Times New Roman"/>
        </w:rPr>
        <w:t>nov</w:t>
      </w:r>
      <w:r w:rsidRPr="009025F1">
        <w:rPr>
          <w:rFonts w:cs="Times New Roman"/>
        </w:rPr>
        <w:t xml:space="preserve">as identidades coletivas relacionadas a significados específicos. </w:t>
      </w:r>
      <w:bookmarkEnd w:id="7"/>
    </w:p>
    <w:p w:rsidR="005679BE" w:rsidRPr="009025F1" w:rsidRDefault="005679BE" w:rsidP="009025F1">
      <w:pPr>
        <w:pStyle w:val="Standard"/>
        <w:spacing w:line="480" w:lineRule="auto"/>
        <w:ind w:firstLine="708"/>
        <w:jc w:val="both"/>
        <w:rPr>
          <w:rFonts w:cs="Times New Roman"/>
        </w:rPr>
      </w:pPr>
    </w:p>
    <w:p w:rsidR="007D49C1" w:rsidRPr="009025F1" w:rsidRDefault="007D49C1" w:rsidP="005B2DB7">
      <w:pPr>
        <w:pStyle w:val="Standard"/>
        <w:spacing w:line="480" w:lineRule="auto"/>
        <w:jc w:val="both"/>
        <w:rPr>
          <w:rFonts w:cs="Times New Roman"/>
        </w:rPr>
      </w:pPr>
      <w:r w:rsidRPr="009025F1">
        <w:rPr>
          <w:rFonts w:cs="Times New Roman"/>
        </w:rPr>
        <w:t xml:space="preserve">Identificação coletiva é uma variável essencial na teoria da integração (WENDT, 1994, p. 384), uma vez que, sem mudanças identitárias entre os participantes do processo de integração regional, o máximo que se pode esperar é um comportamento cooperativo dos Estados, </w:t>
      </w:r>
      <w:r w:rsidR="005679BE" w:rsidRPr="009025F1">
        <w:rPr>
          <w:rFonts w:cs="Times New Roman"/>
        </w:rPr>
        <w:t xml:space="preserve">mas </w:t>
      </w:r>
      <w:r w:rsidRPr="009025F1">
        <w:rPr>
          <w:rFonts w:cs="Times New Roman"/>
        </w:rPr>
        <w:t>sem</w:t>
      </w:r>
      <w:r w:rsidR="004A76A2" w:rsidRPr="009025F1">
        <w:rPr>
          <w:rFonts w:cs="Times New Roman"/>
        </w:rPr>
        <w:t>, necessariamente,</w:t>
      </w:r>
      <w:r w:rsidRPr="009025F1">
        <w:rPr>
          <w:rFonts w:cs="Times New Roman"/>
        </w:rPr>
        <w:t xml:space="preserve"> a formação de uma comunidade. Wendt </w:t>
      </w:r>
      <w:r w:rsidR="004A76A2" w:rsidRPr="009025F1">
        <w:rPr>
          <w:rFonts w:cs="Times New Roman"/>
        </w:rPr>
        <w:t>sustenta</w:t>
      </w:r>
      <w:r w:rsidRPr="009025F1">
        <w:rPr>
          <w:rFonts w:cs="Times New Roman"/>
        </w:rPr>
        <w:t xml:space="preserve"> a possibilidade de construção de identidades e interesses coletivos, embora reconheça que os “states remain jealous of their sovereignty and so many resist collective identification</w:t>
      </w:r>
      <w:r w:rsidRPr="009025F1">
        <w:rPr>
          <w:rFonts w:cs="Times New Roman"/>
          <w:i/>
        </w:rPr>
        <w:t>”</w:t>
      </w:r>
      <w:r w:rsidRPr="009025F1">
        <w:rPr>
          <w:rFonts w:cs="Times New Roman"/>
        </w:rPr>
        <w:t xml:space="preserve"> (IDEM, p. 385). Nessa lógica de movimentos identitários entrecruzados, Wendt percebe </w:t>
      </w:r>
      <w:r w:rsidRPr="009025F1">
        <w:rPr>
          <w:rFonts w:cs="Times New Roman"/>
        </w:rPr>
        <w:lastRenderedPageBreak/>
        <w:t>o potencial transformador d</w:t>
      </w:r>
      <w:r w:rsidR="004A76A2" w:rsidRPr="009025F1">
        <w:rPr>
          <w:rFonts w:cs="Times New Roman"/>
        </w:rPr>
        <w:t>e</w:t>
      </w:r>
      <w:r w:rsidRPr="009025F1">
        <w:rPr>
          <w:rFonts w:cs="Times New Roman"/>
        </w:rPr>
        <w:t xml:space="preserve"> </w:t>
      </w:r>
      <w:r w:rsidR="004A76A2" w:rsidRPr="009025F1">
        <w:rPr>
          <w:rFonts w:cs="Times New Roman"/>
        </w:rPr>
        <w:t xml:space="preserve">novas </w:t>
      </w:r>
      <w:r w:rsidRPr="009025F1">
        <w:rPr>
          <w:rFonts w:cs="Times New Roman"/>
        </w:rPr>
        <w:t xml:space="preserve">identidades regionais. A emergência de “international states”, expressão que ele utiliza para se referir a blocos de integração regional, representa uma transformação estrutural do sistema westfaliano de Estados (IDEM, p. 385). </w:t>
      </w:r>
      <w:r w:rsidR="005679BE" w:rsidRPr="009025F1">
        <w:rPr>
          <w:rFonts w:cs="Times New Roman"/>
        </w:rPr>
        <w:t>O</w:t>
      </w:r>
      <w:r w:rsidRPr="009025F1">
        <w:rPr>
          <w:rFonts w:cs="Times New Roman"/>
        </w:rPr>
        <w:t xml:space="preserve"> ritmo dessa transformação estrutural depende da força e </w:t>
      </w:r>
      <w:r w:rsidR="004A76A2" w:rsidRPr="009025F1">
        <w:rPr>
          <w:rFonts w:cs="Times New Roman"/>
        </w:rPr>
        <w:t xml:space="preserve">da </w:t>
      </w:r>
      <w:r w:rsidRPr="009025F1">
        <w:rPr>
          <w:rFonts w:cs="Times New Roman"/>
        </w:rPr>
        <w:t xml:space="preserve">capacidade de influência das novas identificações coletivas, em contraposição à resistência dos nacionalismos. </w:t>
      </w:r>
    </w:p>
    <w:p w:rsidR="005679BE" w:rsidRPr="009025F1" w:rsidRDefault="005679BE" w:rsidP="009025F1">
      <w:pPr>
        <w:pStyle w:val="Standard"/>
        <w:spacing w:line="480" w:lineRule="auto"/>
        <w:ind w:firstLine="708"/>
        <w:jc w:val="both"/>
        <w:rPr>
          <w:rFonts w:cs="Times New Roman"/>
        </w:rPr>
      </w:pPr>
    </w:p>
    <w:p w:rsidR="00397AA7" w:rsidRPr="009025F1" w:rsidRDefault="007D49C1" w:rsidP="005B2DB7">
      <w:pPr>
        <w:pStyle w:val="Standard"/>
        <w:spacing w:line="480" w:lineRule="auto"/>
        <w:jc w:val="both"/>
        <w:rPr>
          <w:rFonts w:cs="Times New Roman"/>
        </w:rPr>
      </w:pPr>
      <w:r w:rsidRPr="009025F1">
        <w:rPr>
          <w:rFonts w:cs="Times New Roman"/>
        </w:rPr>
        <w:t xml:space="preserve">Nacionalidades são inventadas, construídas e imaginadas; e assim também são as demais identificações coletivas – subnacionais, internacionais ou supranacionais. Isso nos leva à pergunta: </w:t>
      </w:r>
      <w:bookmarkStart w:id="8" w:name="_Hlk499650871"/>
      <w:r w:rsidRPr="009025F1">
        <w:rPr>
          <w:rFonts w:cs="Times New Roman"/>
        </w:rPr>
        <w:t>a América do Sul pode ser concebida como uma comunidade imaginada? A resposta é sim</w:t>
      </w:r>
      <w:bookmarkEnd w:id="8"/>
      <w:r w:rsidRPr="009025F1">
        <w:rPr>
          <w:rFonts w:cs="Times New Roman"/>
        </w:rPr>
        <w:t xml:space="preserve">, ela pode – embora, numa primeira análise, essa comunidade ainda não exista. </w:t>
      </w:r>
      <w:bookmarkStart w:id="9" w:name="_Hlk499650909"/>
      <w:r w:rsidRPr="009025F1">
        <w:rPr>
          <w:rFonts w:cs="Times New Roman"/>
        </w:rPr>
        <w:t xml:space="preserve">Hoje, não há elementos que comprovem que essa comunidade imaginada exista, embora sua construção seja possível. </w:t>
      </w:r>
      <w:bookmarkEnd w:id="9"/>
      <w:r w:rsidRPr="009025F1">
        <w:rPr>
          <w:rFonts w:cs="Times New Roman"/>
        </w:rPr>
        <w:t xml:space="preserve">A construção </w:t>
      </w:r>
      <w:r w:rsidR="004A76A2" w:rsidRPr="009025F1">
        <w:rPr>
          <w:rFonts w:cs="Times New Roman"/>
        </w:rPr>
        <w:t xml:space="preserve">de uma comunidade imaginada </w:t>
      </w:r>
      <w:r w:rsidRPr="009025F1">
        <w:rPr>
          <w:rFonts w:cs="Times New Roman"/>
        </w:rPr>
        <w:t>não se refere apenas à criação d</w:t>
      </w:r>
      <w:r w:rsidR="004A76A2" w:rsidRPr="009025F1">
        <w:rPr>
          <w:rFonts w:cs="Times New Roman"/>
        </w:rPr>
        <w:t>e um</w:t>
      </w:r>
      <w:r w:rsidRPr="009025F1">
        <w:rPr>
          <w:rFonts w:cs="Times New Roman"/>
        </w:rPr>
        <w:t xml:space="preserve"> aparato institucional</w:t>
      </w:r>
      <w:r w:rsidR="004A76A2" w:rsidRPr="009025F1">
        <w:rPr>
          <w:rFonts w:cs="Times New Roman"/>
        </w:rPr>
        <w:t xml:space="preserve"> comum – MERCOSUL e UNASUL, por exemplo –</w:t>
      </w:r>
      <w:r w:rsidRPr="009025F1">
        <w:rPr>
          <w:rFonts w:cs="Times New Roman"/>
        </w:rPr>
        <w:t>,</w:t>
      </w:r>
      <w:r w:rsidR="004A76A2" w:rsidRPr="009025F1">
        <w:rPr>
          <w:rFonts w:cs="Times New Roman"/>
        </w:rPr>
        <w:t xml:space="preserve"> </w:t>
      </w:r>
      <w:r w:rsidRPr="009025F1">
        <w:rPr>
          <w:rFonts w:cs="Times New Roman"/>
        </w:rPr>
        <w:t xml:space="preserve">por si só insuficiente; </w:t>
      </w:r>
      <w:r w:rsidR="004A76A2" w:rsidRPr="009025F1">
        <w:rPr>
          <w:rFonts w:cs="Times New Roman"/>
        </w:rPr>
        <w:t>pressupõe</w:t>
      </w:r>
      <w:r w:rsidRPr="009025F1">
        <w:rPr>
          <w:rFonts w:cs="Times New Roman"/>
        </w:rPr>
        <w:t xml:space="preserve">, </w:t>
      </w:r>
      <w:r w:rsidR="004A76A2" w:rsidRPr="009025F1">
        <w:rPr>
          <w:rFonts w:cs="Times New Roman"/>
        </w:rPr>
        <w:t>também</w:t>
      </w:r>
      <w:r w:rsidRPr="009025F1">
        <w:rPr>
          <w:rFonts w:cs="Times New Roman"/>
        </w:rPr>
        <w:t xml:space="preserve">, </w:t>
      </w:r>
      <w:r w:rsidR="004A76A2" w:rsidRPr="009025F1">
        <w:rPr>
          <w:rFonts w:cs="Times New Roman"/>
        </w:rPr>
        <w:t xml:space="preserve">o desenvolvimento de alguma </w:t>
      </w:r>
      <w:r w:rsidRPr="009025F1">
        <w:rPr>
          <w:rFonts w:cs="Times New Roman"/>
        </w:rPr>
        <w:t xml:space="preserve">percepção de grupo. Embora </w:t>
      </w:r>
      <w:r w:rsidR="00397AA7" w:rsidRPr="009025F1">
        <w:rPr>
          <w:rFonts w:cs="Times New Roman"/>
        </w:rPr>
        <w:t>construir um</w:t>
      </w:r>
      <w:r w:rsidRPr="009025F1">
        <w:rPr>
          <w:rFonts w:cs="Times New Roman"/>
        </w:rPr>
        <w:t xml:space="preserve">a identidade coletiva não seja imprescindível para </w:t>
      </w:r>
      <w:r w:rsidR="00397AA7" w:rsidRPr="009025F1">
        <w:rPr>
          <w:rFonts w:cs="Times New Roman"/>
        </w:rPr>
        <w:t>a</w:t>
      </w:r>
      <w:r w:rsidRPr="009025F1">
        <w:rPr>
          <w:rFonts w:cs="Times New Roman"/>
        </w:rPr>
        <w:t xml:space="preserve"> integração sul-americana, a existência </w:t>
      </w:r>
      <w:r w:rsidR="00397AA7" w:rsidRPr="009025F1">
        <w:rPr>
          <w:rFonts w:cs="Times New Roman"/>
        </w:rPr>
        <w:t xml:space="preserve">dessa identidade </w:t>
      </w:r>
      <w:r w:rsidRPr="009025F1">
        <w:rPr>
          <w:rFonts w:cs="Times New Roman"/>
        </w:rPr>
        <w:t>amplia</w:t>
      </w:r>
      <w:r w:rsidR="00397AA7" w:rsidRPr="009025F1">
        <w:rPr>
          <w:rFonts w:cs="Times New Roman"/>
        </w:rPr>
        <w:t>ria</w:t>
      </w:r>
      <w:r w:rsidRPr="009025F1">
        <w:rPr>
          <w:rFonts w:cs="Times New Roman"/>
        </w:rPr>
        <w:t xml:space="preserve"> a disposição dos atores em agir em prol de interesses coletivos, o que, segundo Wendt, é uma criação de novas definições de si mesmo (IDEM, p. 387). </w:t>
      </w:r>
      <w:r w:rsidR="005679BE" w:rsidRPr="009025F1">
        <w:rPr>
          <w:rFonts w:cs="Times New Roman"/>
          <w:lang w:val="en-GB"/>
        </w:rPr>
        <w:t xml:space="preserve">Em relação aos nacionalismos, Alexander Wendt afirma que </w:t>
      </w:r>
      <w:r w:rsidRPr="009025F1">
        <w:rPr>
          <w:rFonts w:cs="Times New Roman"/>
          <w:lang w:val="en-GB"/>
        </w:rPr>
        <w:t>“their strength varies historically and often leaves room for collective identity formation</w:t>
      </w:r>
      <w:r w:rsidRPr="009025F1">
        <w:rPr>
          <w:rFonts w:cs="Times New Roman"/>
          <w:i/>
          <w:lang w:val="en-GB"/>
        </w:rPr>
        <w:t xml:space="preserve">” </w:t>
      </w:r>
      <w:r w:rsidRPr="009025F1">
        <w:rPr>
          <w:rFonts w:cs="Times New Roman"/>
          <w:lang w:val="en-GB"/>
        </w:rPr>
        <w:t xml:space="preserve">(IDEM). </w:t>
      </w:r>
      <w:r w:rsidR="005679BE" w:rsidRPr="009025F1">
        <w:rPr>
          <w:rFonts w:cs="Times New Roman"/>
        </w:rPr>
        <w:t>I</w:t>
      </w:r>
      <w:r w:rsidRPr="009025F1">
        <w:rPr>
          <w:rFonts w:cs="Times New Roman"/>
        </w:rPr>
        <w:t xml:space="preserve">nteresses e associações </w:t>
      </w:r>
      <w:r w:rsidR="005679BE" w:rsidRPr="009025F1">
        <w:rPr>
          <w:rFonts w:cs="Times New Roman"/>
        </w:rPr>
        <w:t xml:space="preserve">de matriz </w:t>
      </w:r>
      <w:r w:rsidRPr="009025F1">
        <w:rPr>
          <w:rFonts w:cs="Times New Roman"/>
        </w:rPr>
        <w:t xml:space="preserve">subjetiva – subnacionais, nacionais, </w:t>
      </w:r>
      <w:r w:rsidR="00397AA7" w:rsidRPr="009025F1">
        <w:rPr>
          <w:rFonts w:cs="Times New Roman"/>
        </w:rPr>
        <w:t>transnacionais</w:t>
      </w:r>
      <w:r w:rsidRPr="009025F1">
        <w:rPr>
          <w:rFonts w:cs="Times New Roman"/>
        </w:rPr>
        <w:t xml:space="preserve"> – são socialmente construídos</w:t>
      </w:r>
      <w:r w:rsidR="00397AA7" w:rsidRPr="009025F1">
        <w:rPr>
          <w:rFonts w:cs="Times New Roman"/>
        </w:rPr>
        <w:t>.</w:t>
      </w:r>
    </w:p>
    <w:p w:rsidR="005679BE" w:rsidRPr="009025F1" w:rsidRDefault="005679BE" w:rsidP="009025F1">
      <w:pPr>
        <w:pStyle w:val="Standard"/>
        <w:spacing w:line="480" w:lineRule="auto"/>
        <w:ind w:firstLine="708"/>
        <w:jc w:val="both"/>
        <w:rPr>
          <w:rFonts w:cs="Times New Roman"/>
        </w:rPr>
      </w:pPr>
    </w:p>
    <w:p w:rsidR="007D49C1" w:rsidRPr="009025F1" w:rsidRDefault="007D49C1" w:rsidP="009025F1">
      <w:pPr>
        <w:pStyle w:val="Standard"/>
        <w:spacing w:line="480" w:lineRule="auto"/>
        <w:jc w:val="both"/>
        <w:rPr>
          <w:rFonts w:cs="Times New Roman"/>
        </w:rPr>
      </w:pPr>
      <w:r w:rsidRPr="009025F1">
        <w:rPr>
          <w:rFonts w:cs="Times New Roman"/>
        </w:rPr>
        <w:t xml:space="preserve">E como conciliar múltiplas identidades que coexistem no tempo e no espaço? Um cidadão alemão de Munique pode se autoconsiderar bávaro, católico, alemão, europeu e ocidental e, ao mesmo tempo, ser fanático por um clube de futebol, sem que uma dessas identidades </w:t>
      </w:r>
      <w:r w:rsidRPr="009025F1">
        <w:rPr>
          <w:rFonts w:cs="Times New Roman"/>
        </w:rPr>
        <w:lastRenderedPageBreak/>
        <w:t>suplante a outra, ainda que uma possa prevalecer em um dado momento ou situação em que o cidadão seja colocado. Por analogia, o raciocínio pode ser transplantado</w:t>
      </w:r>
      <w:r w:rsidR="0095016A">
        <w:rPr>
          <w:rFonts w:cs="Times New Roman"/>
        </w:rPr>
        <w:t xml:space="preserve"> </w:t>
      </w:r>
      <w:r w:rsidRPr="009025F1">
        <w:rPr>
          <w:rFonts w:cs="Times New Roman"/>
        </w:rPr>
        <w:t>para um cidadão da América do Sul: nada impede que uma pessoa do Rio de Janeiro se identifique, simultaneamente, como carioca, brasileiro, sul-americano, latino-americano e cidadão do mundo, sem prejuízo de outras formas de identidade de matrizes religiosas, esportivas ou afins. As identidades podem coexistir, complementar e enriquecer umas às outras. A esse respeito escreveu Amin Maalouf que, perguntado se era “metade francês e metade libanês”, respondeu que “a identidade não se fragmenta, ela não se reparte nem em metades ou em terços (..) eu não tenho várias identidades, tenho apenas uma (..) feita de todos os elementos que me influenciam de maneira particular, e que nunca é a mesma maneira de uma pessoa para a outra” (MAALOUF, 1998, p. 8). Cada pessoa possui, no seu foro</w:t>
      </w:r>
      <w:r w:rsidR="005679BE" w:rsidRPr="009025F1">
        <w:rPr>
          <w:rFonts w:cs="Times New Roman"/>
        </w:rPr>
        <w:t xml:space="preserve"> mais</w:t>
      </w:r>
      <w:r w:rsidRPr="009025F1">
        <w:rPr>
          <w:rFonts w:cs="Times New Roman"/>
        </w:rPr>
        <w:t xml:space="preserve"> íntimo, pertencimentos múltiplos que, na perspectiva de Amin Maalouf, lhes conferem posições “privilegiadas” no mundo – ao pertencer a diversos grupos, as pessoas cujas identidades são constituídas por múltiplas associações e pertencimentos subjetivos agem como mediadoras entre as diversas culturas e comunidades, contribuindo para combater </w:t>
      </w:r>
      <w:r w:rsidR="005679BE" w:rsidRPr="009025F1">
        <w:rPr>
          <w:rFonts w:cs="Times New Roman"/>
        </w:rPr>
        <w:t>o que ele chama de</w:t>
      </w:r>
      <w:r w:rsidRPr="009025F1">
        <w:rPr>
          <w:rFonts w:cs="Times New Roman"/>
        </w:rPr>
        <w:t xml:space="preserve"> “concepção estrita, exclusivista, intolerante, que reduz a identidade a um só pertencimento, por vezes proclamada com ódio” (IDEM, p. 11). </w:t>
      </w:r>
    </w:p>
    <w:p w:rsidR="005679BE" w:rsidRPr="009025F1" w:rsidRDefault="005679BE" w:rsidP="009025F1">
      <w:pPr>
        <w:pStyle w:val="Standard"/>
        <w:spacing w:line="480" w:lineRule="auto"/>
        <w:jc w:val="both"/>
        <w:rPr>
          <w:rFonts w:cs="Times New Roman"/>
        </w:rPr>
      </w:pPr>
    </w:p>
    <w:p w:rsidR="007D49C1" w:rsidRPr="009025F1" w:rsidRDefault="007D49C1" w:rsidP="005B2DB7">
      <w:pPr>
        <w:pStyle w:val="Standard"/>
        <w:spacing w:line="480" w:lineRule="auto"/>
        <w:jc w:val="both"/>
        <w:rPr>
          <w:rFonts w:cs="Times New Roman"/>
        </w:rPr>
      </w:pPr>
      <w:r w:rsidRPr="009025F1">
        <w:rPr>
          <w:rFonts w:cs="Times New Roman"/>
        </w:rPr>
        <w:t xml:space="preserve">Além disso, as identidades nacionais podem não ser eternas. São formadas a partir de forças de coesão que legitimam as organizações políticas sobre elas sustentadas. Nada impede, contudo, que novas forças de coesão as substituam, ou que junto a elas coexistam. A formação e o desenvolvimento de identidades coletivas tendem a ser processos graduais e inacabados, além de sujeitos a reorientações e reinterpretações subjetivas. As forças que sustentam os nacionalismos se manifestam com maior ou menor intensidade ao longo da história, abrindo ou fechando brechas para que surjam identidades alternativas. </w:t>
      </w:r>
      <w:r w:rsidR="00397AA7" w:rsidRPr="009025F1">
        <w:rPr>
          <w:rFonts w:cs="Times New Roman"/>
        </w:rPr>
        <w:t xml:space="preserve">Sobre o </w:t>
      </w:r>
      <w:r w:rsidR="00397AA7" w:rsidRPr="009025F1">
        <w:rPr>
          <w:rFonts w:cs="Times New Roman"/>
        </w:rPr>
        <w:lastRenderedPageBreak/>
        <w:t>assunto</w:t>
      </w:r>
      <w:r w:rsidRPr="009025F1">
        <w:rPr>
          <w:rFonts w:cs="Times New Roman"/>
        </w:rPr>
        <w:t>, Wendt adota um tom realista ao reconhecer que a formação de novas identidades coletivas no sistema internacional enfrenta “powerful countervailing forces” (WENDT, 1994, p. 391), em particular devido à força historicamente construída dos nacionalismos.</w:t>
      </w:r>
    </w:p>
    <w:p w:rsidR="005679BE" w:rsidRPr="009025F1" w:rsidRDefault="005679BE" w:rsidP="009025F1">
      <w:pPr>
        <w:pStyle w:val="Standard"/>
        <w:spacing w:line="480" w:lineRule="auto"/>
        <w:ind w:firstLine="708"/>
        <w:jc w:val="both"/>
        <w:rPr>
          <w:rFonts w:cs="Times New Roman"/>
        </w:rPr>
      </w:pPr>
    </w:p>
    <w:p w:rsidR="007D49C1" w:rsidRDefault="007D49C1" w:rsidP="005B2DB7">
      <w:pPr>
        <w:pStyle w:val="Standard"/>
        <w:spacing w:line="480" w:lineRule="auto"/>
        <w:jc w:val="both"/>
        <w:rPr>
          <w:rFonts w:cs="Times New Roman"/>
        </w:rPr>
      </w:pPr>
      <w:r w:rsidRPr="009025F1">
        <w:rPr>
          <w:rFonts w:cs="Times New Roman"/>
        </w:rPr>
        <w:t>Na América do Sul, a formação de uma comunidade – em uma perspectiva social, para além da política – ainda é incipiente, sobretudo porque os mecanismos de integração foram aqui iniciados somente na década de 1980 e a maioria da população residente pouco ou nada se envolve com a agenda de integração regional</w:t>
      </w:r>
      <w:r w:rsidRPr="009025F1">
        <w:rPr>
          <w:rStyle w:val="Refdenotaderodap"/>
          <w:rFonts w:cs="Times New Roman"/>
        </w:rPr>
        <w:footnoteReference w:id="10"/>
      </w:r>
      <w:r w:rsidRPr="009025F1">
        <w:rPr>
          <w:rFonts w:cs="Times New Roman"/>
        </w:rPr>
        <w:t xml:space="preserve">. A formação de redes de contato transfronteiriços ou transnacionais entre os sul-americanos ainda é muito tímida, embora tenham ocorrido alguns avanços, em particular no âmbito do MERCOSUL. Paulo Velasco analisou a hipótese de emergência de uma “sociedade civil mercosulina”, reconhecendo que “a interpenetração de diferentes povos leva a um intercâmbio cultural que contribui tanto para o aprendizado das culturas entre si quanto para o seu fortalecimento enquanto comunidade de valores locais” (VELASCO JÚNIOR, 2013, p. 66). Conclui, no entanto, que “o MERCOSUL ainda reflete uma lógica fortemente nacional, produto da orientação intergovernamental adotada desde o Tratado de Assunção” (IDEM, p. 123), sugerindo que interesses nacionais predominam sobre a eventual identidade mercosulina. A </w:t>
      </w:r>
      <w:r w:rsidR="009025F1">
        <w:rPr>
          <w:rFonts w:cs="Times New Roman"/>
        </w:rPr>
        <w:t>ausência</w:t>
      </w:r>
      <w:r w:rsidRPr="009025F1">
        <w:rPr>
          <w:rFonts w:cs="Times New Roman"/>
        </w:rPr>
        <w:t xml:space="preserve"> de representatividade </w:t>
      </w:r>
      <w:r w:rsidR="00767BAC" w:rsidRPr="009025F1">
        <w:rPr>
          <w:rFonts w:cs="Times New Roman"/>
        </w:rPr>
        <w:t xml:space="preserve">de </w:t>
      </w:r>
      <w:r w:rsidRPr="009025F1">
        <w:rPr>
          <w:rFonts w:cs="Times New Roman"/>
        </w:rPr>
        <w:t xml:space="preserve">setores da sociedade civil no processo </w:t>
      </w:r>
      <w:r w:rsidR="00767BAC" w:rsidRPr="009025F1">
        <w:rPr>
          <w:rFonts w:cs="Times New Roman"/>
        </w:rPr>
        <w:t>decisório do MERCOSUL</w:t>
      </w:r>
      <w:r w:rsidR="006471E3">
        <w:rPr>
          <w:rFonts w:cs="Times New Roman"/>
        </w:rPr>
        <w:t xml:space="preserve"> e</w:t>
      </w:r>
      <w:r w:rsidRPr="009025F1">
        <w:rPr>
          <w:rFonts w:cs="Times New Roman"/>
        </w:rPr>
        <w:t xml:space="preserve"> a falta de transparência e </w:t>
      </w:r>
      <w:r w:rsidRPr="009025F1">
        <w:rPr>
          <w:rFonts w:cs="Times New Roman"/>
          <w:i/>
        </w:rPr>
        <w:t>accountability</w:t>
      </w:r>
      <w:r w:rsidRPr="009025F1">
        <w:rPr>
          <w:rFonts w:cs="Times New Roman"/>
        </w:rPr>
        <w:t xml:space="preserve"> </w:t>
      </w:r>
      <w:r w:rsidR="00767BAC" w:rsidRPr="009025F1">
        <w:rPr>
          <w:rFonts w:cs="Times New Roman"/>
        </w:rPr>
        <w:t>pel</w:t>
      </w:r>
      <w:r w:rsidRPr="009025F1">
        <w:rPr>
          <w:rFonts w:cs="Times New Roman"/>
        </w:rPr>
        <w:t>as autoridades são falhas que Velasco percebe n</w:t>
      </w:r>
      <w:r w:rsidR="009025F1">
        <w:rPr>
          <w:rFonts w:cs="Times New Roman"/>
        </w:rPr>
        <w:t>a</w:t>
      </w:r>
      <w:r w:rsidRPr="009025F1">
        <w:rPr>
          <w:rFonts w:cs="Times New Roman"/>
        </w:rPr>
        <w:t xml:space="preserve"> integração </w:t>
      </w:r>
      <w:r w:rsidR="00767BAC" w:rsidRPr="009025F1">
        <w:rPr>
          <w:rFonts w:cs="Times New Roman"/>
        </w:rPr>
        <w:t>sul-americana</w:t>
      </w:r>
      <w:r w:rsidR="006471E3">
        <w:rPr>
          <w:rFonts w:cs="Times New Roman"/>
        </w:rPr>
        <w:t>, o que</w:t>
      </w:r>
      <w:r w:rsidRPr="009025F1">
        <w:rPr>
          <w:rFonts w:cs="Times New Roman"/>
        </w:rPr>
        <w:t xml:space="preserve"> constitui um obstáculo ao desenvolvimento de uma comunidade imaginada transnacional. </w:t>
      </w:r>
    </w:p>
    <w:p w:rsidR="00CE5C8D" w:rsidRPr="009025F1" w:rsidRDefault="00CE5C8D" w:rsidP="005B2DB7">
      <w:pPr>
        <w:pStyle w:val="Standard"/>
        <w:spacing w:line="480" w:lineRule="auto"/>
        <w:jc w:val="both"/>
        <w:rPr>
          <w:rFonts w:cs="Times New Roman"/>
        </w:rPr>
      </w:pPr>
    </w:p>
    <w:p w:rsidR="00DA643F" w:rsidRPr="009025F1" w:rsidRDefault="00B94D65" w:rsidP="009025F1">
      <w:pPr>
        <w:pStyle w:val="Ttulo1"/>
        <w:spacing w:line="480" w:lineRule="auto"/>
        <w:rPr>
          <w:rFonts w:ascii="Times New Roman" w:hAnsi="Times New Roman" w:cs="Times New Roman"/>
          <w:b/>
          <w:sz w:val="24"/>
          <w:szCs w:val="24"/>
          <w:u w:val="single"/>
        </w:rPr>
      </w:pPr>
      <w:bookmarkStart w:id="10" w:name="_Toc510792783"/>
      <w:bookmarkStart w:id="11" w:name="_Toc514408600"/>
      <w:r>
        <w:rPr>
          <w:rFonts w:ascii="Times New Roman" w:hAnsi="Times New Roman" w:cs="Times New Roman"/>
          <w:b/>
          <w:sz w:val="24"/>
          <w:szCs w:val="24"/>
          <w:u w:val="single"/>
        </w:rPr>
        <w:lastRenderedPageBreak/>
        <w:t>4</w:t>
      </w:r>
      <w:r w:rsidR="00D90CBE">
        <w:rPr>
          <w:rFonts w:ascii="Times New Roman" w:hAnsi="Times New Roman" w:cs="Times New Roman"/>
          <w:b/>
          <w:sz w:val="24"/>
          <w:szCs w:val="24"/>
          <w:u w:val="single"/>
        </w:rPr>
        <w:t xml:space="preserve"> - </w:t>
      </w:r>
      <w:r w:rsidR="007D49C1" w:rsidRPr="009025F1">
        <w:rPr>
          <w:rFonts w:ascii="Times New Roman" w:hAnsi="Times New Roman" w:cs="Times New Roman"/>
          <w:b/>
          <w:sz w:val="24"/>
          <w:szCs w:val="24"/>
          <w:u w:val="single"/>
        </w:rPr>
        <w:t>Latinobarómetro e opinião pública: quem são os sul-americanos?</w:t>
      </w:r>
      <w:bookmarkEnd w:id="10"/>
      <w:bookmarkEnd w:id="11"/>
    </w:p>
    <w:p w:rsidR="006471E3" w:rsidRDefault="006471E3" w:rsidP="009025F1">
      <w:pPr>
        <w:spacing w:line="480" w:lineRule="auto"/>
        <w:ind w:firstLine="708"/>
        <w:jc w:val="both"/>
        <w:rPr>
          <w:rFonts w:ascii="Times New Roman" w:hAnsi="Times New Roman" w:cs="Times New Roman"/>
          <w:sz w:val="24"/>
          <w:szCs w:val="24"/>
        </w:rPr>
      </w:pPr>
    </w:p>
    <w:p w:rsidR="009C62A9" w:rsidRPr="009025F1" w:rsidRDefault="006471E3" w:rsidP="005B2DB7">
      <w:pPr>
        <w:spacing w:line="480" w:lineRule="auto"/>
        <w:jc w:val="both"/>
        <w:rPr>
          <w:rFonts w:ascii="Times New Roman" w:hAnsi="Times New Roman" w:cs="Times New Roman"/>
          <w:sz w:val="24"/>
          <w:szCs w:val="24"/>
        </w:rPr>
      </w:pPr>
      <w:r w:rsidRPr="009025F1">
        <w:rPr>
          <w:rFonts w:ascii="Times New Roman" w:hAnsi="Times New Roman" w:cs="Times New Roman"/>
          <w:noProof/>
          <w:sz w:val="24"/>
          <w:szCs w:val="24"/>
          <w:lang w:val="en-US"/>
        </w:rPr>
        <mc:AlternateContent>
          <mc:Choice Requires="cx1">
            <w:drawing>
              <wp:anchor distT="0" distB="0" distL="114300" distR="114300" simplePos="0" relativeHeight="251677696" behindDoc="0" locked="0" layoutInCell="1" allowOverlap="1" wp14:anchorId="52E0829C" wp14:editId="09FF7530">
                <wp:simplePos x="0" y="0"/>
                <wp:positionH relativeFrom="margin">
                  <wp:posOffset>11430</wp:posOffset>
                </wp:positionH>
                <wp:positionV relativeFrom="margin">
                  <wp:posOffset>4696460</wp:posOffset>
                </wp:positionV>
                <wp:extent cx="5400040" cy="3150235"/>
                <wp:effectExtent l="0" t="0" r="10160" b="12065"/>
                <wp:wrapSquare wrapText="bothSides"/>
                <wp:docPr id="3" name="Gráfico 3"/>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8"/>
                  </a:graphicData>
                </a:graphic>
              </wp:anchor>
            </w:drawing>
          </mc:Choice>
          <mc:Fallback>
            <w:drawing>
              <wp:anchor distT="0" distB="0" distL="114300" distR="114300" simplePos="0" relativeHeight="251677696" behindDoc="0" locked="0" layoutInCell="1" allowOverlap="1" wp14:anchorId="52E0829C" wp14:editId="09FF7530">
                <wp:simplePos x="0" y="0"/>
                <wp:positionH relativeFrom="margin">
                  <wp:posOffset>11430</wp:posOffset>
                </wp:positionH>
                <wp:positionV relativeFrom="margin">
                  <wp:posOffset>4696460</wp:posOffset>
                </wp:positionV>
                <wp:extent cx="5400040" cy="3150235"/>
                <wp:effectExtent l="0" t="0" r="10160" b="12065"/>
                <wp:wrapSquare wrapText="bothSides"/>
                <wp:docPr id="3" name="Gráfico 3"/>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 name="Gráfico 3"/>
                        <pic:cNvPicPr>
                          <a:picLocks noGrp="1" noRot="1" noChangeAspect="1" noMove="1" noResize="1" noEditPoints="1" noAdjustHandles="1" noChangeArrowheads="1" noChangeShapeType="1"/>
                        </pic:cNvPicPr>
                      </pic:nvPicPr>
                      <pic:blipFill>
                        <a:blip r:embed="rId9"/>
                        <a:stretch>
                          <a:fillRect/>
                        </a:stretch>
                      </pic:blipFill>
                      <pic:spPr>
                        <a:xfrm>
                          <a:off x="0" y="0"/>
                          <a:ext cx="5400040" cy="3150235"/>
                        </a:xfrm>
                        <a:prstGeom prst="rect">
                          <a:avLst/>
                        </a:prstGeom>
                      </pic:spPr>
                    </pic:pic>
                  </a:graphicData>
                </a:graphic>
              </wp:anchor>
            </w:drawing>
          </mc:Fallback>
        </mc:AlternateContent>
      </w:r>
      <w:r w:rsidR="007D49C1" w:rsidRPr="009025F1">
        <w:rPr>
          <w:rFonts w:ascii="Times New Roman" w:hAnsi="Times New Roman" w:cs="Times New Roman"/>
          <w:sz w:val="24"/>
          <w:szCs w:val="24"/>
        </w:rPr>
        <w:t xml:space="preserve">O </w:t>
      </w:r>
      <w:r w:rsidR="007D49C1" w:rsidRPr="009025F1">
        <w:rPr>
          <w:rFonts w:ascii="Times New Roman" w:hAnsi="Times New Roman" w:cs="Times New Roman"/>
          <w:i/>
          <w:sz w:val="24"/>
          <w:szCs w:val="24"/>
        </w:rPr>
        <w:t xml:space="preserve">Latinobarómetro </w:t>
      </w:r>
      <w:r w:rsidR="007D49C1" w:rsidRPr="009025F1">
        <w:rPr>
          <w:rFonts w:ascii="Times New Roman" w:hAnsi="Times New Roman" w:cs="Times New Roman"/>
          <w:sz w:val="24"/>
          <w:szCs w:val="24"/>
        </w:rPr>
        <w:t xml:space="preserve">é um instituto privado que reúne pesquisas de opinião pública </w:t>
      </w:r>
      <w:r w:rsidR="002625DB" w:rsidRPr="009025F1">
        <w:rPr>
          <w:rFonts w:ascii="Times New Roman" w:hAnsi="Times New Roman" w:cs="Times New Roman"/>
          <w:sz w:val="24"/>
          <w:szCs w:val="24"/>
        </w:rPr>
        <w:t>pelos países d</w:t>
      </w:r>
      <w:r w:rsidR="007D49C1" w:rsidRPr="009025F1">
        <w:rPr>
          <w:rFonts w:ascii="Times New Roman" w:hAnsi="Times New Roman" w:cs="Times New Roman"/>
          <w:sz w:val="24"/>
          <w:szCs w:val="24"/>
        </w:rPr>
        <w:t xml:space="preserve">a América Latina. </w:t>
      </w:r>
      <w:r w:rsidR="002625DB" w:rsidRPr="009025F1">
        <w:rPr>
          <w:rFonts w:ascii="Times New Roman" w:hAnsi="Times New Roman" w:cs="Times New Roman"/>
          <w:sz w:val="24"/>
          <w:szCs w:val="24"/>
        </w:rPr>
        <w:t>Neste artigo, serão consideradas as opiniões públicas dos sul-americanos, particularmente. A</w:t>
      </w:r>
      <w:r w:rsidR="007D49C1" w:rsidRPr="009025F1">
        <w:rPr>
          <w:rFonts w:ascii="Times New Roman" w:hAnsi="Times New Roman" w:cs="Times New Roman"/>
          <w:sz w:val="24"/>
          <w:szCs w:val="24"/>
        </w:rPr>
        <w:t xml:space="preserve"> população brasileira representa </w:t>
      </w:r>
      <w:r w:rsidR="002625DB" w:rsidRPr="009025F1">
        <w:rPr>
          <w:rFonts w:ascii="Times New Roman" w:hAnsi="Times New Roman" w:cs="Times New Roman"/>
          <w:sz w:val="24"/>
          <w:szCs w:val="24"/>
        </w:rPr>
        <w:t xml:space="preserve">em torno de </w:t>
      </w:r>
      <w:r w:rsidR="007D49C1" w:rsidRPr="009025F1">
        <w:rPr>
          <w:rFonts w:ascii="Times New Roman" w:hAnsi="Times New Roman" w:cs="Times New Roman"/>
          <w:sz w:val="24"/>
          <w:szCs w:val="24"/>
        </w:rPr>
        <w:t xml:space="preserve">50% dos sul-americanos, de modo que as opiniões dos brasileiros influenciam consideravelmente </w:t>
      </w:r>
      <w:r w:rsidR="009C62A9" w:rsidRPr="009025F1">
        <w:rPr>
          <w:rFonts w:ascii="Times New Roman" w:hAnsi="Times New Roman" w:cs="Times New Roman"/>
          <w:sz w:val="24"/>
          <w:szCs w:val="24"/>
        </w:rPr>
        <w:t>a opinião geral</w:t>
      </w:r>
      <w:r w:rsidR="007D49C1" w:rsidRPr="009025F1">
        <w:rPr>
          <w:rFonts w:ascii="Times New Roman" w:hAnsi="Times New Roman" w:cs="Times New Roman"/>
          <w:sz w:val="24"/>
          <w:szCs w:val="24"/>
        </w:rPr>
        <w:t xml:space="preserve"> dos sul-americanos, </w:t>
      </w:r>
      <w:r w:rsidR="009C62A9" w:rsidRPr="009025F1">
        <w:rPr>
          <w:rFonts w:ascii="Times New Roman" w:hAnsi="Times New Roman" w:cs="Times New Roman"/>
          <w:sz w:val="24"/>
          <w:szCs w:val="24"/>
        </w:rPr>
        <w:t xml:space="preserve">considerados </w:t>
      </w:r>
      <w:r w:rsidR="007D49C1" w:rsidRPr="009025F1">
        <w:rPr>
          <w:rFonts w:ascii="Times New Roman" w:hAnsi="Times New Roman" w:cs="Times New Roman"/>
          <w:sz w:val="24"/>
          <w:szCs w:val="24"/>
        </w:rPr>
        <w:t xml:space="preserve">em conjunto. Inversamente, a população uruguaia compõe menos de 1% dos sul-americanos. </w:t>
      </w:r>
      <w:r w:rsidR="002625DB" w:rsidRPr="009025F1">
        <w:rPr>
          <w:rFonts w:ascii="Times New Roman" w:hAnsi="Times New Roman" w:cs="Times New Roman"/>
          <w:sz w:val="24"/>
          <w:szCs w:val="24"/>
        </w:rPr>
        <w:t>A</w:t>
      </w:r>
      <w:r w:rsidR="007D49C1" w:rsidRPr="009025F1">
        <w:rPr>
          <w:rFonts w:ascii="Times New Roman" w:hAnsi="Times New Roman" w:cs="Times New Roman"/>
          <w:sz w:val="24"/>
          <w:szCs w:val="24"/>
        </w:rPr>
        <w:t xml:space="preserve">s opiniões dos uruguaios, por mais relevantes que sejam para ilustrar aspectos da identidade nacional, pouco influenciam a opinião geral dos sul-americanos. Respeitar essa proporcionalidade é essencial para traçar linhas gerais de pensamento dos sul-americanos, </w:t>
      </w:r>
      <w:r w:rsidR="009C62A9" w:rsidRPr="009025F1">
        <w:rPr>
          <w:rFonts w:ascii="Times New Roman" w:hAnsi="Times New Roman" w:cs="Times New Roman"/>
          <w:sz w:val="24"/>
          <w:szCs w:val="24"/>
        </w:rPr>
        <w:t xml:space="preserve">considerados </w:t>
      </w:r>
      <w:r w:rsidR="007D49C1" w:rsidRPr="009025F1">
        <w:rPr>
          <w:rFonts w:ascii="Times New Roman" w:hAnsi="Times New Roman" w:cs="Times New Roman"/>
          <w:sz w:val="24"/>
          <w:szCs w:val="24"/>
        </w:rPr>
        <w:t xml:space="preserve">como uma </w:t>
      </w:r>
      <w:r w:rsidR="009C62A9" w:rsidRPr="009025F1">
        <w:rPr>
          <w:rFonts w:ascii="Times New Roman" w:hAnsi="Times New Roman" w:cs="Times New Roman"/>
          <w:sz w:val="24"/>
          <w:szCs w:val="24"/>
        </w:rPr>
        <w:t>coletividade</w:t>
      </w:r>
      <w:r w:rsidR="007D49C1" w:rsidRPr="009025F1">
        <w:rPr>
          <w:rFonts w:ascii="Times New Roman" w:hAnsi="Times New Roman" w:cs="Times New Roman"/>
          <w:sz w:val="24"/>
          <w:szCs w:val="24"/>
        </w:rPr>
        <w:t xml:space="preserve">. </w:t>
      </w:r>
      <w:r w:rsidR="009C62A9" w:rsidRPr="009025F1">
        <w:rPr>
          <w:rFonts w:ascii="Times New Roman" w:hAnsi="Times New Roman" w:cs="Times New Roman"/>
          <w:sz w:val="24"/>
          <w:szCs w:val="24"/>
        </w:rPr>
        <w:t>A população da América do Sul é de 427 milhões, conforme já mencionado, cuja metade são brasileiros. Colombianos e argentinos aparecem na sequência. Eis o gráfico:</w:t>
      </w:r>
    </w:p>
    <w:p w:rsidR="007D49C1" w:rsidRPr="009025F1" w:rsidRDefault="00D54CB4" w:rsidP="009025F1">
      <w:pPr>
        <w:spacing w:line="480" w:lineRule="auto"/>
        <w:ind w:left="5664" w:firstLine="708"/>
        <w:jc w:val="both"/>
        <w:rPr>
          <w:rFonts w:ascii="Times New Roman" w:hAnsi="Times New Roman" w:cs="Times New Roman"/>
          <w:sz w:val="24"/>
          <w:szCs w:val="24"/>
        </w:rPr>
      </w:pPr>
      <w:r w:rsidRPr="009025F1">
        <w:rPr>
          <w:rFonts w:ascii="Times New Roman" w:hAnsi="Times New Roman" w:cs="Times New Roman"/>
          <w:sz w:val="24"/>
          <w:szCs w:val="24"/>
          <w:u w:val="single"/>
        </w:rPr>
        <w:t>Fonte</w:t>
      </w:r>
      <w:r w:rsidRPr="009025F1">
        <w:rPr>
          <w:rFonts w:ascii="Times New Roman" w:hAnsi="Times New Roman" w:cs="Times New Roman"/>
          <w:sz w:val="24"/>
          <w:szCs w:val="24"/>
        </w:rPr>
        <w:t>: CEPAL</w:t>
      </w:r>
      <w:r w:rsidRPr="009025F1">
        <w:rPr>
          <w:rStyle w:val="Refdenotaderodap"/>
          <w:rFonts w:ascii="Times New Roman" w:hAnsi="Times New Roman" w:cs="Times New Roman"/>
          <w:sz w:val="24"/>
          <w:szCs w:val="24"/>
        </w:rPr>
        <w:footnoteReference w:id="11"/>
      </w:r>
    </w:p>
    <w:p w:rsidR="007D49C1" w:rsidRPr="009025F1" w:rsidRDefault="00F61E71" w:rsidP="009025F1">
      <w:pPr>
        <w:spacing w:line="480" w:lineRule="auto"/>
        <w:jc w:val="both"/>
        <w:rPr>
          <w:rFonts w:ascii="Times New Roman" w:hAnsi="Times New Roman" w:cs="Times New Roman"/>
          <w:sz w:val="24"/>
          <w:szCs w:val="24"/>
        </w:rPr>
      </w:pPr>
      <w:r w:rsidRPr="009025F1">
        <w:rPr>
          <w:rFonts w:ascii="Times New Roman" w:hAnsi="Times New Roman" w:cs="Times New Roman"/>
          <w:noProof/>
          <w:sz w:val="24"/>
          <w:szCs w:val="24"/>
          <w:lang w:val="en-US"/>
        </w:rPr>
        <w:lastRenderedPageBreak/>
        <w:drawing>
          <wp:anchor distT="0" distB="0" distL="114300" distR="114300" simplePos="0" relativeHeight="251665408" behindDoc="0" locked="0" layoutInCell="1" allowOverlap="1" wp14:anchorId="2676DD01" wp14:editId="390936C5">
            <wp:simplePos x="0" y="0"/>
            <wp:positionH relativeFrom="margin">
              <wp:posOffset>0</wp:posOffset>
            </wp:positionH>
            <wp:positionV relativeFrom="margin">
              <wp:posOffset>2587625</wp:posOffset>
            </wp:positionV>
            <wp:extent cx="5400040" cy="3150235"/>
            <wp:effectExtent l="0" t="0" r="10160" b="12065"/>
            <wp:wrapSquare wrapText="bothSides"/>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7D49C1" w:rsidRPr="009025F1">
        <w:rPr>
          <w:rFonts w:ascii="Times New Roman" w:hAnsi="Times New Roman" w:cs="Times New Roman"/>
          <w:sz w:val="24"/>
          <w:szCs w:val="24"/>
        </w:rPr>
        <w:t>Estima-se que 993 diferentes línguas sejam faladas no continente americano</w:t>
      </w:r>
      <w:r w:rsidR="007D49C1" w:rsidRPr="009025F1">
        <w:rPr>
          <w:rStyle w:val="Refdenotaderodap"/>
          <w:rFonts w:ascii="Times New Roman" w:hAnsi="Times New Roman" w:cs="Times New Roman"/>
          <w:sz w:val="24"/>
          <w:szCs w:val="24"/>
        </w:rPr>
        <w:footnoteReference w:id="12"/>
      </w:r>
      <w:r w:rsidR="007D49C1" w:rsidRPr="009025F1">
        <w:rPr>
          <w:rFonts w:ascii="Times New Roman" w:hAnsi="Times New Roman" w:cs="Times New Roman"/>
          <w:sz w:val="24"/>
          <w:szCs w:val="24"/>
        </w:rPr>
        <w:t xml:space="preserve">, tais como inglês, francês, espanhol, português, holandês, além de línguas nativas e indígenas, como Quechua, Aymara e Guarani, dentre outras. Na América </w:t>
      </w:r>
      <w:r w:rsidRPr="009025F1">
        <w:rPr>
          <w:rFonts w:ascii="Times New Roman" w:hAnsi="Times New Roman" w:cs="Times New Roman"/>
          <w:sz w:val="24"/>
          <w:szCs w:val="24"/>
        </w:rPr>
        <w:t xml:space="preserve">do Sul, 47,3% das pessoas têm o espanhol como idioma materno; a população brasileira, em sua grande maioria, tem o português como língua materna; e </w:t>
      </w:r>
      <w:r w:rsidR="007D49C1" w:rsidRPr="009025F1">
        <w:rPr>
          <w:rFonts w:ascii="Times New Roman" w:hAnsi="Times New Roman" w:cs="Times New Roman"/>
          <w:sz w:val="24"/>
          <w:szCs w:val="24"/>
        </w:rPr>
        <w:t xml:space="preserve">aproximadamente 8 milhões de </w:t>
      </w:r>
      <w:r w:rsidRPr="009025F1">
        <w:rPr>
          <w:rFonts w:ascii="Times New Roman" w:hAnsi="Times New Roman" w:cs="Times New Roman"/>
          <w:sz w:val="24"/>
          <w:szCs w:val="24"/>
        </w:rPr>
        <w:t>sul-americanos</w:t>
      </w:r>
      <w:r w:rsidR="007D49C1" w:rsidRPr="009025F1">
        <w:rPr>
          <w:rFonts w:ascii="Times New Roman" w:hAnsi="Times New Roman" w:cs="Times New Roman"/>
          <w:sz w:val="24"/>
          <w:szCs w:val="24"/>
        </w:rPr>
        <w:t xml:space="preserve"> têm </w:t>
      </w:r>
      <w:r w:rsidRPr="009025F1">
        <w:rPr>
          <w:rFonts w:ascii="Times New Roman" w:hAnsi="Times New Roman" w:cs="Times New Roman"/>
          <w:sz w:val="24"/>
          <w:szCs w:val="24"/>
        </w:rPr>
        <w:t xml:space="preserve">uma língua indígena como idioma de nascimento, entre as quais a maioria são </w:t>
      </w:r>
      <w:r w:rsidR="007D49C1" w:rsidRPr="009025F1">
        <w:rPr>
          <w:rFonts w:ascii="Times New Roman" w:hAnsi="Times New Roman" w:cs="Times New Roman"/>
          <w:sz w:val="24"/>
          <w:szCs w:val="24"/>
        </w:rPr>
        <w:t xml:space="preserve">peruanos, paraguaios </w:t>
      </w:r>
      <w:r w:rsidRPr="009025F1">
        <w:rPr>
          <w:rFonts w:ascii="Times New Roman" w:hAnsi="Times New Roman" w:cs="Times New Roman"/>
          <w:sz w:val="24"/>
          <w:szCs w:val="24"/>
        </w:rPr>
        <w:t>ou</w:t>
      </w:r>
      <w:r w:rsidR="007D49C1" w:rsidRPr="009025F1">
        <w:rPr>
          <w:rFonts w:ascii="Times New Roman" w:hAnsi="Times New Roman" w:cs="Times New Roman"/>
          <w:sz w:val="24"/>
          <w:szCs w:val="24"/>
        </w:rPr>
        <w:t xml:space="preserve"> bolivianos. </w:t>
      </w:r>
      <w:r w:rsidRPr="009025F1">
        <w:rPr>
          <w:rFonts w:ascii="Times New Roman" w:hAnsi="Times New Roman" w:cs="Times New Roman"/>
          <w:sz w:val="24"/>
          <w:szCs w:val="24"/>
        </w:rPr>
        <w:t>O gráfico ilustra a divisão linguística na América do Sul.</w:t>
      </w:r>
    </w:p>
    <w:p w:rsidR="00F61E71" w:rsidRPr="009025F1" w:rsidRDefault="00F61E71" w:rsidP="009025F1">
      <w:pPr>
        <w:spacing w:line="480" w:lineRule="auto"/>
        <w:ind w:left="4956" w:firstLine="708"/>
        <w:jc w:val="both"/>
        <w:rPr>
          <w:rFonts w:ascii="Times New Roman" w:hAnsi="Times New Roman" w:cs="Times New Roman"/>
          <w:i/>
          <w:sz w:val="24"/>
          <w:szCs w:val="24"/>
        </w:rPr>
      </w:pPr>
      <w:r w:rsidRPr="009025F1">
        <w:rPr>
          <w:rFonts w:ascii="Times New Roman" w:hAnsi="Times New Roman" w:cs="Times New Roman"/>
          <w:sz w:val="24"/>
          <w:szCs w:val="24"/>
          <w:u w:val="single"/>
        </w:rPr>
        <w:t>Fonte</w:t>
      </w:r>
      <w:r w:rsidRPr="009025F1">
        <w:rPr>
          <w:rFonts w:ascii="Times New Roman" w:hAnsi="Times New Roman" w:cs="Times New Roman"/>
          <w:sz w:val="24"/>
          <w:szCs w:val="24"/>
        </w:rPr>
        <w:t>: Latinobarómetro</w:t>
      </w:r>
      <w:r w:rsidRPr="009025F1">
        <w:rPr>
          <w:rStyle w:val="Refdenotaderodap"/>
          <w:rFonts w:ascii="Times New Roman" w:hAnsi="Times New Roman" w:cs="Times New Roman"/>
          <w:i/>
          <w:sz w:val="24"/>
          <w:szCs w:val="24"/>
        </w:rPr>
        <w:footnoteReference w:id="13"/>
      </w:r>
    </w:p>
    <w:p w:rsidR="007D49C1" w:rsidRPr="009025F1" w:rsidRDefault="00A63D6A"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A diversidade linguística não é empecilho à integração regional e à conformação de uma identidade coletiva. A União Europeia, vale dizer, é marcada pelo multilinguismo – 24 línguas oficiais e mais de 60 línguas regionais ou minoritárias, como o basco, galês e catalão –, o que não impede a conformação de um mercado comum, com livre trânsito de pessoas e, no limite, a formação de uma identidade coletiva transnacional.</w:t>
      </w:r>
    </w:p>
    <w:p w:rsidR="00AD5F44" w:rsidRPr="009025F1" w:rsidRDefault="006471E3" w:rsidP="005B2DB7">
      <w:pPr>
        <w:spacing w:line="480" w:lineRule="auto"/>
        <w:jc w:val="both"/>
        <w:rPr>
          <w:rFonts w:ascii="Times New Roman" w:hAnsi="Times New Roman" w:cs="Times New Roman"/>
          <w:sz w:val="24"/>
          <w:szCs w:val="24"/>
        </w:rPr>
      </w:pPr>
      <w:r w:rsidRPr="009025F1">
        <w:rPr>
          <w:rFonts w:ascii="Times New Roman" w:hAnsi="Times New Roman" w:cs="Times New Roman"/>
          <w:noProof/>
          <w:sz w:val="24"/>
          <w:szCs w:val="24"/>
          <w:lang w:val="en-US"/>
        </w:rPr>
        <w:lastRenderedPageBreak/>
        <w:drawing>
          <wp:anchor distT="0" distB="0" distL="114300" distR="114300" simplePos="0" relativeHeight="251670528" behindDoc="1" locked="0" layoutInCell="1" allowOverlap="1" wp14:anchorId="323A0F97" wp14:editId="7874DC02">
            <wp:simplePos x="0" y="0"/>
            <wp:positionH relativeFrom="margin">
              <wp:posOffset>314325</wp:posOffset>
            </wp:positionH>
            <wp:positionV relativeFrom="margin">
              <wp:posOffset>2125345</wp:posOffset>
            </wp:positionV>
            <wp:extent cx="4716780" cy="2751455"/>
            <wp:effectExtent l="0" t="0" r="7620" b="10795"/>
            <wp:wrapSquare wrapText="bothSides"/>
            <wp:docPr id="22" name="Gráfico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sidR="007D49C1" w:rsidRPr="009025F1">
        <w:rPr>
          <w:rFonts w:ascii="Times New Roman" w:hAnsi="Times New Roman" w:cs="Times New Roman"/>
          <w:sz w:val="24"/>
          <w:szCs w:val="24"/>
        </w:rPr>
        <w:t xml:space="preserve">O </w:t>
      </w:r>
      <w:r w:rsidR="007D49C1" w:rsidRPr="009025F1">
        <w:rPr>
          <w:rFonts w:ascii="Times New Roman" w:hAnsi="Times New Roman" w:cs="Times New Roman"/>
          <w:i/>
          <w:sz w:val="24"/>
          <w:szCs w:val="24"/>
        </w:rPr>
        <w:t>Latinobarómetro</w:t>
      </w:r>
      <w:r w:rsidR="007D49C1" w:rsidRPr="009025F1">
        <w:rPr>
          <w:rFonts w:ascii="Times New Roman" w:hAnsi="Times New Roman" w:cs="Times New Roman"/>
          <w:sz w:val="24"/>
          <w:szCs w:val="24"/>
        </w:rPr>
        <w:t xml:space="preserve"> apresenta dados sobre a ideologia partidária dos entrevistados, numa escala entre a esquerda e a direita. Os dados sugerem que</w:t>
      </w:r>
      <w:r w:rsidR="00AD5F44" w:rsidRPr="009025F1">
        <w:rPr>
          <w:rFonts w:ascii="Times New Roman" w:hAnsi="Times New Roman" w:cs="Times New Roman"/>
          <w:sz w:val="24"/>
          <w:szCs w:val="24"/>
        </w:rPr>
        <w:t xml:space="preserve"> há um equilíbrio entre os sul-americanos que se declaram </w:t>
      </w:r>
      <w:r>
        <w:rPr>
          <w:rFonts w:ascii="Times New Roman" w:hAnsi="Times New Roman" w:cs="Times New Roman"/>
          <w:sz w:val="24"/>
          <w:szCs w:val="24"/>
        </w:rPr>
        <w:t>de</w:t>
      </w:r>
      <w:r w:rsidR="00AD5F44" w:rsidRPr="009025F1">
        <w:rPr>
          <w:rFonts w:ascii="Times New Roman" w:hAnsi="Times New Roman" w:cs="Times New Roman"/>
          <w:sz w:val="24"/>
          <w:szCs w:val="24"/>
        </w:rPr>
        <w:t xml:space="preserve"> “esquerda”, “centro” ou “direita”, politicamente</w:t>
      </w:r>
      <w:r w:rsidR="00B06EDD" w:rsidRPr="009025F1">
        <w:rPr>
          <w:rFonts w:ascii="Times New Roman" w:hAnsi="Times New Roman" w:cs="Times New Roman"/>
          <w:sz w:val="24"/>
          <w:szCs w:val="24"/>
        </w:rPr>
        <w:t>, com ligeiro predomínio d</w:t>
      </w:r>
      <w:r>
        <w:rPr>
          <w:rFonts w:ascii="Times New Roman" w:hAnsi="Times New Roman" w:cs="Times New Roman"/>
          <w:sz w:val="24"/>
          <w:szCs w:val="24"/>
        </w:rPr>
        <w:t>o</w:t>
      </w:r>
      <w:r w:rsidR="00B06EDD" w:rsidRPr="009025F1">
        <w:rPr>
          <w:rFonts w:ascii="Times New Roman" w:hAnsi="Times New Roman" w:cs="Times New Roman"/>
          <w:sz w:val="24"/>
          <w:szCs w:val="24"/>
        </w:rPr>
        <w:t xml:space="preserve">s que se declaram de </w:t>
      </w:r>
      <w:r>
        <w:rPr>
          <w:rFonts w:ascii="Times New Roman" w:hAnsi="Times New Roman" w:cs="Times New Roman"/>
          <w:sz w:val="24"/>
          <w:szCs w:val="24"/>
        </w:rPr>
        <w:t>“</w:t>
      </w:r>
      <w:r w:rsidR="00B06EDD" w:rsidRPr="009025F1">
        <w:rPr>
          <w:rFonts w:ascii="Times New Roman" w:hAnsi="Times New Roman" w:cs="Times New Roman"/>
          <w:sz w:val="24"/>
          <w:szCs w:val="24"/>
        </w:rPr>
        <w:t>direita”</w:t>
      </w:r>
      <w:r w:rsidR="00AD5F44" w:rsidRPr="009025F1">
        <w:rPr>
          <w:rFonts w:ascii="Times New Roman" w:hAnsi="Times New Roman" w:cs="Times New Roman"/>
          <w:sz w:val="24"/>
          <w:szCs w:val="24"/>
        </w:rPr>
        <w:t>. Há, entre os sul-americanos, certo pluralismo ideológico</w:t>
      </w:r>
      <w:r w:rsidR="008C39CF" w:rsidRPr="009025F1">
        <w:rPr>
          <w:rFonts w:ascii="Times New Roman" w:hAnsi="Times New Roman" w:cs="Times New Roman"/>
          <w:sz w:val="24"/>
          <w:szCs w:val="24"/>
        </w:rPr>
        <w:t xml:space="preserve">, o que pode resultar em </w:t>
      </w:r>
      <w:r w:rsidR="00B06EDD" w:rsidRPr="009025F1">
        <w:rPr>
          <w:rFonts w:ascii="Times New Roman" w:hAnsi="Times New Roman" w:cs="Times New Roman"/>
          <w:sz w:val="24"/>
          <w:szCs w:val="24"/>
        </w:rPr>
        <w:t>conflitos de opiniões e fomentar mudanças contínuas de governo nos países</w:t>
      </w:r>
      <w:r w:rsidR="00AD5F44" w:rsidRPr="009025F1">
        <w:rPr>
          <w:rFonts w:ascii="Times New Roman" w:hAnsi="Times New Roman" w:cs="Times New Roman"/>
          <w:sz w:val="24"/>
          <w:szCs w:val="24"/>
        </w:rPr>
        <w:t xml:space="preserve">. O gráfico abaixo ilustra </w:t>
      </w:r>
      <w:r w:rsidR="00B06EDD" w:rsidRPr="009025F1">
        <w:rPr>
          <w:rFonts w:ascii="Times New Roman" w:hAnsi="Times New Roman" w:cs="Times New Roman"/>
          <w:sz w:val="24"/>
          <w:szCs w:val="24"/>
        </w:rPr>
        <w:t>essa situação</w:t>
      </w:r>
      <w:r w:rsidR="00AD5F44" w:rsidRPr="009025F1">
        <w:rPr>
          <w:rFonts w:ascii="Times New Roman" w:hAnsi="Times New Roman" w:cs="Times New Roman"/>
          <w:sz w:val="24"/>
          <w:szCs w:val="24"/>
        </w:rPr>
        <w:t>.</w:t>
      </w:r>
    </w:p>
    <w:p w:rsidR="006471E3" w:rsidRPr="009025F1" w:rsidRDefault="006471E3" w:rsidP="006471E3">
      <w:pPr>
        <w:spacing w:line="480" w:lineRule="auto"/>
        <w:ind w:left="4248" w:firstLine="708"/>
        <w:jc w:val="both"/>
        <w:rPr>
          <w:rFonts w:ascii="Times New Roman" w:hAnsi="Times New Roman" w:cs="Times New Roman"/>
          <w:sz w:val="24"/>
          <w:szCs w:val="24"/>
        </w:rPr>
      </w:pPr>
      <w:r w:rsidRPr="009025F1">
        <w:rPr>
          <w:rFonts w:ascii="Times New Roman" w:hAnsi="Times New Roman" w:cs="Times New Roman"/>
          <w:sz w:val="24"/>
          <w:szCs w:val="24"/>
          <w:u w:val="single"/>
        </w:rPr>
        <w:t>Fonte</w:t>
      </w:r>
      <w:r w:rsidRPr="009025F1">
        <w:rPr>
          <w:rFonts w:ascii="Times New Roman" w:hAnsi="Times New Roman" w:cs="Times New Roman"/>
          <w:sz w:val="24"/>
          <w:szCs w:val="24"/>
        </w:rPr>
        <w:t>: Latinobarómetro</w:t>
      </w:r>
      <w:r w:rsidRPr="009025F1">
        <w:rPr>
          <w:rStyle w:val="Refdenotaderodap"/>
          <w:rFonts w:ascii="Times New Roman" w:hAnsi="Times New Roman" w:cs="Times New Roman"/>
          <w:i/>
          <w:sz w:val="24"/>
          <w:szCs w:val="24"/>
        </w:rPr>
        <w:footnoteReference w:id="14"/>
      </w:r>
    </w:p>
    <w:p w:rsidR="007D49C1" w:rsidRPr="009025F1" w:rsidRDefault="006471E3" w:rsidP="005B2DB7">
      <w:pPr>
        <w:spacing w:line="480" w:lineRule="auto"/>
        <w:jc w:val="both"/>
        <w:rPr>
          <w:rFonts w:ascii="Times New Roman" w:hAnsi="Times New Roman" w:cs="Times New Roman"/>
          <w:sz w:val="24"/>
          <w:szCs w:val="24"/>
        </w:rPr>
      </w:pPr>
      <w:r>
        <w:rPr>
          <w:rFonts w:ascii="Times New Roman" w:hAnsi="Times New Roman" w:cs="Times New Roman"/>
          <w:sz w:val="24"/>
          <w:szCs w:val="24"/>
        </w:rPr>
        <w:t>D</w:t>
      </w:r>
      <w:r w:rsidR="007D49C1" w:rsidRPr="009025F1">
        <w:rPr>
          <w:rFonts w:ascii="Times New Roman" w:hAnsi="Times New Roman" w:cs="Times New Roman"/>
          <w:sz w:val="24"/>
          <w:szCs w:val="24"/>
        </w:rPr>
        <w:t xml:space="preserve">e acordo com o </w:t>
      </w:r>
      <w:r w:rsidR="007D49C1" w:rsidRPr="009025F1">
        <w:rPr>
          <w:rFonts w:ascii="Times New Roman" w:hAnsi="Times New Roman" w:cs="Times New Roman"/>
          <w:i/>
          <w:sz w:val="24"/>
          <w:szCs w:val="24"/>
        </w:rPr>
        <w:t>Latinobarómetro</w:t>
      </w:r>
      <w:r w:rsidR="007D49C1" w:rsidRPr="009025F1">
        <w:rPr>
          <w:rFonts w:ascii="Times New Roman" w:hAnsi="Times New Roman" w:cs="Times New Roman"/>
          <w:sz w:val="24"/>
          <w:szCs w:val="24"/>
        </w:rPr>
        <w:t xml:space="preserve">, a maioria dos </w:t>
      </w:r>
      <w:r w:rsidR="00B06EDD" w:rsidRPr="009025F1">
        <w:rPr>
          <w:rFonts w:ascii="Times New Roman" w:hAnsi="Times New Roman" w:cs="Times New Roman"/>
          <w:sz w:val="24"/>
          <w:szCs w:val="24"/>
        </w:rPr>
        <w:t xml:space="preserve">sul-americanos </w:t>
      </w:r>
      <w:bookmarkStart w:id="12" w:name="_Hlk499654247"/>
      <w:r w:rsidR="007D49C1" w:rsidRPr="009025F1">
        <w:rPr>
          <w:rFonts w:ascii="Times New Roman" w:hAnsi="Times New Roman" w:cs="Times New Roman"/>
          <w:sz w:val="24"/>
          <w:szCs w:val="24"/>
        </w:rPr>
        <w:t>não se sentem representados em seus parlamentos</w:t>
      </w:r>
      <w:r>
        <w:rPr>
          <w:rFonts w:ascii="Times New Roman" w:hAnsi="Times New Roman" w:cs="Times New Roman"/>
          <w:sz w:val="24"/>
          <w:szCs w:val="24"/>
        </w:rPr>
        <w:t xml:space="preserve">: </w:t>
      </w:r>
      <w:bookmarkEnd w:id="12"/>
      <w:r w:rsidR="007D49C1" w:rsidRPr="009025F1">
        <w:rPr>
          <w:rFonts w:ascii="Times New Roman" w:hAnsi="Times New Roman" w:cs="Times New Roman"/>
          <w:sz w:val="24"/>
          <w:szCs w:val="24"/>
        </w:rPr>
        <w:t xml:space="preserve">75% dos sul-americanos </w:t>
      </w:r>
      <w:r w:rsidR="00B06EDD" w:rsidRPr="009025F1">
        <w:rPr>
          <w:rFonts w:ascii="Times New Roman" w:hAnsi="Times New Roman" w:cs="Times New Roman"/>
          <w:sz w:val="24"/>
          <w:szCs w:val="24"/>
        </w:rPr>
        <w:t>compartilham</w:t>
      </w:r>
      <w:r w:rsidR="007D49C1" w:rsidRPr="009025F1">
        <w:rPr>
          <w:rFonts w:ascii="Times New Roman" w:hAnsi="Times New Roman" w:cs="Times New Roman"/>
          <w:sz w:val="24"/>
          <w:szCs w:val="24"/>
        </w:rPr>
        <w:t xml:space="preserve"> essa opinião</w:t>
      </w:r>
      <w:r>
        <w:rPr>
          <w:rFonts w:ascii="Times New Roman" w:hAnsi="Times New Roman" w:cs="Times New Roman"/>
          <w:sz w:val="24"/>
          <w:szCs w:val="24"/>
        </w:rPr>
        <w:t>, a exceção d</w:t>
      </w:r>
      <w:r w:rsidR="007D49C1" w:rsidRPr="009025F1">
        <w:rPr>
          <w:rFonts w:ascii="Times New Roman" w:hAnsi="Times New Roman" w:cs="Times New Roman"/>
          <w:sz w:val="24"/>
          <w:szCs w:val="24"/>
        </w:rPr>
        <w:t>o Uruguai</w:t>
      </w:r>
      <w:r>
        <w:rPr>
          <w:rFonts w:ascii="Times New Roman" w:hAnsi="Times New Roman" w:cs="Times New Roman"/>
          <w:sz w:val="24"/>
          <w:szCs w:val="24"/>
        </w:rPr>
        <w:t>,</w:t>
      </w:r>
      <w:r w:rsidR="007D49C1" w:rsidRPr="009025F1">
        <w:rPr>
          <w:rFonts w:ascii="Times New Roman" w:hAnsi="Times New Roman" w:cs="Times New Roman"/>
          <w:sz w:val="24"/>
          <w:szCs w:val="24"/>
        </w:rPr>
        <w:t xml:space="preserve"> </w:t>
      </w:r>
      <w:r w:rsidR="00A63D6A" w:rsidRPr="009025F1">
        <w:rPr>
          <w:rFonts w:ascii="Times New Roman" w:hAnsi="Times New Roman" w:cs="Times New Roman"/>
          <w:sz w:val="24"/>
          <w:szCs w:val="24"/>
        </w:rPr>
        <w:t>onde</w:t>
      </w:r>
      <w:r w:rsidR="007D49C1" w:rsidRPr="009025F1">
        <w:rPr>
          <w:rFonts w:ascii="Times New Roman" w:hAnsi="Times New Roman" w:cs="Times New Roman"/>
          <w:sz w:val="24"/>
          <w:szCs w:val="24"/>
        </w:rPr>
        <w:t xml:space="preserve"> 45% da</w:t>
      </w:r>
      <w:r w:rsidR="0076447D" w:rsidRPr="009025F1">
        <w:rPr>
          <w:rFonts w:ascii="Times New Roman" w:hAnsi="Times New Roman" w:cs="Times New Roman"/>
          <w:sz w:val="24"/>
          <w:szCs w:val="24"/>
        </w:rPr>
        <w:t>s pessoas</w:t>
      </w:r>
      <w:r w:rsidR="007D49C1" w:rsidRPr="009025F1">
        <w:rPr>
          <w:rFonts w:ascii="Times New Roman" w:hAnsi="Times New Roman" w:cs="Times New Roman"/>
          <w:sz w:val="24"/>
          <w:szCs w:val="24"/>
        </w:rPr>
        <w:t xml:space="preserve"> entende</w:t>
      </w:r>
      <w:r w:rsidR="0076447D" w:rsidRPr="009025F1">
        <w:rPr>
          <w:rFonts w:ascii="Times New Roman" w:hAnsi="Times New Roman" w:cs="Times New Roman"/>
          <w:sz w:val="24"/>
          <w:szCs w:val="24"/>
        </w:rPr>
        <w:t>m</w:t>
      </w:r>
      <w:r w:rsidR="007D49C1" w:rsidRPr="009025F1">
        <w:rPr>
          <w:rFonts w:ascii="Times New Roman" w:hAnsi="Times New Roman" w:cs="Times New Roman"/>
          <w:sz w:val="24"/>
          <w:szCs w:val="24"/>
        </w:rPr>
        <w:t xml:space="preserve"> ser representada</w:t>
      </w:r>
      <w:r w:rsidR="0076447D" w:rsidRPr="009025F1">
        <w:rPr>
          <w:rFonts w:ascii="Times New Roman" w:hAnsi="Times New Roman" w:cs="Times New Roman"/>
          <w:sz w:val="24"/>
          <w:szCs w:val="24"/>
        </w:rPr>
        <w:t>s</w:t>
      </w:r>
      <w:r w:rsidR="007D49C1" w:rsidRPr="009025F1">
        <w:rPr>
          <w:rFonts w:ascii="Times New Roman" w:hAnsi="Times New Roman" w:cs="Times New Roman"/>
          <w:sz w:val="24"/>
          <w:szCs w:val="24"/>
        </w:rPr>
        <w:t xml:space="preserve"> no Congresso. Outra categoria de pesquisa que indica certa homogeneidade </w:t>
      </w:r>
      <w:r>
        <w:rPr>
          <w:rFonts w:ascii="Times New Roman" w:hAnsi="Times New Roman" w:cs="Times New Roman"/>
          <w:sz w:val="24"/>
          <w:szCs w:val="24"/>
        </w:rPr>
        <w:t>entre os sul-americanos</w:t>
      </w:r>
      <w:r w:rsidR="007D49C1" w:rsidRPr="009025F1">
        <w:rPr>
          <w:rFonts w:ascii="Times New Roman" w:hAnsi="Times New Roman" w:cs="Times New Roman"/>
          <w:sz w:val="24"/>
          <w:szCs w:val="24"/>
        </w:rPr>
        <w:t xml:space="preserve"> é </w:t>
      </w:r>
      <w:bookmarkStart w:id="13" w:name="_Hlk499654326"/>
      <w:r w:rsidR="007D49C1" w:rsidRPr="009025F1">
        <w:rPr>
          <w:rFonts w:ascii="Times New Roman" w:hAnsi="Times New Roman" w:cs="Times New Roman"/>
          <w:sz w:val="24"/>
          <w:szCs w:val="24"/>
        </w:rPr>
        <w:t>a percepção de que grupos poderosos fazem uso da máquina pública em benefício próprio</w:t>
      </w:r>
      <w:bookmarkEnd w:id="13"/>
      <w:r>
        <w:rPr>
          <w:rFonts w:ascii="Times New Roman" w:hAnsi="Times New Roman" w:cs="Times New Roman"/>
          <w:sz w:val="24"/>
          <w:szCs w:val="24"/>
        </w:rPr>
        <w:t>:</w:t>
      </w:r>
      <w:r w:rsidR="007D49C1" w:rsidRPr="009025F1">
        <w:rPr>
          <w:rFonts w:ascii="Times New Roman" w:hAnsi="Times New Roman" w:cs="Times New Roman"/>
          <w:sz w:val="24"/>
          <w:szCs w:val="24"/>
        </w:rPr>
        <w:t xml:space="preserve"> 77% dos sul-americanos têm essa percepção </w:t>
      </w:r>
      <w:r w:rsidR="0076447D" w:rsidRPr="009025F1">
        <w:rPr>
          <w:rFonts w:ascii="Times New Roman" w:hAnsi="Times New Roman" w:cs="Times New Roman"/>
          <w:sz w:val="24"/>
          <w:szCs w:val="24"/>
        </w:rPr>
        <w:t>d</w:t>
      </w:r>
      <w:r w:rsidR="00A63D6A" w:rsidRPr="009025F1">
        <w:rPr>
          <w:rFonts w:ascii="Times New Roman" w:hAnsi="Times New Roman" w:cs="Times New Roman"/>
          <w:sz w:val="24"/>
          <w:szCs w:val="24"/>
        </w:rPr>
        <w:t>os</w:t>
      </w:r>
      <w:r w:rsidR="007D49C1" w:rsidRPr="009025F1">
        <w:rPr>
          <w:rFonts w:ascii="Times New Roman" w:hAnsi="Times New Roman" w:cs="Times New Roman"/>
          <w:sz w:val="24"/>
          <w:szCs w:val="24"/>
        </w:rPr>
        <w:t xml:space="preserve"> seus governantes. </w:t>
      </w:r>
      <w:r w:rsidR="00A63D6A" w:rsidRPr="009025F1">
        <w:rPr>
          <w:rFonts w:ascii="Times New Roman" w:hAnsi="Times New Roman" w:cs="Times New Roman"/>
          <w:sz w:val="24"/>
          <w:szCs w:val="24"/>
        </w:rPr>
        <w:t>Segundo</w:t>
      </w:r>
      <w:r w:rsidR="007D49C1" w:rsidRPr="009025F1">
        <w:rPr>
          <w:rFonts w:ascii="Times New Roman" w:hAnsi="Times New Roman" w:cs="Times New Roman"/>
          <w:sz w:val="24"/>
          <w:szCs w:val="24"/>
        </w:rPr>
        <w:t xml:space="preserve"> as pesquisas, 73</w:t>
      </w:r>
      <w:r w:rsidR="00A63D6A" w:rsidRPr="009025F1">
        <w:rPr>
          <w:rFonts w:ascii="Times New Roman" w:hAnsi="Times New Roman" w:cs="Times New Roman"/>
          <w:sz w:val="24"/>
          <w:szCs w:val="24"/>
        </w:rPr>
        <w:t>,5</w:t>
      </w:r>
      <w:r w:rsidR="007D49C1" w:rsidRPr="009025F1">
        <w:rPr>
          <w:rFonts w:ascii="Times New Roman" w:hAnsi="Times New Roman" w:cs="Times New Roman"/>
          <w:sz w:val="24"/>
          <w:szCs w:val="24"/>
        </w:rPr>
        <w:t xml:space="preserve">% dos sul-americanos possuem pouca ou nenhuma confiança </w:t>
      </w:r>
      <w:r w:rsidR="00D26C5A" w:rsidRPr="009025F1">
        <w:rPr>
          <w:rFonts w:ascii="Times New Roman" w:hAnsi="Times New Roman" w:cs="Times New Roman"/>
          <w:sz w:val="24"/>
          <w:szCs w:val="24"/>
        </w:rPr>
        <w:t>no</w:t>
      </w:r>
      <w:r w:rsidR="007D49C1" w:rsidRPr="009025F1">
        <w:rPr>
          <w:rFonts w:ascii="Times New Roman" w:hAnsi="Times New Roman" w:cs="Times New Roman"/>
          <w:sz w:val="24"/>
          <w:szCs w:val="24"/>
        </w:rPr>
        <w:t xml:space="preserve"> governo</w:t>
      </w:r>
      <w:r w:rsidR="0076447D" w:rsidRPr="009025F1">
        <w:rPr>
          <w:rFonts w:ascii="Times New Roman" w:hAnsi="Times New Roman" w:cs="Times New Roman"/>
          <w:sz w:val="24"/>
          <w:szCs w:val="24"/>
        </w:rPr>
        <w:t>.</w:t>
      </w:r>
      <w:r w:rsidR="00A63D6A" w:rsidRPr="009025F1">
        <w:rPr>
          <w:rFonts w:ascii="Times New Roman" w:hAnsi="Times New Roman" w:cs="Times New Roman"/>
          <w:sz w:val="24"/>
          <w:szCs w:val="24"/>
        </w:rPr>
        <w:t xml:space="preserve"> </w:t>
      </w:r>
      <w:r>
        <w:rPr>
          <w:rFonts w:ascii="Times New Roman" w:hAnsi="Times New Roman" w:cs="Times New Roman"/>
          <w:sz w:val="24"/>
          <w:szCs w:val="24"/>
        </w:rPr>
        <w:t>U</w:t>
      </w:r>
      <w:r w:rsidR="007D49C1" w:rsidRPr="009025F1">
        <w:rPr>
          <w:rFonts w:ascii="Times New Roman" w:hAnsi="Times New Roman" w:cs="Times New Roman"/>
          <w:sz w:val="24"/>
          <w:szCs w:val="24"/>
        </w:rPr>
        <w:t>ruguaios são os que mais confiam no governo</w:t>
      </w:r>
      <w:r w:rsidR="004D5B1E" w:rsidRPr="009025F1">
        <w:rPr>
          <w:rFonts w:ascii="Times New Roman" w:hAnsi="Times New Roman" w:cs="Times New Roman"/>
          <w:sz w:val="24"/>
          <w:szCs w:val="24"/>
        </w:rPr>
        <w:t xml:space="preserve">; </w:t>
      </w:r>
      <w:r>
        <w:rPr>
          <w:rFonts w:ascii="Times New Roman" w:hAnsi="Times New Roman" w:cs="Times New Roman"/>
          <w:sz w:val="24"/>
          <w:szCs w:val="24"/>
        </w:rPr>
        <w:t>e</w:t>
      </w:r>
      <w:r w:rsidR="007D49C1" w:rsidRPr="009025F1">
        <w:rPr>
          <w:rFonts w:ascii="Times New Roman" w:hAnsi="Times New Roman" w:cs="Times New Roman"/>
          <w:sz w:val="24"/>
          <w:szCs w:val="24"/>
        </w:rPr>
        <w:t xml:space="preserve"> brasileiros são os que menos confiam</w:t>
      </w:r>
      <w:r>
        <w:rPr>
          <w:rStyle w:val="Refdenotaderodap"/>
          <w:rFonts w:ascii="Times New Roman" w:hAnsi="Times New Roman" w:cs="Times New Roman"/>
          <w:sz w:val="24"/>
          <w:szCs w:val="24"/>
        </w:rPr>
        <w:footnoteReference w:id="15"/>
      </w:r>
      <w:r w:rsidR="007D49C1" w:rsidRPr="009025F1">
        <w:rPr>
          <w:rFonts w:ascii="Times New Roman" w:hAnsi="Times New Roman" w:cs="Times New Roman"/>
          <w:sz w:val="24"/>
          <w:szCs w:val="24"/>
        </w:rPr>
        <w:t xml:space="preserve">. </w:t>
      </w:r>
    </w:p>
    <w:p w:rsidR="007D49C1" w:rsidRPr="009025F1" w:rsidRDefault="00B94D65" w:rsidP="009025F1">
      <w:pPr>
        <w:pStyle w:val="Ttulo1"/>
        <w:spacing w:line="480" w:lineRule="auto"/>
        <w:rPr>
          <w:rFonts w:ascii="Times New Roman" w:hAnsi="Times New Roman" w:cs="Times New Roman"/>
          <w:b/>
          <w:sz w:val="24"/>
          <w:szCs w:val="24"/>
          <w:u w:val="single"/>
        </w:rPr>
      </w:pPr>
      <w:bookmarkStart w:id="14" w:name="_Toc510792790"/>
      <w:bookmarkStart w:id="15" w:name="_Toc514408601"/>
      <w:r>
        <w:rPr>
          <w:rFonts w:ascii="Times New Roman" w:hAnsi="Times New Roman" w:cs="Times New Roman"/>
          <w:b/>
          <w:sz w:val="24"/>
          <w:szCs w:val="24"/>
          <w:u w:val="single"/>
        </w:rPr>
        <w:lastRenderedPageBreak/>
        <w:t>5</w:t>
      </w:r>
      <w:r w:rsidR="00D90CBE">
        <w:rPr>
          <w:rFonts w:ascii="Times New Roman" w:hAnsi="Times New Roman" w:cs="Times New Roman"/>
          <w:b/>
          <w:sz w:val="24"/>
          <w:szCs w:val="24"/>
          <w:u w:val="single"/>
        </w:rPr>
        <w:t xml:space="preserve">- </w:t>
      </w:r>
      <w:r w:rsidR="007D49C1" w:rsidRPr="009025F1">
        <w:rPr>
          <w:rFonts w:ascii="Times New Roman" w:hAnsi="Times New Roman" w:cs="Times New Roman"/>
          <w:b/>
          <w:sz w:val="24"/>
          <w:szCs w:val="24"/>
          <w:u w:val="single"/>
        </w:rPr>
        <w:t>Identidade transnacional</w:t>
      </w:r>
      <w:bookmarkEnd w:id="14"/>
      <w:bookmarkEnd w:id="15"/>
    </w:p>
    <w:p w:rsidR="007D49C1" w:rsidRPr="009025F1" w:rsidRDefault="007D49C1" w:rsidP="009025F1">
      <w:pPr>
        <w:spacing w:line="480" w:lineRule="auto"/>
        <w:ind w:firstLine="708"/>
        <w:jc w:val="both"/>
        <w:rPr>
          <w:rFonts w:ascii="Times New Roman" w:hAnsi="Times New Roman" w:cs="Times New Roman"/>
          <w:sz w:val="24"/>
          <w:szCs w:val="24"/>
        </w:rPr>
      </w:pPr>
    </w:p>
    <w:p w:rsidR="001742FD" w:rsidRPr="00D83A80" w:rsidRDefault="007D49C1" w:rsidP="005B2DB7">
      <w:pPr>
        <w:spacing w:line="480" w:lineRule="auto"/>
        <w:jc w:val="both"/>
        <w:rPr>
          <w:rFonts w:ascii="Times New Roman" w:hAnsi="Times New Roman" w:cs="Times New Roman"/>
          <w:sz w:val="24"/>
          <w:szCs w:val="24"/>
          <w:lang w:val="en-GB"/>
        </w:rPr>
      </w:pPr>
      <w:r w:rsidRPr="009025F1">
        <w:rPr>
          <w:rFonts w:ascii="Times New Roman" w:hAnsi="Times New Roman" w:cs="Times New Roman"/>
          <w:sz w:val="24"/>
          <w:szCs w:val="24"/>
        </w:rPr>
        <w:t xml:space="preserve">Entre os </w:t>
      </w:r>
      <w:r w:rsidR="00D54CB4" w:rsidRPr="009025F1">
        <w:rPr>
          <w:rFonts w:ascii="Times New Roman" w:hAnsi="Times New Roman" w:cs="Times New Roman"/>
          <w:sz w:val="24"/>
          <w:szCs w:val="24"/>
        </w:rPr>
        <w:t>sul</w:t>
      </w:r>
      <w:r w:rsidRPr="009025F1">
        <w:rPr>
          <w:rFonts w:ascii="Times New Roman" w:hAnsi="Times New Roman" w:cs="Times New Roman"/>
          <w:sz w:val="24"/>
          <w:szCs w:val="24"/>
        </w:rPr>
        <w:t xml:space="preserve">-americanos, </w:t>
      </w:r>
      <w:r w:rsidR="00D54CB4" w:rsidRPr="009025F1">
        <w:rPr>
          <w:rFonts w:ascii="Times New Roman" w:hAnsi="Times New Roman" w:cs="Times New Roman"/>
          <w:sz w:val="24"/>
          <w:szCs w:val="24"/>
        </w:rPr>
        <w:t xml:space="preserve">as identidades nacionais </w:t>
      </w:r>
      <w:r w:rsidRPr="009025F1">
        <w:rPr>
          <w:rFonts w:ascii="Times New Roman" w:hAnsi="Times New Roman" w:cs="Times New Roman"/>
          <w:sz w:val="24"/>
          <w:szCs w:val="24"/>
        </w:rPr>
        <w:t>prevalece</w:t>
      </w:r>
      <w:r w:rsidR="00D54CB4" w:rsidRPr="009025F1">
        <w:rPr>
          <w:rFonts w:ascii="Times New Roman" w:hAnsi="Times New Roman" w:cs="Times New Roman"/>
          <w:sz w:val="24"/>
          <w:szCs w:val="24"/>
        </w:rPr>
        <w:t>m</w:t>
      </w:r>
      <w:r w:rsidRPr="009025F1">
        <w:rPr>
          <w:rFonts w:ascii="Times New Roman" w:hAnsi="Times New Roman" w:cs="Times New Roman"/>
          <w:sz w:val="24"/>
          <w:szCs w:val="24"/>
        </w:rPr>
        <w:t xml:space="preserve"> sobre </w:t>
      </w:r>
      <w:r w:rsidR="00D54CB4" w:rsidRPr="009025F1">
        <w:rPr>
          <w:rFonts w:ascii="Times New Roman" w:hAnsi="Times New Roman" w:cs="Times New Roman"/>
          <w:sz w:val="24"/>
          <w:szCs w:val="24"/>
        </w:rPr>
        <w:t xml:space="preserve">as identidades </w:t>
      </w:r>
      <w:r w:rsidRPr="009025F1">
        <w:rPr>
          <w:rFonts w:ascii="Times New Roman" w:hAnsi="Times New Roman" w:cs="Times New Roman"/>
          <w:sz w:val="24"/>
          <w:szCs w:val="24"/>
        </w:rPr>
        <w:t xml:space="preserve">subnacionais </w:t>
      </w:r>
      <w:r w:rsidR="00D54CB4" w:rsidRPr="009025F1">
        <w:rPr>
          <w:rFonts w:ascii="Times New Roman" w:hAnsi="Times New Roman" w:cs="Times New Roman"/>
          <w:sz w:val="24"/>
          <w:szCs w:val="24"/>
        </w:rPr>
        <w:t>e</w:t>
      </w:r>
      <w:r w:rsidRPr="009025F1">
        <w:rPr>
          <w:rFonts w:ascii="Times New Roman" w:hAnsi="Times New Roman" w:cs="Times New Roman"/>
          <w:sz w:val="24"/>
          <w:szCs w:val="24"/>
        </w:rPr>
        <w:t xml:space="preserve"> </w:t>
      </w:r>
      <w:r w:rsidR="00D54CB4" w:rsidRPr="009025F1">
        <w:rPr>
          <w:rFonts w:ascii="Times New Roman" w:hAnsi="Times New Roman" w:cs="Times New Roman"/>
          <w:sz w:val="24"/>
          <w:szCs w:val="24"/>
        </w:rPr>
        <w:t>transnacionais</w:t>
      </w:r>
      <w:r w:rsidRPr="009025F1">
        <w:rPr>
          <w:rFonts w:ascii="Times New Roman" w:hAnsi="Times New Roman" w:cs="Times New Roman"/>
          <w:sz w:val="24"/>
          <w:szCs w:val="24"/>
        </w:rPr>
        <w:t xml:space="preserve">; ou seja: ser brasileiro, argentino ou uruguaio importa mais do que ser do Rio de Janeiro, de Buenos Aires ou Montevidéu, e mais do que ser latino-americano ou sul-americano. A maioria dos </w:t>
      </w:r>
      <w:r w:rsidR="00D54CB4" w:rsidRPr="009025F1">
        <w:rPr>
          <w:rFonts w:ascii="Times New Roman" w:hAnsi="Times New Roman" w:cs="Times New Roman"/>
          <w:sz w:val="24"/>
          <w:szCs w:val="24"/>
        </w:rPr>
        <w:t>sul</w:t>
      </w:r>
      <w:r w:rsidRPr="009025F1">
        <w:rPr>
          <w:rFonts w:ascii="Times New Roman" w:hAnsi="Times New Roman" w:cs="Times New Roman"/>
          <w:sz w:val="24"/>
          <w:szCs w:val="24"/>
        </w:rPr>
        <w:t>-americanos se identifica mais com as suas nações do que suas comunidades locais de origem</w:t>
      </w:r>
      <w:r w:rsidRPr="009025F1">
        <w:rPr>
          <w:rStyle w:val="Refdenotaderodap"/>
          <w:rFonts w:ascii="Times New Roman" w:hAnsi="Times New Roman" w:cs="Times New Roman"/>
          <w:sz w:val="24"/>
          <w:szCs w:val="24"/>
        </w:rPr>
        <w:footnoteReference w:id="16"/>
      </w:r>
      <w:r w:rsidR="001742FD" w:rsidRPr="009025F1">
        <w:rPr>
          <w:rFonts w:ascii="Times New Roman" w:hAnsi="Times New Roman" w:cs="Times New Roman"/>
          <w:sz w:val="24"/>
          <w:szCs w:val="24"/>
        </w:rPr>
        <w:t xml:space="preserve">, embora haja exceções consideráveis, sobretudo nos países andinos. </w:t>
      </w:r>
      <w:r w:rsidRPr="009025F1">
        <w:rPr>
          <w:rFonts w:ascii="Times New Roman" w:hAnsi="Times New Roman" w:cs="Times New Roman"/>
          <w:sz w:val="24"/>
          <w:szCs w:val="24"/>
        </w:rPr>
        <w:t xml:space="preserve">No que diz respeito a </w:t>
      </w:r>
      <w:r w:rsidR="001742FD" w:rsidRPr="009025F1">
        <w:rPr>
          <w:rFonts w:ascii="Times New Roman" w:hAnsi="Times New Roman" w:cs="Times New Roman"/>
          <w:sz w:val="24"/>
          <w:szCs w:val="24"/>
        </w:rPr>
        <w:t xml:space="preserve">identidades transnacionais, ou seja, aquelas que ultrapassam as fronteiras nacionais, </w:t>
      </w:r>
      <w:r w:rsidRPr="009025F1">
        <w:rPr>
          <w:rFonts w:ascii="Times New Roman" w:hAnsi="Times New Roman" w:cs="Times New Roman"/>
          <w:sz w:val="24"/>
          <w:szCs w:val="24"/>
        </w:rPr>
        <w:t>a maioria das pessoas do subcontinente se identific</w:t>
      </w:r>
      <w:r w:rsidR="00D54CB4" w:rsidRPr="009025F1">
        <w:rPr>
          <w:rFonts w:ascii="Times New Roman" w:hAnsi="Times New Roman" w:cs="Times New Roman"/>
          <w:sz w:val="24"/>
          <w:szCs w:val="24"/>
        </w:rPr>
        <w:t>a</w:t>
      </w:r>
      <w:r w:rsidRPr="009025F1">
        <w:rPr>
          <w:rFonts w:ascii="Times New Roman" w:hAnsi="Times New Roman" w:cs="Times New Roman"/>
          <w:sz w:val="24"/>
          <w:szCs w:val="24"/>
        </w:rPr>
        <w:t xml:space="preserve"> como latino-americano, </w:t>
      </w:r>
      <w:r w:rsidR="00D54CB4" w:rsidRPr="009025F1">
        <w:rPr>
          <w:rFonts w:ascii="Times New Roman" w:hAnsi="Times New Roman" w:cs="Times New Roman"/>
          <w:sz w:val="24"/>
          <w:szCs w:val="24"/>
        </w:rPr>
        <w:t xml:space="preserve">mais do que </w:t>
      </w:r>
      <w:r w:rsidRPr="009025F1">
        <w:rPr>
          <w:rFonts w:ascii="Times New Roman" w:hAnsi="Times New Roman" w:cs="Times New Roman"/>
          <w:sz w:val="24"/>
          <w:szCs w:val="24"/>
        </w:rPr>
        <w:t>sul-americano</w:t>
      </w:r>
      <w:r w:rsidR="00D54CB4" w:rsidRPr="009025F1">
        <w:rPr>
          <w:rFonts w:ascii="Times New Roman" w:hAnsi="Times New Roman" w:cs="Times New Roman"/>
          <w:sz w:val="24"/>
          <w:szCs w:val="24"/>
        </w:rPr>
        <w:t>, caribenho</w:t>
      </w:r>
      <w:r w:rsidRPr="009025F1">
        <w:rPr>
          <w:rFonts w:ascii="Times New Roman" w:hAnsi="Times New Roman" w:cs="Times New Roman"/>
          <w:sz w:val="24"/>
          <w:szCs w:val="24"/>
        </w:rPr>
        <w:t xml:space="preserve"> ou andino</w:t>
      </w:r>
      <w:r w:rsidRPr="009025F1">
        <w:rPr>
          <w:rStyle w:val="Refdenotaderodap"/>
          <w:rFonts w:ascii="Times New Roman" w:hAnsi="Times New Roman" w:cs="Times New Roman"/>
          <w:sz w:val="24"/>
          <w:szCs w:val="24"/>
        </w:rPr>
        <w:footnoteReference w:id="17"/>
      </w:r>
      <w:r w:rsidRPr="009025F1">
        <w:rPr>
          <w:rFonts w:ascii="Times New Roman" w:hAnsi="Times New Roman" w:cs="Times New Roman"/>
          <w:sz w:val="24"/>
          <w:szCs w:val="24"/>
        </w:rPr>
        <w:t xml:space="preserve">. </w:t>
      </w:r>
      <w:r w:rsidR="001742FD" w:rsidRPr="009025F1">
        <w:rPr>
          <w:rFonts w:ascii="Times New Roman" w:hAnsi="Times New Roman" w:cs="Times New Roman"/>
          <w:sz w:val="24"/>
          <w:szCs w:val="24"/>
        </w:rPr>
        <w:t>A e</w:t>
      </w:r>
      <w:r w:rsidRPr="009025F1">
        <w:rPr>
          <w:rFonts w:ascii="Times New Roman" w:hAnsi="Times New Roman" w:cs="Times New Roman"/>
          <w:sz w:val="24"/>
          <w:szCs w:val="24"/>
        </w:rPr>
        <w:t xml:space="preserve">xceção </w:t>
      </w:r>
      <w:r w:rsidR="001742FD" w:rsidRPr="009025F1">
        <w:rPr>
          <w:rFonts w:ascii="Times New Roman" w:hAnsi="Times New Roman" w:cs="Times New Roman"/>
          <w:sz w:val="24"/>
          <w:szCs w:val="24"/>
        </w:rPr>
        <w:t>é n</w:t>
      </w:r>
      <w:r w:rsidRPr="009025F1">
        <w:rPr>
          <w:rFonts w:ascii="Times New Roman" w:hAnsi="Times New Roman" w:cs="Times New Roman"/>
          <w:sz w:val="24"/>
          <w:szCs w:val="24"/>
        </w:rPr>
        <w:t>o Brasil, onde a maioria não se identifica como latino-americano (ONUKI, MOURON e URDINEZ, 2016, p. 433)</w:t>
      </w:r>
      <w:r w:rsidR="001742FD" w:rsidRPr="009025F1">
        <w:rPr>
          <w:rFonts w:ascii="Times New Roman" w:hAnsi="Times New Roman" w:cs="Times New Roman"/>
          <w:sz w:val="24"/>
          <w:szCs w:val="24"/>
        </w:rPr>
        <w:t>, tampouco como sul-americano</w:t>
      </w:r>
      <w:r w:rsidRPr="009025F1">
        <w:rPr>
          <w:rFonts w:ascii="Times New Roman" w:hAnsi="Times New Roman" w:cs="Times New Roman"/>
          <w:sz w:val="24"/>
          <w:szCs w:val="24"/>
        </w:rPr>
        <w:t>.</w:t>
      </w:r>
      <w:r w:rsidR="001742FD" w:rsidRPr="009025F1">
        <w:rPr>
          <w:rFonts w:ascii="Times New Roman" w:hAnsi="Times New Roman" w:cs="Times New Roman"/>
          <w:sz w:val="24"/>
          <w:szCs w:val="24"/>
        </w:rPr>
        <w:t xml:space="preserve"> </w:t>
      </w:r>
      <w:r w:rsidR="001742FD" w:rsidRPr="00D83A80">
        <w:rPr>
          <w:rFonts w:ascii="Times New Roman" w:hAnsi="Times New Roman" w:cs="Times New Roman"/>
          <w:sz w:val="24"/>
          <w:szCs w:val="24"/>
          <w:lang w:val="en-GB"/>
        </w:rPr>
        <w:t>Sobre o tema:</w:t>
      </w:r>
    </w:p>
    <w:p w:rsidR="001742FD" w:rsidRPr="00D83A80" w:rsidRDefault="001742FD" w:rsidP="009025F1">
      <w:pPr>
        <w:spacing w:line="480" w:lineRule="auto"/>
        <w:ind w:firstLine="708"/>
        <w:jc w:val="both"/>
        <w:rPr>
          <w:rFonts w:ascii="Times New Roman" w:hAnsi="Times New Roman" w:cs="Times New Roman"/>
          <w:sz w:val="24"/>
          <w:szCs w:val="24"/>
          <w:lang w:val="en-GB"/>
        </w:rPr>
      </w:pPr>
    </w:p>
    <w:p w:rsidR="007D49C1" w:rsidRPr="006471E3" w:rsidRDefault="007D49C1" w:rsidP="009025F1">
      <w:pPr>
        <w:spacing w:line="480" w:lineRule="auto"/>
        <w:ind w:left="2268"/>
        <w:jc w:val="both"/>
        <w:rPr>
          <w:rFonts w:ascii="Times New Roman" w:hAnsi="Times New Roman" w:cs="Times New Roman"/>
          <w:sz w:val="20"/>
          <w:szCs w:val="24"/>
        </w:rPr>
      </w:pPr>
      <w:r w:rsidRPr="006471E3">
        <w:rPr>
          <w:rFonts w:ascii="Times New Roman" w:hAnsi="Times New Roman" w:cs="Times New Roman"/>
          <w:sz w:val="20"/>
          <w:szCs w:val="24"/>
          <w:lang w:val="en-GB"/>
        </w:rPr>
        <w:t xml:space="preserve">[..] While citizens of all the Spanish-speaking countries in the sample expressed a degree of ‘Latin American-ness’, Brazil is an outlier, with only 4% of respondents identifying themselves in this way. To break down these results further, 79% of Brazilian respondents identified themselves as ‘Brazilian’, followed by ‘world citizen’ (13%), Latin American (4%), and South American (1%). </w:t>
      </w:r>
      <w:r w:rsidRPr="006471E3">
        <w:rPr>
          <w:rFonts w:ascii="Times New Roman" w:hAnsi="Times New Roman" w:cs="Times New Roman"/>
          <w:sz w:val="20"/>
          <w:szCs w:val="24"/>
        </w:rPr>
        <w:t xml:space="preserve">(ONUKI, MOURON e URDINEZ, 2016, p. 49). </w:t>
      </w:r>
    </w:p>
    <w:p w:rsidR="001742FD" w:rsidRPr="009025F1" w:rsidRDefault="001742FD" w:rsidP="009025F1">
      <w:pPr>
        <w:spacing w:line="480" w:lineRule="auto"/>
        <w:ind w:firstLine="708"/>
        <w:jc w:val="both"/>
        <w:rPr>
          <w:rFonts w:ascii="Times New Roman" w:hAnsi="Times New Roman" w:cs="Times New Roman"/>
          <w:sz w:val="24"/>
          <w:szCs w:val="24"/>
        </w:rPr>
      </w:pPr>
    </w:p>
    <w:p w:rsidR="007D49C1" w:rsidRPr="009025F1"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 xml:space="preserve">Em países como Argentina, Chile, Colômbia, Equador e Peru, a identidade latino-americana prevalece sobre a identidade sul-americana, na perspectiva da população. Na </w:t>
      </w:r>
      <w:r w:rsidRPr="009025F1">
        <w:rPr>
          <w:rFonts w:ascii="Times New Roman" w:hAnsi="Times New Roman" w:cs="Times New Roman"/>
          <w:sz w:val="24"/>
          <w:szCs w:val="24"/>
        </w:rPr>
        <w:lastRenderedPageBreak/>
        <w:t>Colômbia, a identidade sul-americana prevalece sobre as identidades caribenha e andina, como mostra a pesquisa</w:t>
      </w:r>
      <w:r w:rsidRPr="009025F1">
        <w:rPr>
          <w:rStyle w:val="Refdenotaderodap"/>
          <w:rFonts w:ascii="Times New Roman" w:hAnsi="Times New Roman" w:cs="Times New Roman"/>
          <w:sz w:val="24"/>
          <w:szCs w:val="24"/>
        </w:rPr>
        <w:footnoteReference w:id="18"/>
      </w:r>
      <w:r w:rsidRPr="009025F1">
        <w:rPr>
          <w:rFonts w:ascii="Times New Roman" w:hAnsi="Times New Roman" w:cs="Times New Roman"/>
          <w:sz w:val="24"/>
          <w:szCs w:val="24"/>
        </w:rPr>
        <w:t>. No Peru, ser andino é mais relevante do que ser sul-americano. Enfim, são variadas as identidades transnacionais que coexistem no tempo e no espaço, e que podem ser mais ou menos importantes na perspectiva de cada pessoa, fenômeno que está sujeito a variações</w:t>
      </w:r>
      <w:r w:rsidR="00D54CB4" w:rsidRPr="009025F1">
        <w:rPr>
          <w:rFonts w:ascii="Times New Roman" w:hAnsi="Times New Roman" w:cs="Times New Roman"/>
          <w:sz w:val="24"/>
          <w:szCs w:val="24"/>
        </w:rPr>
        <w:t xml:space="preserve"> ao longo do tempo</w:t>
      </w:r>
      <w:r w:rsidRPr="009025F1">
        <w:rPr>
          <w:rFonts w:ascii="Times New Roman" w:hAnsi="Times New Roman" w:cs="Times New Roman"/>
          <w:sz w:val="24"/>
          <w:szCs w:val="24"/>
        </w:rPr>
        <w:t xml:space="preserve">. </w:t>
      </w:r>
      <w:bookmarkStart w:id="16" w:name="_Hlk499655504"/>
      <w:r w:rsidRPr="009025F1">
        <w:rPr>
          <w:rFonts w:ascii="Times New Roman" w:hAnsi="Times New Roman" w:cs="Times New Roman"/>
          <w:sz w:val="24"/>
          <w:szCs w:val="24"/>
        </w:rPr>
        <w:t>É interessante notar que poucos se consideram sul-americanos, a exceção dos colombianos, dentre os quais muitos assim se definem. As pesquisas sugerem a inexistência de um imaginário coletivo sul-americano</w:t>
      </w:r>
      <w:bookmarkEnd w:id="16"/>
      <w:r w:rsidRPr="009025F1">
        <w:rPr>
          <w:rFonts w:ascii="Times New Roman" w:hAnsi="Times New Roman" w:cs="Times New Roman"/>
          <w:sz w:val="24"/>
          <w:szCs w:val="24"/>
        </w:rPr>
        <w:t xml:space="preserve">, </w:t>
      </w:r>
      <w:bookmarkStart w:id="17" w:name="_Hlk499655597"/>
      <w:r w:rsidRPr="009025F1">
        <w:rPr>
          <w:rFonts w:ascii="Times New Roman" w:hAnsi="Times New Roman" w:cs="Times New Roman"/>
          <w:sz w:val="24"/>
          <w:szCs w:val="24"/>
        </w:rPr>
        <w:t>algo que está relacionado</w:t>
      </w:r>
      <w:r w:rsidR="00D54CB4" w:rsidRPr="009025F1">
        <w:rPr>
          <w:rFonts w:ascii="Times New Roman" w:hAnsi="Times New Roman" w:cs="Times New Roman"/>
          <w:sz w:val="24"/>
          <w:szCs w:val="24"/>
        </w:rPr>
        <w:t>, dentre outros fatores,</w:t>
      </w:r>
      <w:r w:rsidRPr="009025F1">
        <w:rPr>
          <w:rFonts w:ascii="Times New Roman" w:hAnsi="Times New Roman" w:cs="Times New Roman"/>
          <w:sz w:val="24"/>
          <w:szCs w:val="24"/>
        </w:rPr>
        <w:t xml:space="preserve"> </w:t>
      </w:r>
      <w:r w:rsidR="00D54CB4" w:rsidRPr="009025F1">
        <w:rPr>
          <w:rFonts w:ascii="Times New Roman" w:hAnsi="Times New Roman" w:cs="Times New Roman"/>
          <w:sz w:val="24"/>
          <w:szCs w:val="24"/>
        </w:rPr>
        <w:t>à baixa vi</w:t>
      </w:r>
      <w:r w:rsidRPr="009025F1">
        <w:rPr>
          <w:rFonts w:ascii="Times New Roman" w:hAnsi="Times New Roman" w:cs="Times New Roman"/>
          <w:sz w:val="24"/>
          <w:szCs w:val="24"/>
        </w:rPr>
        <w:t>sibilidade das instituições sul-americanas no cotidiano das pessoas</w:t>
      </w:r>
      <w:bookmarkEnd w:id="17"/>
      <w:r w:rsidR="004E62FD" w:rsidRPr="009025F1">
        <w:rPr>
          <w:rFonts w:ascii="Times New Roman" w:hAnsi="Times New Roman" w:cs="Times New Roman"/>
          <w:sz w:val="24"/>
          <w:szCs w:val="24"/>
        </w:rPr>
        <w:t xml:space="preserve"> e à ausência de percepção dos benefícios decorrentes do processo de integração regional</w:t>
      </w:r>
      <w:r w:rsidRPr="009025F1">
        <w:rPr>
          <w:rFonts w:ascii="Times New Roman" w:hAnsi="Times New Roman" w:cs="Times New Roman"/>
          <w:sz w:val="24"/>
          <w:szCs w:val="24"/>
        </w:rPr>
        <w:t>, conforme será analisado adiante.</w:t>
      </w:r>
    </w:p>
    <w:p w:rsidR="004E62FD" w:rsidRPr="009025F1" w:rsidRDefault="004E62FD" w:rsidP="009025F1">
      <w:pPr>
        <w:spacing w:line="480" w:lineRule="auto"/>
        <w:ind w:firstLine="708"/>
        <w:jc w:val="both"/>
        <w:rPr>
          <w:rFonts w:ascii="Times New Roman" w:hAnsi="Times New Roman" w:cs="Times New Roman"/>
          <w:sz w:val="24"/>
          <w:szCs w:val="24"/>
        </w:rPr>
      </w:pPr>
    </w:p>
    <w:p w:rsidR="004E62FD" w:rsidRPr="009025F1" w:rsidRDefault="004E62FD" w:rsidP="009025F1">
      <w:pPr>
        <w:spacing w:line="480" w:lineRule="auto"/>
        <w:ind w:firstLine="708"/>
        <w:jc w:val="both"/>
        <w:rPr>
          <w:rFonts w:ascii="Times New Roman" w:hAnsi="Times New Roman" w:cs="Times New Roman"/>
          <w:sz w:val="24"/>
          <w:szCs w:val="24"/>
        </w:rPr>
      </w:pPr>
    </w:p>
    <w:p w:rsidR="004E62FD" w:rsidRDefault="004E62FD" w:rsidP="009025F1">
      <w:pPr>
        <w:spacing w:line="480" w:lineRule="auto"/>
        <w:ind w:firstLine="708"/>
        <w:jc w:val="both"/>
        <w:rPr>
          <w:rFonts w:ascii="Times New Roman" w:hAnsi="Times New Roman" w:cs="Times New Roman"/>
          <w:sz w:val="24"/>
          <w:szCs w:val="24"/>
        </w:rPr>
      </w:pPr>
    </w:p>
    <w:p w:rsidR="006471E3" w:rsidRDefault="006471E3" w:rsidP="009025F1">
      <w:pPr>
        <w:spacing w:line="480" w:lineRule="auto"/>
        <w:ind w:firstLine="708"/>
        <w:jc w:val="both"/>
        <w:rPr>
          <w:rFonts w:ascii="Times New Roman" w:hAnsi="Times New Roman" w:cs="Times New Roman"/>
          <w:sz w:val="24"/>
          <w:szCs w:val="24"/>
        </w:rPr>
      </w:pPr>
    </w:p>
    <w:p w:rsidR="006471E3" w:rsidRDefault="006471E3" w:rsidP="009025F1">
      <w:pPr>
        <w:spacing w:line="480" w:lineRule="auto"/>
        <w:ind w:firstLine="708"/>
        <w:jc w:val="both"/>
        <w:rPr>
          <w:rFonts w:ascii="Times New Roman" w:hAnsi="Times New Roman" w:cs="Times New Roman"/>
          <w:sz w:val="24"/>
          <w:szCs w:val="24"/>
        </w:rPr>
      </w:pPr>
    </w:p>
    <w:p w:rsidR="006471E3" w:rsidRDefault="006471E3" w:rsidP="009025F1">
      <w:pPr>
        <w:spacing w:line="480" w:lineRule="auto"/>
        <w:ind w:firstLine="708"/>
        <w:jc w:val="both"/>
        <w:rPr>
          <w:rFonts w:ascii="Times New Roman" w:hAnsi="Times New Roman" w:cs="Times New Roman"/>
          <w:sz w:val="24"/>
          <w:szCs w:val="24"/>
        </w:rPr>
      </w:pPr>
    </w:p>
    <w:p w:rsidR="006471E3" w:rsidRDefault="006471E3" w:rsidP="009025F1">
      <w:pPr>
        <w:spacing w:line="480" w:lineRule="auto"/>
        <w:ind w:firstLine="708"/>
        <w:jc w:val="both"/>
        <w:rPr>
          <w:rFonts w:ascii="Times New Roman" w:hAnsi="Times New Roman" w:cs="Times New Roman"/>
          <w:sz w:val="24"/>
          <w:szCs w:val="24"/>
        </w:rPr>
      </w:pPr>
    </w:p>
    <w:p w:rsidR="006471E3" w:rsidRPr="009025F1" w:rsidRDefault="006471E3" w:rsidP="009025F1">
      <w:pPr>
        <w:spacing w:line="480" w:lineRule="auto"/>
        <w:ind w:firstLine="708"/>
        <w:jc w:val="both"/>
        <w:rPr>
          <w:rFonts w:ascii="Times New Roman" w:hAnsi="Times New Roman" w:cs="Times New Roman"/>
          <w:sz w:val="24"/>
          <w:szCs w:val="24"/>
        </w:rPr>
      </w:pPr>
    </w:p>
    <w:p w:rsidR="004E62FD" w:rsidRPr="009025F1" w:rsidRDefault="004E62FD" w:rsidP="009025F1">
      <w:pPr>
        <w:spacing w:line="480" w:lineRule="auto"/>
        <w:ind w:firstLine="708"/>
        <w:jc w:val="both"/>
        <w:rPr>
          <w:rFonts w:ascii="Times New Roman" w:hAnsi="Times New Roman" w:cs="Times New Roman"/>
          <w:sz w:val="24"/>
          <w:szCs w:val="24"/>
        </w:rPr>
      </w:pPr>
    </w:p>
    <w:p w:rsidR="004E62FD" w:rsidRPr="009025F1" w:rsidRDefault="004E62FD" w:rsidP="009025F1">
      <w:pPr>
        <w:spacing w:line="480" w:lineRule="auto"/>
        <w:ind w:firstLine="708"/>
        <w:jc w:val="both"/>
        <w:rPr>
          <w:rFonts w:ascii="Times New Roman" w:hAnsi="Times New Roman" w:cs="Times New Roman"/>
          <w:sz w:val="24"/>
          <w:szCs w:val="24"/>
        </w:rPr>
      </w:pPr>
    </w:p>
    <w:p w:rsidR="007D49C1" w:rsidRPr="009025F1" w:rsidRDefault="00B94D65" w:rsidP="009025F1">
      <w:pPr>
        <w:pStyle w:val="Ttulo1"/>
        <w:spacing w:line="480" w:lineRule="auto"/>
        <w:rPr>
          <w:rFonts w:ascii="Times New Roman" w:hAnsi="Times New Roman" w:cs="Times New Roman"/>
          <w:b/>
          <w:sz w:val="24"/>
          <w:szCs w:val="24"/>
          <w:u w:val="single"/>
        </w:rPr>
      </w:pPr>
      <w:bookmarkStart w:id="18" w:name="_Toc510792791"/>
      <w:bookmarkStart w:id="19" w:name="_Toc514408602"/>
      <w:r>
        <w:rPr>
          <w:rFonts w:ascii="Times New Roman" w:hAnsi="Times New Roman" w:cs="Times New Roman"/>
          <w:b/>
          <w:sz w:val="24"/>
          <w:szCs w:val="24"/>
          <w:u w:val="single"/>
        </w:rPr>
        <w:lastRenderedPageBreak/>
        <w:t>6</w:t>
      </w:r>
      <w:r w:rsidR="00D90CBE">
        <w:rPr>
          <w:rFonts w:ascii="Times New Roman" w:hAnsi="Times New Roman" w:cs="Times New Roman"/>
          <w:b/>
          <w:sz w:val="24"/>
          <w:szCs w:val="24"/>
          <w:u w:val="single"/>
        </w:rPr>
        <w:t xml:space="preserve"> - </w:t>
      </w:r>
      <w:r w:rsidR="007D49C1" w:rsidRPr="009025F1">
        <w:rPr>
          <w:rFonts w:ascii="Times New Roman" w:hAnsi="Times New Roman" w:cs="Times New Roman"/>
          <w:b/>
          <w:sz w:val="24"/>
          <w:szCs w:val="24"/>
          <w:u w:val="single"/>
        </w:rPr>
        <w:t>A visibilidade das instituições sul-americanas</w:t>
      </w:r>
      <w:bookmarkEnd w:id="18"/>
      <w:bookmarkEnd w:id="19"/>
    </w:p>
    <w:p w:rsidR="007D49C1" w:rsidRPr="009025F1" w:rsidRDefault="007D49C1" w:rsidP="009025F1">
      <w:pPr>
        <w:spacing w:line="480" w:lineRule="auto"/>
        <w:jc w:val="both"/>
        <w:rPr>
          <w:rFonts w:ascii="Times New Roman" w:hAnsi="Times New Roman" w:cs="Times New Roman"/>
          <w:sz w:val="24"/>
          <w:szCs w:val="24"/>
        </w:rPr>
      </w:pPr>
    </w:p>
    <w:p w:rsidR="007D49C1" w:rsidRPr="009025F1" w:rsidRDefault="007D49C1" w:rsidP="009025F1">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 xml:space="preserve">De acordo com o </w:t>
      </w:r>
      <w:r w:rsidRPr="009025F1">
        <w:rPr>
          <w:rFonts w:ascii="Times New Roman" w:hAnsi="Times New Roman" w:cs="Times New Roman"/>
          <w:i/>
          <w:sz w:val="24"/>
          <w:szCs w:val="24"/>
        </w:rPr>
        <w:t>Latinobarómetro</w:t>
      </w:r>
      <w:r w:rsidRPr="009025F1">
        <w:rPr>
          <w:rFonts w:ascii="Times New Roman" w:hAnsi="Times New Roman" w:cs="Times New Roman"/>
          <w:sz w:val="24"/>
          <w:szCs w:val="24"/>
        </w:rPr>
        <w:t xml:space="preserve">, apenas 53% dos sul-americanos conhecem ou </w:t>
      </w:r>
      <w:r w:rsidR="00DE6BEF" w:rsidRPr="009025F1">
        <w:rPr>
          <w:rFonts w:ascii="Times New Roman" w:hAnsi="Times New Roman" w:cs="Times New Roman"/>
          <w:sz w:val="24"/>
          <w:szCs w:val="24"/>
        </w:rPr>
        <w:t xml:space="preserve">já </w:t>
      </w:r>
      <w:r w:rsidRPr="009025F1">
        <w:rPr>
          <w:rFonts w:ascii="Times New Roman" w:hAnsi="Times New Roman" w:cs="Times New Roman"/>
          <w:sz w:val="24"/>
          <w:szCs w:val="24"/>
        </w:rPr>
        <w:t xml:space="preserve">ouviram falar do MERCOSUL. Os dados são de 2015. Por comparação, esse índice era de 51% em 1995, quando o bloco ainda era recente e limitado aos membros originários, sem os Estados associados de hoje. A semelhança entre os percentuais de 1995 e de 2015 sugere que o bloco é pouco divulgado e pouco presente </w:t>
      </w:r>
      <w:r w:rsidR="00200BFA" w:rsidRPr="009025F1">
        <w:rPr>
          <w:rFonts w:ascii="Times New Roman" w:hAnsi="Times New Roman" w:cs="Times New Roman"/>
          <w:sz w:val="24"/>
          <w:szCs w:val="24"/>
        </w:rPr>
        <w:t>no cotidiano</w:t>
      </w:r>
      <w:r w:rsidRPr="009025F1">
        <w:rPr>
          <w:rFonts w:ascii="Times New Roman" w:hAnsi="Times New Roman" w:cs="Times New Roman"/>
          <w:sz w:val="24"/>
          <w:szCs w:val="24"/>
        </w:rPr>
        <w:t xml:space="preserve"> das pessoas. </w:t>
      </w:r>
    </w:p>
    <w:p w:rsidR="007D49C1" w:rsidRPr="009025F1" w:rsidRDefault="007D49C1" w:rsidP="009025F1">
      <w:pPr>
        <w:spacing w:line="480" w:lineRule="auto"/>
        <w:jc w:val="both"/>
        <w:rPr>
          <w:rFonts w:ascii="Times New Roman" w:hAnsi="Times New Roman" w:cs="Times New Roman"/>
          <w:sz w:val="24"/>
          <w:szCs w:val="24"/>
        </w:rPr>
      </w:pPr>
      <w:r w:rsidRPr="009025F1">
        <w:rPr>
          <w:rFonts w:ascii="Times New Roman" w:hAnsi="Times New Roman" w:cs="Times New Roman"/>
          <w:noProof/>
          <w:sz w:val="24"/>
          <w:szCs w:val="24"/>
          <w:lang w:val="en-US"/>
        </w:rPr>
        <w:drawing>
          <wp:anchor distT="0" distB="0" distL="114300" distR="114300" simplePos="0" relativeHeight="251667456" behindDoc="1" locked="0" layoutInCell="1" allowOverlap="1" wp14:anchorId="4979AD47" wp14:editId="5BF968EA">
            <wp:simplePos x="0" y="0"/>
            <wp:positionH relativeFrom="margin">
              <wp:align>left</wp:align>
            </wp:positionH>
            <wp:positionV relativeFrom="paragraph">
              <wp:posOffset>227330</wp:posOffset>
            </wp:positionV>
            <wp:extent cx="5400040" cy="3150235"/>
            <wp:effectExtent l="0" t="0" r="10160" b="12065"/>
            <wp:wrapTight wrapText="bothSides">
              <wp:wrapPolygon edited="0">
                <wp:start x="0" y="0"/>
                <wp:lineTo x="0" y="21552"/>
                <wp:lineTo x="21564" y="21552"/>
                <wp:lineTo x="21564" y="0"/>
                <wp:lineTo x="0" y="0"/>
              </wp:wrapPolygon>
            </wp:wrapTight>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7D49C1" w:rsidRPr="009025F1" w:rsidRDefault="007D49C1" w:rsidP="009025F1">
      <w:pPr>
        <w:spacing w:line="480" w:lineRule="auto"/>
        <w:ind w:left="4956" w:firstLine="708"/>
        <w:jc w:val="both"/>
        <w:rPr>
          <w:rFonts w:ascii="Times New Roman" w:hAnsi="Times New Roman" w:cs="Times New Roman"/>
          <w:sz w:val="24"/>
          <w:szCs w:val="24"/>
        </w:rPr>
      </w:pPr>
      <w:r w:rsidRPr="009025F1">
        <w:rPr>
          <w:rFonts w:ascii="Times New Roman" w:hAnsi="Times New Roman" w:cs="Times New Roman"/>
          <w:sz w:val="24"/>
          <w:szCs w:val="24"/>
          <w:u w:val="single"/>
        </w:rPr>
        <w:t>Fonte</w:t>
      </w:r>
      <w:r w:rsidRPr="009025F1">
        <w:rPr>
          <w:rFonts w:ascii="Times New Roman" w:hAnsi="Times New Roman" w:cs="Times New Roman"/>
          <w:sz w:val="24"/>
          <w:szCs w:val="24"/>
        </w:rPr>
        <w:t xml:space="preserve">: </w:t>
      </w:r>
      <w:r w:rsidRPr="009025F1">
        <w:rPr>
          <w:rFonts w:ascii="Times New Roman" w:hAnsi="Times New Roman" w:cs="Times New Roman"/>
          <w:i/>
          <w:sz w:val="24"/>
          <w:szCs w:val="24"/>
        </w:rPr>
        <w:t>Latinobarómetro</w:t>
      </w:r>
      <w:r w:rsidR="00200BFA" w:rsidRPr="009025F1">
        <w:rPr>
          <w:rStyle w:val="Refdenotaderodap"/>
          <w:rFonts w:ascii="Times New Roman" w:hAnsi="Times New Roman" w:cs="Times New Roman"/>
          <w:i/>
          <w:sz w:val="24"/>
          <w:szCs w:val="24"/>
        </w:rPr>
        <w:footnoteReference w:id="19"/>
      </w:r>
    </w:p>
    <w:p w:rsidR="007D49C1" w:rsidRPr="009025F1"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noProof/>
          <w:sz w:val="24"/>
          <w:szCs w:val="24"/>
          <w:lang w:val="en-US"/>
        </w:rPr>
        <w:lastRenderedPageBreak/>
        <w:drawing>
          <wp:anchor distT="0" distB="0" distL="114300" distR="114300" simplePos="0" relativeHeight="251674624" behindDoc="1" locked="0" layoutInCell="1" allowOverlap="1" wp14:anchorId="0A3ACDF9" wp14:editId="0CFC91B1">
            <wp:simplePos x="0" y="0"/>
            <wp:positionH relativeFrom="margin">
              <wp:align>right</wp:align>
            </wp:positionH>
            <wp:positionV relativeFrom="paragraph">
              <wp:posOffset>800312</wp:posOffset>
            </wp:positionV>
            <wp:extent cx="5375910" cy="2531110"/>
            <wp:effectExtent l="0" t="0" r="15240" b="2540"/>
            <wp:wrapTight wrapText="bothSides">
              <wp:wrapPolygon edited="0">
                <wp:start x="0" y="0"/>
                <wp:lineTo x="0" y="21459"/>
                <wp:lineTo x="21585" y="21459"/>
                <wp:lineTo x="21585" y="0"/>
                <wp:lineTo x="0" y="0"/>
              </wp:wrapPolygon>
            </wp:wrapTight>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Pr="009025F1">
        <w:rPr>
          <w:rFonts w:ascii="Times New Roman" w:hAnsi="Times New Roman" w:cs="Times New Roman"/>
          <w:sz w:val="24"/>
          <w:szCs w:val="24"/>
        </w:rPr>
        <w:t>Em relação à UNASUL, apenas 23,55% dos sul-americanos a conhecem, apesar de todos os países sul-americanos serem membros originários da organização.</w:t>
      </w:r>
    </w:p>
    <w:p w:rsidR="007D49C1" w:rsidRPr="009025F1" w:rsidRDefault="007D49C1" w:rsidP="009025F1">
      <w:pPr>
        <w:spacing w:line="480" w:lineRule="auto"/>
        <w:ind w:left="4956" w:firstLine="708"/>
        <w:jc w:val="both"/>
        <w:rPr>
          <w:rFonts w:ascii="Times New Roman" w:hAnsi="Times New Roman" w:cs="Times New Roman"/>
          <w:sz w:val="24"/>
          <w:szCs w:val="24"/>
        </w:rPr>
      </w:pPr>
      <w:r w:rsidRPr="009025F1">
        <w:rPr>
          <w:rFonts w:ascii="Times New Roman" w:hAnsi="Times New Roman" w:cs="Times New Roman"/>
          <w:sz w:val="24"/>
          <w:szCs w:val="24"/>
          <w:u w:val="single"/>
        </w:rPr>
        <w:t>Fonte</w:t>
      </w:r>
      <w:r w:rsidRPr="009025F1">
        <w:rPr>
          <w:rFonts w:ascii="Times New Roman" w:hAnsi="Times New Roman" w:cs="Times New Roman"/>
          <w:sz w:val="24"/>
          <w:szCs w:val="24"/>
        </w:rPr>
        <w:t xml:space="preserve">: </w:t>
      </w:r>
      <w:r w:rsidRPr="009025F1">
        <w:rPr>
          <w:rFonts w:ascii="Times New Roman" w:hAnsi="Times New Roman" w:cs="Times New Roman"/>
          <w:i/>
          <w:sz w:val="24"/>
          <w:szCs w:val="24"/>
        </w:rPr>
        <w:t>Latinobarómetro</w:t>
      </w:r>
      <w:r w:rsidR="00200BFA" w:rsidRPr="009025F1">
        <w:rPr>
          <w:rStyle w:val="Refdenotaderodap"/>
          <w:rFonts w:ascii="Times New Roman" w:hAnsi="Times New Roman" w:cs="Times New Roman"/>
          <w:i/>
          <w:sz w:val="24"/>
          <w:szCs w:val="24"/>
        </w:rPr>
        <w:footnoteReference w:id="20"/>
      </w:r>
    </w:p>
    <w:p w:rsidR="007D49C1" w:rsidRPr="009025F1"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De acordo com Thomas Risse, a visibilidade e presença das instituições regionais na vida cotidiana das pessoas é um dos elementos que contribuem para a construção de identidades transnacionais coletivas (RISSE, 2010, p. 7)</w:t>
      </w:r>
      <w:r w:rsidR="00200BFA" w:rsidRPr="009025F1">
        <w:rPr>
          <w:rFonts w:ascii="Times New Roman" w:hAnsi="Times New Roman" w:cs="Times New Roman"/>
          <w:sz w:val="24"/>
          <w:szCs w:val="24"/>
        </w:rPr>
        <w:t>. De fato, é</w:t>
      </w:r>
      <w:r w:rsidRPr="009025F1">
        <w:rPr>
          <w:rFonts w:ascii="Times New Roman" w:hAnsi="Times New Roman" w:cs="Times New Roman"/>
          <w:sz w:val="24"/>
          <w:szCs w:val="24"/>
        </w:rPr>
        <w:t xml:space="preserve"> improvável que uma pessoa desenvolva </w:t>
      </w:r>
      <w:r w:rsidR="00200BFA" w:rsidRPr="009025F1">
        <w:rPr>
          <w:rFonts w:ascii="Times New Roman" w:hAnsi="Times New Roman" w:cs="Times New Roman"/>
          <w:sz w:val="24"/>
          <w:szCs w:val="24"/>
        </w:rPr>
        <w:t>qualquer</w:t>
      </w:r>
      <w:r w:rsidRPr="009025F1">
        <w:rPr>
          <w:rFonts w:ascii="Times New Roman" w:hAnsi="Times New Roman" w:cs="Times New Roman"/>
          <w:sz w:val="24"/>
          <w:szCs w:val="24"/>
        </w:rPr>
        <w:t xml:space="preserve"> identificação subjetiva </w:t>
      </w:r>
      <w:r w:rsidR="00200BFA" w:rsidRPr="009025F1">
        <w:rPr>
          <w:rFonts w:ascii="Times New Roman" w:hAnsi="Times New Roman" w:cs="Times New Roman"/>
          <w:sz w:val="24"/>
          <w:szCs w:val="24"/>
        </w:rPr>
        <w:t>e</w:t>
      </w:r>
      <w:r w:rsidRPr="009025F1">
        <w:rPr>
          <w:rFonts w:ascii="Times New Roman" w:hAnsi="Times New Roman" w:cs="Times New Roman"/>
          <w:sz w:val="24"/>
          <w:szCs w:val="24"/>
        </w:rPr>
        <w:t xml:space="preserve"> um sen</w:t>
      </w:r>
      <w:r w:rsidR="00200BFA" w:rsidRPr="009025F1">
        <w:rPr>
          <w:rFonts w:ascii="Times New Roman" w:hAnsi="Times New Roman" w:cs="Times New Roman"/>
          <w:sz w:val="24"/>
          <w:szCs w:val="24"/>
        </w:rPr>
        <w:t>timento</w:t>
      </w:r>
      <w:r w:rsidRPr="009025F1">
        <w:rPr>
          <w:rFonts w:ascii="Times New Roman" w:hAnsi="Times New Roman" w:cs="Times New Roman"/>
          <w:sz w:val="24"/>
          <w:szCs w:val="24"/>
        </w:rPr>
        <w:t xml:space="preserve"> de pertencimento a uma comunidade sem que a mesma seja visível e esteja presente no seu cotidiano. Se o MERCOSUL ou a UNASUL não oferecem benefícios claros para a maioria das pessoas, é natural que essa maioria não se identifique com </w:t>
      </w:r>
      <w:r w:rsidR="00200BFA" w:rsidRPr="009025F1">
        <w:rPr>
          <w:rFonts w:ascii="Times New Roman" w:hAnsi="Times New Roman" w:cs="Times New Roman"/>
          <w:sz w:val="24"/>
          <w:szCs w:val="24"/>
        </w:rPr>
        <w:t>a</w:t>
      </w:r>
      <w:r w:rsidRPr="009025F1">
        <w:rPr>
          <w:rFonts w:ascii="Times New Roman" w:hAnsi="Times New Roman" w:cs="Times New Roman"/>
          <w:sz w:val="24"/>
          <w:szCs w:val="24"/>
        </w:rPr>
        <w:t xml:space="preserve"> integração regional e muito menos com qualquer identidade transfronteiriça. Essa questão também está relacionada ao fato de que a maioria dos latino-americanos são pouco informados sobre assuntos de relações internacionais, conforme evidenciam as pesquisas de opinião pública</w:t>
      </w:r>
      <w:r w:rsidRPr="009025F1">
        <w:rPr>
          <w:rStyle w:val="Refdenotaderodap"/>
          <w:rFonts w:ascii="Times New Roman" w:hAnsi="Times New Roman" w:cs="Times New Roman"/>
          <w:sz w:val="24"/>
          <w:szCs w:val="24"/>
        </w:rPr>
        <w:footnoteReference w:id="21"/>
      </w:r>
      <w:r w:rsidRPr="009025F1">
        <w:rPr>
          <w:rFonts w:ascii="Times New Roman" w:hAnsi="Times New Roman" w:cs="Times New Roman"/>
          <w:sz w:val="24"/>
          <w:szCs w:val="24"/>
        </w:rPr>
        <w:t xml:space="preserve">. </w:t>
      </w:r>
    </w:p>
    <w:p w:rsidR="007D49C1" w:rsidRPr="009025F1"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lastRenderedPageBreak/>
        <w:t xml:space="preserve">O MERCOSUL é hoje mais conhecido na Argentina, no Paraguai, no Uruguai e na Venezuela, onde mais de 70% da população conhecem o bloco. No Brasil, apenas 55% o conhecem. Em relação à UNASUL, apenas na Venezuela e no Equador mais da metade da população conhece a instituição. No Brasil, apenas uma em cada dez pessoas conhece o bloco, índice mais baixo entre os sul-americanos. </w:t>
      </w:r>
      <w:r w:rsidR="00200BFA" w:rsidRPr="009025F1">
        <w:rPr>
          <w:rFonts w:ascii="Times New Roman" w:hAnsi="Times New Roman" w:cs="Times New Roman"/>
          <w:sz w:val="24"/>
          <w:szCs w:val="24"/>
        </w:rPr>
        <w:t>Além disso, mesmo os que conhecem ou já ouviram falar desses dois blocos de integração, não necessariamente têm informação a respeito dos benefícios que os mesmos podem propiciar à sua vida pessoal</w:t>
      </w:r>
      <w:r w:rsidR="003F7F34" w:rsidRPr="009025F1">
        <w:rPr>
          <w:rFonts w:ascii="Times New Roman" w:hAnsi="Times New Roman" w:cs="Times New Roman"/>
          <w:sz w:val="24"/>
          <w:szCs w:val="24"/>
        </w:rPr>
        <w:t>, tais como a possibilidade de requerer visto de residência no país vizinho com condições facilitadas, transitar pelas fronteiras munido apenas da carteira de identidade nacional, entre outros benefícios previstos na normativa do MERCOSUL.</w:t>
      </w:r>
    </w:p>
    <w:p w:rsidR="007D49C1" w:rsidRPr="009025F1" w:rsidRDefault="007D49C1" w:rsidP="009025F1">
      <w:pPr>
        <w:spacing w:line="480" w:lineRule="auto"/>
        <w:ind w:firstLine="708"/>
        <w:jc w:val="both"/>
        <w:rPr>
          <w:rFonts w:ascii="Times New Roman" w:hAnsi="Times New Roman" w:cs="Times New Roman"/>
          <w:sz w:val="24"/>
          <w:szCs w:val="24"/>
        </w:rPr>
      </w:pPr>
      <w:r w:rsidRPr="009025F1">
        <w:rPr>
          <w:rFonts w:ascii="Times New Roman" w:hAnsi="Times New Roman" w:cs="Times New Roman"/>
          <w:noProof/>
          <w:sz w:val="24"/>
          <w:szCs w:val="24"/>
          <w:lang w:val="en-US"/>
        </w:rPr>
        <w:drawing>
          <wp:anchor distT="0" distB="0" distL="114300" distR="114300" simplePos="0" relativeHeight="251668480" behindDoc="1" locked="0" layoutInCell="1" allowOverlap="1" wp14:anchorId="506DEAAC" wp14:editId="23D0AB3E">
            <wp:simplePos x="0" y="0"/>
            <wp:positionH relativeFrom="margin">
              <wp:posOffset>40640</wp:posOffset>
            </wp:positionH>
            <wp:positionV relativeFrom="paragraph">
              <wp:posOffset>121920</wp:posOffset>
            </wp:positionV>
            <wp:extent cx="5400040" cy="3150235"/>
            <wp:effectExtent l="0" t="0" r="10160" b="12065"/>
            <wp:wrapTight wrapText="bothSides">
              <wp:wrapPolygon edited="0">
                <wp:start x="0" y="0"/>
                <wp:lineTo x="0" y="21552"/>
                <wp:lineTo x="21564" y="21552"/>
                <wp:lineTo x="21564" y="0"/>
                <wp:lineTo x="0" y="0"/>
              </wp:wrapPolygon>
            </wp:wrapTight>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sidRPr="009025F1">
        <w:rPr>
          <w:rFonts w:ascii="Times New Roman" w:hAnsi="Times New Roman" w:cs="Times New Roman"/>
          <w:sz w:val="24"/>
          <w:szCs w:val="24"/>
        </w:rPr>
        <w:tab/>
      </w:r>
      <w:r w:rsidRPr="009025F1">
        <w:rPr>
          <w:rFonts w:ascii="Times New Roman" w:hAnsi="Times New Roman" w:cs="Times New Roman"/>
          <w:sz w:val="24"/>
          <w:szCs w:val="24"/>
        </w:rPr>
        <w:tab/>
      </w:r>
      <w:r w:rsidRPr="009025F1">
        <w:rPr>
          <w:rFonts w:ascii="Times New Roman" w:hAnsi="Times New Roman" w:cs="Times New Roman"/>
          <w:sz w:val="24"/>
          <w:szCs w:val="24"/>
        </w:rPr>
        <w:tab/>
      </w:r>
      <w:r w:rsidRPr="009025F1">
        <w:rPr>
          <w:rFonts w:ascii="Times New Roman" w:hAnsi="Times New Roman" w:cs="Times New Roman"/>
          <w:sz w:val="24"/>
          <w:szCs w:val="24"/>
        </w:rPr>
        <w:tab/>
      </w:r>
      <w:r w:rsidRPr="009025F1">
        <w:rPr>
          <w:rFonts w:ascii="Times New Roman" w:hAnsi="Times New Roman" w:cs="Times New Roman"/>
          <w:sz w:val="24"/>
          <w:szCs w:val="24"/>
        </w:rPr>
        <w:tab/>
      </w:r>
      <w:r w:rsidRPr="009025F1">
        <w:rPr>
          <w:rFonts w:ascii="Times New Roman" w:hAnsi="Times New Roman" w:cs="Times New Roman"/>
          <w:sz w:val="24"/>
          <w:szCs w:val="24"/>
        </w:rPr>
        <w:tab/>
      </w:r>
      <w:r w:rsidRPr="009025F1">
        <w:rPr>
          <w:rFonts w:ascii="Times New Roman" w:hAnsi="Times New Roman" w:cs="Times New Roman"/>
          <w:sz w:val="24"/>
          <w:szCs w:val="24"/>
        </w:rPr>
        <w:tab/>
      </w:r>
      <w:r w:rsidRPr="009025F1">
        <w:rPr>
          <w:rFonts w:ascii="Times New Roman" w:hAnsi="Times New Roman" w:cs="Times New Roman"/>
          <w:sz w:val="24"/>
          <w:szCs w:val="24"/>
          <w:u w:val="single"/>
        </w:rPr>
        <w:t>Fonte</w:t>
      </w:r>
      <w:r w:rsidRPr="009025F1">
        <w:rPr>
          <w:rFonts w:ascii="Times New Roman" w:hAnsi="Times New Roman" w:cs="Times New Roman"/>
          <w:sz w:val="24"/>
          <w:szCs w:val="24"/>
        </w:rPr>
        <w:t xml:space="preserve">: </w:t>
      </w:r>
      <w:r w:rsidRPr="009025F1">
        <w:rPr>
          <w:rFonts w:ascii="Times New Roman" w:hAnsi="Times New Roman" w:cs="Times New Roman"/>
          <w:i/>
          <w:sz w:val="24"/>
          <w:szCs w:val="24"/>
        </w:rPr>
        <w:t>Latinobarómetro</w:t>
      </w:r>
      <w:r w:rsidR="00200BFA" w:rsidRPr="009025F1">
        <w:rPr>
          <w:rStyle w:val="Refdenotaderodap"/>
          <w:rFonts w:ascii="Times New Roman" w:hAnsi="Times New Roman" w:cs="Times New Roman"/>
          <w:i/>
          <w:sz w:val="24"/>
          <w:szCs w:val="24"/>
        </w:rPr>
        <w:footnoteReference w:id="22"/>
      </w:r>
    </w:p>
    <w:p w:rsidR="003F7F34" w:rsidRPr="009025F1" w:rsidRDefault="003F7F34" w:rsidP="009025F1">
      <w:pPr>
        <w:spacing w:line="480" w:lineRule="auto"/>
        <w:ind w:firstLine="708"/>
        <w:jc w:val="both"/>
        <w:rPr>
          <w:rFonts w:ascii="Times New Roman" w:hAnsi="Times New Roman" w:cs="Times New Roman"/>
          <w:sz w:val="24"/>
          <w:szCs w:val="24"/>
        </w:rPr>
      </w:pPr>
    </w:p>
    <w:p w:rsidR="003F7F34" w:rsidRPr="009025F1" w:rsidRDefault="003F7F34" w:rsidP="009025F1">
      <w:pPr>
        <w:spacing w:line="480" w:lineRule="auto"/>
        <w:ind w:firstLine="708"/>
        <w:jc w:val="both"/>
        <w:rPr>
          <w:rFonts w:ascii="Times New Roman" w:hAnsi="Times New Roman" w:cs="Times New Roman"/>
          <w:sz w:val="24"/>
          <w:szCs w:val="24"/>
        </w:rPr>
      </w:pPr>
    </w:p>
    <w:p w:rsidR="007D49C1" w:rsidRPr="009025F1" w:rsidRDefault="00B94D65" w:rsidP="009025F1">
      <w:pPr>
        <w:pStyle w:val="Ttulo1"/>
        <w:spacing w:line="480" w:lineRule="auto"/>
        <w:rPr>
          <w:rFonts w:ascii="Times New Roman" w:hAnsi="Times New Roman" w:cs="Times New Roman"/>
          <w:b/>
          <w:sz w:val="24"/>
          <w:szCs w:val="24"/>
          <w:u w:val="single"/>
        </w:rPr>
      </w:pPr>
      <w:bookmarkStart w:id="20" w:name="_Toc510792792"/>
      <w:bookmarkStart w:id="21" w:name="_Toc514408603"/>
      <w:bookmarkStart w:id="22" w:name="_Hlk499141295"/>
      <w:r>
        <w:rPr>
          <w:rFonts w:ascii="Times New Roman" w:hAnsi="Times New Roman" w:cs="Times New Roman"/>
          <w:b/>
          <w:sz w:val="24"/>
          <w:szCs w:val="24"/>
          <w:u w:val="single"/>
        </w:rPr>
        <w:lastRenderedPageBreak/>
        <w:t>7</w:t>
      </w:r>
      <w:r w:rsidR="00D90CBE">
        <w:rPr>
          <w:rFonts w:ascii="Times New Roman" w:hAnsi="Times New Roman" w:cs="Times New Roman"/>
          <w:b/>
          <w:sz w:val="24"/>
          <w:szCs w:val="24"/>
          <w:u w:val="single"/>
        </w:rPr>
        <w:t xml:space="preserve"> - </w:t>
      </w:r>
      <w:r w:rsidR="007D49C1" w:rsidRPr="009025F1">
        <w:rPr>
          <w:rFonts w:ascii="Times New Roman" w:hAnsi="Times New Roman" w:cs="Times New Roman"/>
          <w:b/>
          <w:sz w:val="24"/>
          <w:szCs w:val="24"/>
          <w:u w:val="single"/>
        </w:rPr>
        <w:t>Conclusões</w:t>
      </w:r>
      <w:bookmarkEnd w:id="20"/>
      <w:bookmarkEnd w:id="21"/>
    </w:p>
    <w:p w:rsidR="007D49C1" w:rsidRPr="009025F1" w:rsidRDefault="007D49C1" w:rsidP="009025F1">
      <w:pPr>
        <w:spacing w:line="480" w:lineRule="auto"/>
        <w:jc w:val="both"/>
        <w:rPr>
          <w:rFonts w:ascii="Times New Roman" w:hAnsi="Times New Roman" w:cs="Times New Roman"/>
          <w:b/>
          <w:sz w:val="24"/>
          <w:szCs w:val="24"/>
          <w:u w:val="single"/>
        </w:rPr>
      </w:pPr>
    </w:p>
    <w:bookmarkEnd w:id="22"/>
    <w:p w:rsidR="006471E3" w:rsidRDefault="006471E3"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 xml:space="preserve">Percebe-se, então, que os sul-americanos são pouco informados sobre o processo de integração na América do Sul, o que, certamente, constitui um obstáculo à construção de uma comunidade imaginada na região, sobretudo ao se considerar que esse processo de </w:t>
      </w:r>
      <w:r w:rsidRPr="009025F1">
        <w:rPr>
          <w:rFonts w:ascii="Times New Roman" w:hAnsi="Times New Roman" w:cs="Times New Roman"/>
          <w:i/>
          <w:sz w:val="24"/>
          <w:szCs w:val="24"/>
        </w:rPr>
        <w:t xml:space="preserve">region-building </w:t>
      </w:r>
      <w:r w:rsidRPr="009025F1">
        <w:rPr>
          <w:rFonts w:ascii="Times New Roman" w:hAnsi="Times New Roman" w:cs="Times New Roman"/>
          <w:sz w:val="24"/>
          <w:szCs w:val="24"/>
        </w:rPr>
        <w:t xml:space="preserve">pressupõe identificação subjetiva e ânimo de pertencimento de grupo. A construção de uma suposta identidade sul-americana depende de maior visibilidade das instituições intergovernamentais no cotidiano das pessoas, de modo que a integração seja associada a benefícios na vida de cada. Não basta que existam as instituições regionais; é necessário divulgá-las, e aproximá-las das pessoas. </w:t>
      </w:r>
    </w:p>
    <w:p w:rsidR="006471E3" w:rsidRDefault="006471E3" w:rsidP="009025F1">
      <w:pPr>
        <w:spacing w:line="480" w:lineRule="auto"/>
        <w:ind w:firstLine="708"/>
        <w:jc w:val="both"/>
        <w:rPr>
          <w:rFonts w:ascii="Times New Roman" w:hAnsi="Times New Roman" w:cs="Times New Roman"/>
          <w:sz w:val="24"/>
          <w:szCs w:val="24"/>
        </w:rPr>
      </w:pPr>
    </w:p>
    <w:p w:rsidR="006471E3"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Nesta</w:t>
      </w:r>
      <w:r w:rsidR="00200BFA" w:rsidRPr="009025F1">
        <w:rPr>
          <w:rFonts w:ascii="Times New Roman" w:hAnsi="Times New Roman" w:cs="Times New Roman"/>
          <w:sz w:val="24"/>
          <w:szCs w:val="24"/>
        </w:rPr>
        <w:t xml:space="preserve"> pesquisa</w:t>
      </w:r>
      <w:r w:rsidRPr="009025F1">
        <w:rPr>
          <w:rFonts w:ascii="Times New Roman" w:hAnsi="Times New Roman" w:cs="Times New Roman"/>
          <w:sz w:val="24"/>
          <w:szCs w:val="24"/>
        </w:rPr>
        <w:t xml:space="preserve">, </w:t>
      </w:r>
      <w:r w:rsidR="00200BFA" w:rsidRPr="009025F1">
        <w:rPr>
          <w:rFonts w:ascii="Times New Roman" w:hAnsi="Times New Roman" w:cs="Times New Roman"/>
          <w:sz w:val="24"/>
          <w:szCs w:val="24"/>
        </w:rPr>
        <w:t xml:space="preserve">foi perguntado se </w:t>
      </w:r>
      <w:r w:rsidRPr="009025F1">
        <w:rPr>
          <w:rFonts w:ascii="Times New Roman" w:hAnsi="Times New Roman" w:cs="Times New Roman"/>
          <w:sz w:val="24"/>
          <w:szCs w:val="24"/>
        </w:rPr>
        <w:t>existe uma comunidade imaginada de sul-americanos</w:t>
      </w:r>
      <w:r w:rsidR="00200BFA" w:rsidRPr="009025F1">
        <w:rPr>
          <w:rFonts w:ascii="Times New Roman" w:hAnsi="Times New Roman" w:cs="Times New Roman"/>
          <w:sz w:val="24"/>
          <w:szCs w:val="24"/>
        </w:rPr>
        <w:t xml:space="preserve">. </w:t>
      </w:r>
      <w:r w:rsidRPr="009025F1">
        <w:rPr>
          <w:rFonts w:ascii="Times New Roman" w:hAnsi="Times New Roman" w:cs="Times New Roman"/>
          <w:sz w:val="24"/>
          <w:szCs w:val="24"/>
        </w:rPr>
        <w:t xml:space="preserve">À luz das informações </w:t>
      </w:r>
      <w:r w:rsidR="00200BFA" w:rsidRPr="009025F1">
        <w:rPr>
          <w:rFonts w:ascii="Times New Roman" w:hAnsi="Times New Roman" w:cs="Times New Roman"/>
          <w:sz w:val="24"/>
          <w:szCs w:val="24"/>
        </w:rPr>
        <w:t>apresentadas</w:t>
      </w:r>
      <w:r w:rsidRPr="009025F1">
        <w:rPr>
          <w:rFonts w:ascii="Times New Roman" w:hAnsi="Times New Roman" w:cs="Times New Roman"/>
          <w:sz w:val="24"/>
          <w:szCs w:val="24"/>
        </w:rPr>
        <w:t xml:space="preserve">, é possível concluir que o processo de integração na América do Sul não está acompanhado de um imaginário coletivo entre os sul-americanos. Não se vislumbra, hoje, uma comunidade imaginada sul-americana, tal como se vislumbram, na América do Sul, outras comunidades imaginadas fundadas sobre os nacionalismos e, em menor grau, sobre o latino-americanismo. As pesquisas </w:t>
      </w:r>
      <w:r w:rsidR="003F7F34" w:rsidRPr="009025F1">
        <w:rPr>
          <w:rFonts w:ascii="Times New Roman" w:hAnsi="Times New Roman" w:cs="Times New Roman"/>
          <w:sz w:val="24"/>
          <w:szCs w:val="24"/>
        </w:rPr>
        <w:t>feitas pel</w:t>
      </w:r>
      <w:r w:rsidRPr="009025F1">
        <w:rPr>
          <w:rFonts w:ascii="Times New Roman" w:hAnsi="Times New Roman" w:cs="Times New Roman"/>
          <w:sz w:val="24"/>
          <w:szCs w:val="24"/>
        </w:rPr>
        <w:t xml:space="preserve">o </w:t>
      </w:r>
      <w:r w:rsidRPr="009025F1">
        <w:rPr>
          <w:rFonts w:ascii="Times New Roman" w:hAnsi="Times New Roman" w:cs="Times New Roman"/>
          <w:i/>
          <w:sz w:val="24"/>
          <w:szCs w:val="24"/>
        </w:rPr>
        <w:t xml:space="preserve">Latinobarómetro </w:t>
      </w:r>
      <w:r w:rsidRPr="009025F1">
        <w:rPr>
          <w:rFonts w:ascii="Times New Roman" w:hAnsi="Times New Roman" w:cs="Times New Roman"/>
          <w:sz w:val="24"/>
          <w:szCs w:val="24"/>
        </w:rPr>
        <w:t>e</w:t>
      </w:r>
      <w:r w:rsidR="003F7F34" w:rsidRPr="009025F1">
        <w:rPr>
          <w:rFonts w:ascii="Times New Roman" w:hAnsi="Times New Roman" w:cs="Times New Roman"/>
          <w:sz w:val="24"/>
          <w:szCs w:val="24"/>
        </w:rPr>
        <w:t xml:space="preserve"> pelo</w:t>
      </w:r>
      <w:r w:rsidRPr="009025F1">
        <w:rPr>
          <w:rFonts w:ascii="Times New Roman" w:hAnsi="Times New Roman" w:cs="Times New Roman"/>
          <w:sz w:val="24"/>
          <w:szCs w:val="24"/>
        </w:rPr>
        <w:t xml:space="preserve"> </w:t>
      </w:r>
      <w:r w:rsidRPr="009025F1">
        <w:rPr>
          <w:rFonts w:ascii="Times New Roman" w:hAnsi="Times New Roman" w:cs="Times New Roman"/>
          <w:i/>
          <w:sz w:val="24"/>
          <w:szCs w:val="24"/>
        </w:rPr>
        <w:t>The Americas and the World: Public Opinion and Foreign Policy</w:t>
      </w:r>
      <w:r w:rsidRPr="009025F1">
        <w:rPr>
          <w:rFonts w:ascii="Times New Roman" w:hAnsi="Times New Roman" w:cs="Times New Roman"/>
          <w:sz w:val="24"/>
          <w:szCs w:val="24"/>
        </w:rPr>
        <w:t xml:space="preserve"> sugerem que, de uma forma geral, os latino-americanos se consideram membros de uma coletividade imaginada entre si, com a exceção dos brasileiros que, na maioria, não valorizam essa identidade. O mesmo não se aplica para o sul-americanismo, identidade aparentemente pouco valorizada pelos sul-americanos que, antes de se considerarem da América do Sul, tendem a valorizar seus nacionalismos e, de forma subsidiária, o latino-americanismo. </w:t>
      </w:r>
      <w:r w:rsidR="006471E3">
        <w:rPr>
          <w:rFonts w:ascii="Times New Roman" w:hAnsi="Times New Roman" w:cs="Times New Roman"/>
          <w:sz w:val="24"/>
          <w:szCs w:val="24"/>
        </w:rPr>
        <w:t>O</w:t>
      </w:r>
      <w:r w:rsidRPr="009025F1">
        <w:rPr>
          <w:rFonts w:ascii="Times New Roman" w:hAnsi="Times New Roman" w:cs="Times New Roman"/>
          <w:sz w:val="24"/>
          <w:szCs w:val="24"/>
        </w:rPr>
        <w:t xml:space="preserve">s sul-americanos se consideram mais latinos do que sul-americanos. </w:t>
      </w:r>
    </w:p>
    <w:p w:rsidR="007D49C1" w:rsidRPr="009025F1"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lastRenderedPageBreak/>
        <w:t xml:space="preserve">Embora </w:t>
      </w:r>
      <w:r w:rsidR="00200BFA" w:rsidRPr="009025F1">
        <w:rPr>
          <w:rFonts w:ascii="Times New Roman" w:hAnsi="Times New Roman" w:cs="Times New Roman"/>
          <w:sz w:val="24"/>
          <w:szCs w:val="24"/>
        </w:rPr>
        <w:t xml:space="preserve">existam </w:t>
      </w:r>
      <w:r w:rsidRPr="009025F1">
        <w:rPr>
          <w:rFonts w:ascii="Times New Roman" w:hAnsi="Times New Roman" w:cs="Times New Roman"/>
          <w:sz w:val="24"/>
          <w:szCs w:val="24"/>
        </w:rPr>
        <w:t xml:space="preserve">as estruturas materiais </w:t>
      </w:r>
      <w:r w:rsidR="00200BFA" w:rsidRPr="009025F1">
        <w:rPr>
          <w:rFonts w:ascii="Times New Roman" w:hAnsi="Times New Roman" w:cs="Times New Roman"/>
          <w:sz w:val="24"/>
          <w:szCs w:val="24"/>
        </w:rPr>
        <w:t xml:space="preserve">no processo de integração regional </w:t>
      </w:r>
      <w:r w:rsidRPr="009025F1">
        <w:rPr>
          <w:rFonts w:ascii="Times New Roman" w:hAnsi="Times New Roman" w:cs="Times New Roman"/>
          <w:sz w:val="24"/>
          <w:szCs w:val="24"/>
        </w:rPr>
        <w:t>–</w:t>
      </w:r>
      <w:r w:rsidR="00200BFA" w:rsidRPr="009025F1">
        <w:rPr>
          <w:rFonts w:ascii="Times New Roman" w:hAnsi="Times New Roman" w:cs="Times New Roman"/>
          <w:sz w:val="24"/>
          <w:szCs w:val="24"/>
        </w:rPr>
        <w:t xml:space="preserve"> quais sejam, um conjunto de </w:t>
      </w:r>
      <w:r w:rsidRPr="009025F1">
        <w:rPr>
          <w:rFonts w:ascii="Times New Roman" w:hAnsi="Times New Roman" w:cs="Times New Roman"/>
          <w:sz w:val="24"/>
          <w:szCs w:val="24"/>
        </w:rPr>
        <w:t>regras e instituições intergovernamentais</w:t>
      </w:r>
      <w:r w:rsidR="00200BFA" w:rsidRPr="009025F1">
        <w:rPr>
          <w:rFonts w:ascii="Times New Roman" w:hAnsi="Times New Roman" w:cs="Times New Roman"/>
          <w:sz w:val="24"/>
          <w:szCs w:val="24"/>
        </w:rPr>
        <w:t xml:space="preserve">, como o MERCOSUL e a UNASUL </w:t>
      </w:r>
      <w:r w:rsidRPr="009025F1">
        <w:rPr>
          <w:rFonts w:ascii="Times New Roman" w:hAnsi="Times New Roman" w:cs="Times New Roman"/>
          <w:sz w:val="24"/>
          <w:szCs w:val="24"/>
        </w:rPr>
        <w:t>–, não está clara a existência das estruturas subjetivas que</w:t>
      </w:r>
      <w:r w:rsidR="003F7F34" w:rsidRPr="009025F1">
        <w:rPr>
          <w:rFonts w:ascii="Times New Roman" w:hAnsi="Times New Roman" w:cs="Times New Roman"/>
          <w:sz w:val="24"/>
          <w:szCs w:val="24"/>
        </w:rPr>
        <w:t xml:space="preserve"> </w:t>
      </w:r>
      <w:r w:rsidRPr="009025F1">
        <w:rPr>
          <w:rFonts w:ascii="Times New Roman" w:hAnsi="Times New Roman" w:cs="Times New Roman"/>
          <w:sz w:val="24"/>
          <w:szCs w:val="24"/>
        </w:rPr>
        <w:t xml:space="preserve">legitimariam – no imaginário das pessoas – </w:t>
      </w:r>
      <w:r w:rsidR="00200BFA" w:rsidRPr="009025F1">
        <w:rPr>
          <w:rFonts w:ascii="Times New Roman" w:hAnsi="Times New Roman" w:cs="Times New Roman"/>
          <w:sz w:val="24"/>
          <w:szCs w:val="24"/>
        </w:rPr>
        <w:t>aquela</w:t>
      </w:r>
      <w:r w:rsidRPr="009025F1">
        <w:rPr>
          <w:rFonts w:ascii="Times New Roman" w:hAnsi="Times New Roman" w:cs="Times New Roman"/>
          <w:sz w:val="24"/>
          <w:szCs w:val="24"/>
        </w:rPr>
        <w:t xml:space="preserve">s estruturas materiais. </w:t>
      </w:r>
      <w:r w:rsidR="003F7F34" w:rsidRPr="009025F1">
        <w:rPr>
          <w:rFonts w:ascii="Times New Roman" w:hAnsi="Times New Roman" w:cs="Times New Roman"/>
          <w:sz w:val="24"/>
          <w:szCs w:val="24"/>
        </w:rPr>
        <w:t>Não obstante esse cenário atual</w:t>
      </w:r>
      <w:r w:rsidRPr="009025F1">
        <w:rPr>
          <w:rFonts w:ascii="Times New Roman" w:hAnsi="Times New Roman" w:cs="Times New Roman"/>
          <w:sz w:val="24"/>
          <w:szCs w:val="24"/>
        </w:rPr>
        <w:t>, a identidade sul-americana pode ser inventada – tal como as identidades nacionais</w:t>
      </w:r>
      <w:r w:rsidR="00200BFA" w:rsidRPr="009025F1">
        <w:rPr>
          <w:rFonts w:ascii="Times New Roman" w:hAnsi="Times New Roman" w:cs="Times New Roman"/>
          <w:sz w:val="24"/>
          <w:szCs w:val="24"/>
        </w:rPr>
        <w:t xml:space="preserve"> foram e, até hoje, continuam sendo construídas</w:t>
      </w:r>
      <w:r w:rsidRPr="009025F1">
        <w:rPr>
          <w:rFonts w:ascii="Times New Roman" w:hAnsi="Times New Roman" w:cs="Times New Roman"/>
          <w:sz w:val="24"/>
          <w:szCs w:val="24"/>
        </w:rPr>
        <w:t>. Os fluxos de sul-americanos pela</w:t>
      </w:r>
      <w:r w:rsidR="00200BFA" w:rsidRPr="009025F1">
        <w:rPr>
          <w:rFonts w:ascii="Times New Roman" w:hAnsi="Times New Roman" w:cs="Times New Roman"/>
          <w:sz w:val="24"/>
          <w:szCs w:val="24"/>
        </w:rPr>
        <w:t xml:space="preserve"> </w:t>
      </w:r>
      <w:r w:rsidRPr="009025F1">
        <w:rPr>
          <w:rFonts w:ascii="Times New Roman" w:hAnsi="Times New Roman" w:cs="Times New Roman"/>
          <w:sz w:val="24"/>
          <w:szCs w:val="24"/>
        </w:rPr>
        <w:t>América do Sul são consideráveis</w:t>
      </w:r>
      <w:r w:rsidR="00200BFA" w:rsidRPr="009025F1">
        <w:rPr>
          <w:rFonts w:ascii="Times New Roman" w:hAnsi="Times New Roman" w:cs="Times New Roman"/>
          <w:sz w:val="24"/>
          <w:szCs w:val="24"/>
        </w:rPr>
        <w:t xml:space="preserve">, seja com </w:t>
      </w:r>
      <w:r w:rsidR="003F7F34" w:rsidRPr="009025F1">
        <w:rPr>
          <w:rFonts w:ascii="Times New Roman" w:hAnsi="Times New Roman" w:cs="Times New Roman"/>
          <w:sz w:val="24"/>
          <w:szCs w:val="24"/>
        </w:rPr>
        <w:t xml:space="preserve">a </w:t>
      </w:r>
      <w:r w:rsidR="00200BFA" w:rsidRPr="009025F1">
        <w:rPr>
          <w:rFonts w:ascii="Times New Roman" w:hAnsi="Times New Roman" w:cs="Times New Roman"/>
          <w:sz w:val="24"/>
          <w:szCs w:val="24"/>
        </w:rPr>
        <w:t>finalidade de imigração</w:t>
      </w:r>
      <w:r w:rsidR="003B4B4A" w:rsidRPr="009025F1">
        <w:rPr>
          <w:rFonts w:ascii="Times New Roman" w:hAnsi="Times New Roman" w:cs="Times New Roman"/>
          <w:sz w:val="24"/>
          <w:szCs w:val="24"/>
        </w:rPr>
        <w:t xml:space="preserve"> ou turismo</w:t>
      </w:r>
      <w:r w:rsidRPr="009025F1">
        <w:rPr>
          <w:rFonts w:ascii="Times New Roman" w:hAnsi="Times New Roman" w:cs="Times New Roman"/>
          <w:sz w:val="24"/>
          <w:szCs w:val="24"/>
        </w:rPr>
        <w:t>. O aumento d</w:t>
      </w:r>
      <w:r w:rsidR="003B4B4A" w:rsidRPr="009025F1">
        <w:rPr>
          <w:rFonts w:ascii="Times New Roman" w:hAnsi="Times New Roman" w:cs="Times New Roman"/>
          <w:sz w:val="24"/>
          <w:szCs w:val="24"/>
        </w:rPr>
        <w:t>o</w:t>
      </w:r>
      <w:r w:rsidRPr="009025F1">
        <w:rPr>
          <w:rFonts w:ascii="Times New Roman" w:hAnsi="Times New Roman" w:cs="Times New Roman"/>
          <w:sz w:val="24"/>
          <w:szCs w:val="24"/>
        </w:rPr>
        <w:t xml:space="preserve">s fluxos permite </w:t>
      </w:r>
      <w:r w:rsidR="003F7F34" w:rsidRPr="009025F1">
        <w:rPr>
          <w:rFonts w:ascii="Times New Roman" w:hAnsi="Times New Roman" w:cs="Times New Roman"/>
          <w:sz w:val="24"/>
          <w:szCs w:val="24"/>
        </w:rPr>
        <w:t>a criação</w:t>
      </w:r>
      <w:r w:rsidRPr="009025F1">
        <w:rPr>
          <w:rFonts w:ascii="Times New Roman" w:hAnsi="Times New Roman" w:cs="Times New Roman"/>
          <w:sz w:val="24"/>
          <w:szCs w:val="24"/>
        </w:rPr>
        <w:t xml:space="preserve"> de conexões transfronteiriças e redes de contato transnacionais, o que tende a estimular o conhecimento mútuo e gerar </w:t>
      </w:r>
      <w:r w:rsidR="003B4B4A" w:rsidRPr="009025F1">
        <w:rPr>
          <w:rFonts w:ascii="Times New Roman" w:hAnsi="Times New Roman" w:cs="Times New Roman"/>
          <w:sz w:val="24"/>
          <w:szCs w:val="24"/>
        </w:rPr>
        <w:t>alguma</w:t>
      </w:r>
      <w:r w:rsidRPr="009025F1">
        <w:rPr>
          <w:rFonts w:ascii="Times New Roman" w:hAnsi="Times New Roman" w:cs="Times New Roman"/>
          <w:sz w:val="24"/>
          <w:szCs w:val="24"/>
        </w:rPr>
        <w:t xml:space="preserve"> interdependência entre os sul-americanos. Não é necessário abolir as fronteiras nacionais para que uma comunidade de sul-americanos seja concebida na mentalidade das pessoas. </w:t>
      </w:r>
    </w:p>
    <w:p w:rsidR="003F7F34" w:rsidRPr="009025F1" w:rsidRDefault="003F7F34" w:rsidP="009025F1">
      <w:pPr>
        <w:spacing w:line="480" w:lineRule="auto"/>
        <w:ind w:firstLine="708"/>
        <w:jc w:val="both"/>
        <w:rPr>
          <w:rFonts w:ascii="Times New Roman" w:hAnsi="Times New Roman" w:cs="Times New Roman"/>
          <w:sz w:val="24"/>
          <w:szCs w:val="24"/>
        </w:rPr>
      </w:pPr>
    </w:p>
    <w:p w:rsidR="007D49C1" w:rsidRPr="009025F1"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Benedict Anderson defende que as nações são imaginadas e, uma vez imaginadas, podem ser modeladas, adaptadas e transformadas (ANDERSON, 1983, pg. 141). Por sua vez, esse raciocínio também se aplica a outros tipos de identificação coletiva, tal como o sul-americanismo aqui preconizado. O escritor ainda faz referência a outras comunidades imaginadas não-nacionais na América Latina, tais como os astecas, os maias, os toltecas e os zapotecas, dentre outras comunidades pré-colombianas cujos vínculos comunitários foram, à época, imaginados pelos seus membros (idem, p. 154). Na América do Sul, hoje, há um entrecruzamento de identidades coletivas das mais variadas ordens, dentre as quais se destacam os nacionalismos, para além de identidades transnacionais tais como o latino-americanismo e as identidades sub-regionais como a andina, caribenha e amazônica, entre outr</w:t>
      </w:r>
      <w:r w:rsidR="003F7F34" w:rsidRPr="009025F1">
        <w:rPr>
          <w:rFonts w:ascii="Times New Roman" w:hAnsi="Times New Roman" w:cs="Times New Roman"/>
          <w:sz w:val="24"/>
          <w:szCs w:val="24"/>
        </w:rPr>
        <w:t>a</w:t>
      </w:r>
      <w:r w:rsidRPr="009025F1">
        <w:rPr>
          <w:rFonts w:ascii="Times New Roman" w:hAnsi="Times New Roman" w:cs="Times New Roman"/>
          <w:sz w:val="24"/>
          <w:szCs w:val="24"/>
        </w:rPr>
        <w:t>s mais locais. Essas e outras associações coletivas estão sujeitas a ressignificações ao longo do tempo, e cada uma delas tem seu ritmo próprio de desenvolvimento, embora todas elas coexistam de alguma forma.</w:t>
      </w:r>
    </w:p>
    <w:p w:rsidR="007D49C1" w:rsidRPr="009025F1"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lastRenderedPageBreak/>
        <w:t>Uma interessante visão sobre as fronteiras foi apresentada por Fábio Aristimunho Vargas, para quem, na América Latina, seria recomendável que os limites territoriais entre os países não exercessem uma função desagregadora e de “estranhamento” em relação ao outro, mas, sim, uma função de promoção do “convívio de uma comunidade imaginada, marcada pela aproximação e pelo ´entranhamento` do outro” (VARGAS, 2017, p. 44-45). Em outras palavras, Vargas defende o estímulo ao desenvolvimento das cidades-gêmeas como espaços capazes de estimular a emergência de uma nova coletividade com essência distinta das comunidades nacionais (idem, p. 54). Com base nesse raciocínio, o Acordo sobre Localidades Fronteiriças Vinculadas, firmado entre Argentina e Brasil, em 2005, e em vigor desde 2011, permite que os residentes das cidades-gêmeas – cidades de fronteira entre dois ou mais países</w:t>
      </w:r>
      <w:r w:rsidRPr="009025F1">
        <w:rPr>
          <w:rStyle w:val="Refdenotaderodap"/>
          <w:rFonts w:ascii="Times New Roman" w:hAnsi="Times New Roman" w:cs="Times New Roman"/>
          <w:sz w:val="24"/>
          <w:szCs w:val="24"/>
        </w:rPr>
        <w:footnoteReference w:id="23"/>
      </w:r>
      <w:r w:rsidRPr="009025F1">
        <w:rPr>
          <w:rFonts w:ascii="Times New Roman" w:hAnsi="Times New Roman" w:cs="Times New Roman"/>
          <w:sz w:val="24"/>
          <w:szCs w:val="24"/>
        </w:rPr>
        <w:t xml:space="preserve"> – possam ter acesso a trabalho, ensino, atendimento médico e outros serviços públicos no país vizinho com o qual a cidade-gêmea faz fronteira</w:t>
      </w:r>
      <w:r w:rsidRPr="009025F1">
        <w:rPr>
          <w:rStyle w:val="Refdenotaderodap"/>
          <w:rFonts w:ascii="Times New Roman" w:hAnsi="Times New Roman" w:cs="Times New Roman"/>
          <w:sz w:val="24"/>
          <w:szCs w:val="24"/>
        </w:rPr>
        <w:footnoteReference w:id="24"/>
      </w:r>
      <w:r w:rsidRPr="009025F1">
        <w:rPr>
          <w:rFonts w:ascii="Times New Roman" w:hAnsi="Times New Roman" w:cs="Times New Roman"/>
          <w:sz w:val="24"/>
          <w:szCs w:val="24"/>
        </w:rPr>
        <w:t xml:space="preserve">. Essa nova acepção das fronteiras, a que se refere Fábio Vargas, é um estímulo à construção de uma comunidade imaginada sul-americana que, embora não exista hoje, na percepção da maioria das pessoas, pode vir a ser desenvolvida daqui em diante. </w:t>
      </w:r>
    </w:p>
    <w:p w:rsidR="00971D95" w:rsidRPr="009025F1" w:rsidRDefault="00971D95" w:rsidP="009025F1">
      <w:pPr>
        <w:spacing w:line="480" w:lineRule="auto"/>
        <w:ind w:firstLine="708"/>
        <w:jc w:val="both"/>
        <w:rPr>
          <w:rFonts w:ascii="Times New Roman" w:hAnsi="Times New Roman" w:cs="Times New Roman"/>
          <w:sz w:val="24"/>
          <w:szCs w:val="24"/>
        </w:rPr>
      </w:pPr>
    </w:p>
    <w:p w:rsidR="007D49C1" w:rsidRPr="009025F1"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Em geral, pesquisas de opinião pública permitem visualizar grupos de pessoas de uma forma distinta daquela apresentada pelos políticos e diplomatas (ONUKI, MOURON e URDINEZ, 2016, p. 454). Co</w:t>
      </w:r>
      <w:r w:rsidR="003B4B4A" w:rsidRPr="009025F1">
        <w:rPr>
          <w:rFonts w:ascii="Times New Roman" w:hAnsi="Times New Roman" w:cs="Times New Roman"/>
          <w:sz w:val="24"/>
          <w:szCs w:val="24"/>
        </w:rPr>
        <w:t>nforme</w:t>
      </w:r>
      <w:r w:rsidRPr="009025F1">
        <w:rPr>
          <w:rFonts w:ascii="Times New Roman" w:hAnsi="Times New Roman" w:cs="Times New Roman"/>
          <w:sz w:val="24"/>
          <w:szCs w:val="24"/>
        </w:rPr>
        <w:t xml:space="preserve"> visto, o sul-americano “médio” ou “padrão” fala espanhol; ou português, se brasileiro. Além dessas duas línguas, um considerável número de peruanos, paraguaios e bolivianos falam línguas ou dialetos locais. Os sul-americanos podem ter todos os tipos de ideologia política – da esquerda para a direita, em todos os </w:t>
      </w:r>
      <w:r w:rsidRPr="009025F1">
        <w:rPr>
          <w:rFonts w:ascii="Times New Roman" w:hAnsi="Times New Roman" w:cs="Times New Roman"/>
          <w:sz w:val="24"/>
          <w:szCs w:val="24"/>
        </w:rPr>
        <w:lastRenderedPageBreak/>
        <w:t xml:space="preserve">graus; centro; ou simplesmente não sabem ou não tem orientação política. Em regra, o sul-americano não se sente representado no Congresso Nacional do seu país, e nada nos leva a crer que se sentiria representado </w:t>
      </w:r>
      <w:r w:rsidR="003B4B4A" w:rsidRPr="009025F1">
        <w:rPr>
          <w:rFonts w:ascii="Times New Roman" w:hAnsi="Times New Roman" w:cs="Times New Roman"/>
          <w:sz w:val="24"/>
          <w:szCs w:val="24"/>
        </w:rPr>
        <w:t xml:space="preserve">politicamente </w:t>
      </w:r>
      <w:r w:rsidRPr="009025F1">
        <w:rPr>
          <w:rFonts w:ascii="Times New Roman" w:hAnsi="Times New Roman" w:cs="Times New Roman"/>
          <w:sz w:val="24"/>
          <w:szCs w:val="24"/>
        </w:rPr>
        <w:t xml:space="preserve">no </w:t>
      </w:r>
      <w:r w:rsidR="003B4B4A" w:rsidRPr="009025F1">
        <w:rPr>
          <w:rFonts w:ascii="Times New Roman" w:hAnsi="Times New Roman" w:cs="Times New Roman"/>
          <w:sz w:val="24"/>
          <w:szCs w:val="24"/>
        </w:rPr>
        <w:t>parlamento do MERCOSUL ou, ainda, no p</w:t>
      </w:r>
      <w:r w:rsidRPr="009025F1">
        <w:rPr>
          <w:rFonts w:ascii="Times New Roman" w:hAnsi="Times New Roman" w:cs="Times New Roman"/>
          <w:sz w:val="24"/>
          <w:szCs w:val="24"/>
        </w:rPr>
        <w:t xml:space="preserve">arlamento </w:t>
      </w:r>
      <w:r w:rsidR="003B4B4A" w:rsidRPr="009025F1">
        <w:rPr>
          <w:rFonts w:ascii="Times New Roman" w:hAnsi="Times New Roman" w:cs="Times New Roman"/>
          <w:sz w:val="24"/>
          <w:szCs w:val="24"/>
        </w:rPr>
        <w:t>da</w:t>
      </w:r>
      <w:r w:rsidRPr="009025F1">
        <w:rPr>
          <w:rFonts w:ascii="Times New Roman" w:hAnsi="Times New Roman" w:cs="Times New Roman"/>
          <w:sz w:val="24"/>
          <w:szCs w:val="24"/>
        </w:rPr>
        <w:t xml:space="preserve"> UNASUL. A percepção do sul-americano </w:t>
      </w:r>
      <w:r w:rsidR="0048788F" w:rsidRPr="009025F1">
        <w:rPr>
          <w:rFonts w:ascii="Times New Roman" w:hAnsi="Times New Roman" w:cs="Times New Roman"/>
          <w:sz w:val="24"/>
          <w:szCs w:val="24"/>
        </w:rPr>
        <w:t xml:space="preserve">médio </w:t>
      </w:r>
      <w:r w:rsidRPr="009025F1">
        <w:rPr>
          <w:rFonts w:ascii="Times New Roman" w:hAnsi="Times New Roman" w:cs="Times New Roman"/>
          <w:sz w:val="24"/>
          <w:szCs w:val="24"/>
        </w:rPr>
        <w:t xml:space="preserve">é de que grupos poderosos fazem uso da máquina pública nacional em benefício próprio. Considerando a natureza jurídica das instituições sul-americanas, marcadas pelo intergovernamentalismo e pela primazia das soberanias nacionais, deve haver também uma percepção das pessoas de que esses mesmos grupos poderosos fazem uso de mecanismos regionais de integração em benefício próprio, o que, naturalmente, gera desconfianças ao processo de integração e obsta a construção de uma comunidade imaginada transnacional. O próprio fato de que os sul-americanos, em geral, são pouco informados sobre temas de relações internacionais também constitui um empecilho ao desenvolvimento dessa percepção de </w:t>
      </w:r>
      <w:r w:rsidR="003B4B4A" w:rsidRPr="009025F1">
        <w:rPr>
          <w:rFonts w:ascii="Times New Roman" w:hAnsi="Times New Roman" w:cs="Times New Roman"/>
          <w:sz w:val="24"/>
          <w:szCs w:val="24"/>
        </w:rPr>
        <w:t>coletividade</w:t>
      </w:r>
      <w:r w:rsidRPr="009025F1">
        <w:rPr>
          <w:rFonts w:ascii="Times New Roman" w:hAnsi="Times New Roman" w:cs="Times New Roman"/>
          <w:sz w:val="24"/>
          <w:szCs w:val="24"/>
        </w:rPr>
        <w:t xml:space="preserve">. </w:t>
      </w:r>
    </w:p>
    <w:p w:rsidR="0048788F" w:rsidRPr="009025F1" w:rsidRDefault="0048788F" w:rsidP="009025F1">
      <w:pPr>
        <w:spacing w:line="480" w:lineRule="auto"/>
        <w:ind w:firstLine="708"/>
        <w:jc w:val="both"/>
        <w:rPr>
          <w:rFonts w:ascii="Times New Roman" w:hAnsi="Times New Roman" w:cs="Times New Roman"/>
          <w:sz w:val="24"/>
          <w:szCs w:val="24"/>
        </w:rPr>
      </w:pPr>
    </w:p>
    <w:p w:rsidR="007D49C1" w:rsidRPr="009025F1"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 xml:space="preserve">Em síntese, a consciência de ser sul-americano ainda é muito limitada. Essa ideia ainda é </w:t>
      </w:r>
      <w:r w:rsidR="0048788F" w:rsidRPr="009025F1">
        <w:rPr>
          <w:rFonts w:ascii="Times New Roman" w:hAnsi="Times New Roman" w:cs="Times New Roman"/>
          <w:sz w:val="24"/>
          <w:szCs w:val="24"/>
        </w:rPr>
        <w:t xml:space="preserve">muito </w:t>
      </w:r>
      <w:r w:rsidRPr="009025F1">
        <w:rPr>
          <w:rFonts w:ascii="Times New Roman" w:hAnsi="Times New Roman" w:cs="Times New Roman"/>
          <w:sz w:val="24"/>
          <w:szCs w:val="24"/>
        </w:rPr>
        <w:t xml:space="preserve">pouco disseminada no </w:t>
      </w:r>
      <w:r w:rsidR="0048788F" w:rsidRPr="009025F1">
        <w:rPr>
          <w:rFonts w:ascii="Times New Roman" w:hAnsi="Times New Roman" w:cs="Times New Roman"/>
          <w:sz w:val="24"/>
          <w:szCs w:val="24"/>
        </w:rPr>
        <w:t xml:space="preserve">nosso </w:t>
      </w:r>
      <w:r w:rsidRPr="009025F1">
        <w:rPr>
          <w:rFonts w:ascii="Times New Roman" w:hAnsi="Times New Roman" w:cs="Times New Roman"/>
          <w:sz w:val="24"/>
          <w:szCs w:val="24"/>
        </w:rPr>
        <w:t xml:space="preserve">imaginário coletivo. Mas, repito, a construção de identidades coletivas e, por extensão, de comunidades imaginadas, é um processo </w:t>
      </w:r>
      <w:r w:rsidR="0048788F" w:rsidRPr="009025F1">
        <w:rPr>
          <w:rFonts w:ascii="Times New Roman" w:hAnsi="Times New Roman" w:cs="Times New Roman"/>
          <w:sz w:val="24"/>
          <w:szCs w:val="24"/>
        </w:rPr>
        <w:t xml:space="preserve">que pode </w:t>
      </w:r>
      <w:r w:rsidRPr="009025F1">
        <w:rPr>
          <w:rFonts w:ascii="Times New Roman" w:hAnsi="Times New Roman" w:cs="Times New Roman"/>
          <w:sz w:val="24"/>
          <w:szCs w:val="24"/>
        </w:rPr>
        <w:t>ser estimulado. E, como todos os processos, está sujeito a avanços e recuos</w:t>
      </w:r>
      <w:r w:rsidR="0048788F" w:rsidRPr="009025F1">
        <w:rPr>
          <w:rFonts w:ascii="Times New Roman" w:hAnsi="Times New Roman" w:cs="Times New Roman"/>
          <w:sz w:val="24"/>
          <w:szCs w:val="24"/>
        </w:rPr>
        <w:t xml:space="preserve"> pontuais</w:t>
      </w:r>
      <w:r w:rsidRPr="009025F1">
        <w:rPr>
          <w:rFonts w:ascii="Times New Roman" w:hAnsi="Times New Roman" w:cs="Times New Roman"/>
          <w:sz w:val="24"/>
          <w:szCs w:val="24"/>
        </w:rPr>
        <w:t xml:space="preserve">, estagnações e retrocessos, questionamentos e ressignificações. </w:t>
      </w:r>
    </w:p>
    <w:p w:rsidR="003B4B4A" w:rsidRPr="009025F1" w:rsidRDefault="003B4B4A" w:rsidP="009025F1">
      <w:pPr>
        <w:spacing w:line="480" w:lineRule="auto"/>
        <w:ind w:firstLine="708"/>
        <w:jc w:val="both"/>
        <w:rPr>
          <w:rFonts w:ascii="Times New Roman" w:hAnsi="Times New Roman" w:cs="Times New Roman"/>
          <w:sz w:val="24"/>
          <w:szCs w:val="24"/>
        </w:rPr>
      </w:pPr>
    </w:p>
    <w:p w:rsidR="0048788F" w:rsidRPr="009025F1" w:rsidRDefault="0048788F" w:rsidP="009025F1">
      <w:pPr>
        <w:spacing w:line="480" w:lineRule="auto"/>
        <w:ind w:firstLine="708"/>
        <w:jc w:val="both"/>
        <w:rPr>
          <w:rFonts w:ascii="Times New Roman" w:hAnsi="Times New Roman" w:cs="Times New Roman"/>
          <w:sz w:val="24"/>
          <w:szCs w:val="24"/>
        </w:rPr>
      </w:pPr>
    </w:p>
    <w:p w:rsidR="0048788F" w:rsidRPr="009025F1" w:rsidRDefault="0048788F" w:rsidP="009025F1">
      <w:pPr>
        <w:spacing w:line="480" w:lineRule="auto"/>
        <w:ind w:firstLine="708"/>
        <w:jc w:val="both"/>
        <w:rPr>
          <w:rFonts w:ascii="Times New Roman" w:hAnsi="Times New Roman" w:cs="Times New Roman"/>
          <w:sz w:val="24"/>
          <w:szCs w:val="24"/>
        </w:rPr>
      </w:pPr>
    </w:p>
    <w:p w:rsidR="0048788F" w:rsidRPr="009025F1" w:rsidRDefault="0048788F" w:rsidP="009025F1">
      <w:pPr>
        <w:spacing w:line="480" w:lineRule="auto"/>
        <w:ind w:firstLine="708"/>
        <w:jc w:val="both"/>
        <w:rPr>
          <w:rFonts w:ascii="Times New Roman" w:hAnsi="Times New Roman" w:cs="Times New Roman"/>
          <w:sz w:val="24"/>
          <w:szCs w:val="24"/>
        </w:rPr>
      </w:pPr>
    </w:p>
    <w:p w:rsidR="0048788F" w:rsidRPr="009025F1" w:rsidRDefault="0048788F" w:rsidP="009025F1">
      <w:pPr>
        <w:spacing w:line="480" w:lineRule="auto"/>
        <w:ind w:firstLine="708"/>
        <w:jc w:val="both"/>
        <w:rPr>
          <w:rFonts w:ascii="Times New Roman" w:hAnsi="Times New Roman" w:cs="Times New Roman"/>
          <w:sz w:val="24"/>
          <w:szCs w:val="24"/>
        </w:rPr>
      </w:pPr>
    </w:p>
    <w:p w:rsidR="007D49C1" w:rsidRPr="009025F1" w:rsidRDefault="00B94D65" w:rsidP="00D90CBE">
      <w:pPr>
        <w:pStyle w:val="Ttulo1"/>
        <w:spacing w:line="480" w:lineRule="auto"/>
        <w:rPr>
          <w:rFonts w:ascii="Times New Roman" w:hAnsi="Times New Roman" w:cs="Times New Roman"/>
          <w:b/>
          <w:sz w:val="24"/>
          <w:szCs w:val="24"/>
          <w:u w:val="single"/>
          <w:lang w:val="en-GB"/>
        </w:rPr>
      </w:pPr>
      <w:bookmarkStart w:id="23" w:name="_Toc510792793"/>
      <w:bookmarkStart w:id="24" w:name="_Toc514408604"/>
      <w:r>
        <w:rPr>
          <w:rFonts w:ascii="Times New Roman" w:hAnsi="Times New Roman" w:cs="Times New Roman"/>
          <w:b/>
          <w:sz w:val="24"/>
          <w:szCs w:val="24"/>
          <w:u w:val="single"/>
          <w:lang w:val="en-GB"/>
        </w:rPr>
        <w:lastRenderedPageBreak/>
        <w:t>8</w:t>
      </w:r>
      <w:r w:rsidR="00D90CBE">
        <w:rPr>
          <w:rFonts w:ascii="Times New Roman" w:hAnsi="Times New Roman" w:cs="Times New Roman"/>
          <w:b/>
          <w:sz w:val="24"/>
          <w:szCs w:val="24"/>
          <w:u w:val="single"/>
          <w:lang w:val="en-GB"/>
        </w:rPr>
        <w:t xml:space="preserve"> - </w:t>
      </w:r>
      <w:r w:rsidR="007D49C1" w:rsidRPr="009025F1">
        <w:rPr>
          <w:rFonts w:ascii="Times New Roman" w:hAnsi="Times New Roman" w:cs="Times New Roman"/>
          <w:b/>
          <w:sz w:val="24"/>
          <w:szCs w:val="24"/>
          <w:u w:val="single"/>
          <w:lang w:val="en-GB"/>
        </w:rPr>
        <w:t>Referências bibliográficas</w:t>
      </w:r>
      <w:bookmarkEnd w:id="23"/>
      <w:bookmarkEnd w:id="24"/>
    </w:p>
    <w:p w:rsidR="007D49C1" w:rsidRPr="009025F1" w:rsidRDefault="007D49C1" w:rsidP="009025F1">
      <w:pPr>
        <w:spacing w:line="480" w:lineRule="auto"/>
        <w:ind w:firstLine="708"/>
        <w:jc w:val="both"/>
        <w:rPr>
          <w:rFonts w:ascii="Times New Roman" w:hAnsi="Times New Roman" w:cs="Times New Roman"/>
          <w:sz w:val="24"/>
          <w:szCs w:val="24"/>
          <w:lang w:val="en-GB"/>
        </w:rPr>
      </w:pPr>
    </w:p>
    <w:p w:rsidR="00267EA9" w:rsidRPr="00D83A80" w:rsidRDefault="00267EA9" w:rsidP="00B94D65">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lang w:val="en-GB"/>
        </w:rPr>
        <w:t xml:space="preserve">ANDERSON, Benedict. Imagined Communities: Reflections on the origin and spread of nationalism. </w:t>
      </w:r>
      <w:r w:rsidRPr="00D83A80">
        <w:rPr>
          <w:rFonts w:ascii="Times New Roman" w:hAnsi="Times New Roman" w:cs="Times New Roman"/>
          <w:sz w:val="24"/>
          <w:szCs w:val="24"/>
        </w:rPr>
        <w:t>First published by Verso, 1983. Revised Edition, 2016.</w:t>
      </w:r>
    </w:p>
    <w:p w:rsidR="00B94D65" w:rsidRDefault="00B94D65" w:rsidP="009025F1">
      <w:pPr>
        <w:spacing w:line="480" w:lineRule="auto"/>
        <w:ind w:firstLine="708"/>
        <w:jc w:val="both"/>
        <w:rPr>
          <w:rFonts w:ascii="Times New Roman" w:hAnsi="Times New Roman" w:cs="Times New Roman"/>
          <w:sz w:val="24"/>
          <w:szCs w:val="24"/>
        </w:rPr>
      </w:pPr>
    </w:p>
    <w:p w:rsidR="002A3660" w:rsidRPr="009025F1" w:rsidRDefault="002A3660" w:rsidP="00B94D65">
      <w:pPr>
        <w:spacing w:line="480" w:lineRule="auto"/>
        <w:jc w:val="both"/>
        <w:rPr>
          <w:rFonts w:ascii="Times New Roman" w:hAnsi="Times New Roman" w:cs="Times New Roman"/>
          <w:sz w:val="24"/>
          <w:szCs w:val="24"/>
          <w:lang w:val="en-GB"/>
        </w:rPr>
      </w:pPr>
      <w:r w:rsidRPr="009025F1">
        <w:rPr>
          <w:rFonts w:ascii="Times New Roman" w:hAnsi="Times New Roman" w:cs="Times New Roman"/>
          <w:sz w:val="24"/>
          <w:szCs w:val="24"/>
        </w:rPr>
        <w:t xml:space="preserve">ANUÁRIO ESTATÍSTICO DE TURISMO 2016, Vol. 43. 2015. Ministério do Turismo. </w:t>
      </w:r>
      <w:hyperlink r:id="rId15" w:history="1">
        <w:r w:rsidRPr="009025F1">
          <w:rPr>
            <w:rStyle w:val="Hyperlink"/>
            <w:rFonts w:ascii="Times New Roman" w:hAnsi="Times New Roman" w:cs="Times New Roman"/>
            <w:sz w:val="24"/>
            <w:szCs w:val="24"/>
            <w:lang w:val="en-GB"/>
          </w:rPr>
          <w:t>http://www.dadosefatos.turismo.gov.br/2016-02-04-11-53-05.html</w:t>
        </w:r>
      </w:hyperlink>
    </w:p>
    <w:p w:rsidR="00B94D65" w:rsidRDefault="00B94D65" w:rsidP="009025F1">
      <w:pPr>
        <w:spacing w:line="480" w:lineRule="auto"/>
        <w:ind w:firstLine="708"/>
        <w:jc w:val="both"/>
        <w:rPr>
          <w:rFonts w:ascii="Times New Roman" w:hAnsi="Times New Roman" w:cs="Times New Roman"/>
          <w:sz w:val="24"/>
          <w:szCs w:val="24"/>
          <w:lang w:val="en-GB"/>
        </w:rPr>
      </w:pPr>
    </w:p>
    <w:p w:rsidR="002A3660" w:rsidRPr="009025F1" w:rsidRDefault="002A3660" w:rsidP="00B94D65">
      <w:pPr>
        <w:spacing w:line="480" w:lineRule="auto"/>
        <w:jc w:val="both"/>
        <w:rPr>
          <w:rFonts w:ascii="Times New Roman" w:hAnsi="Times New Roman" w:cs="Times New Roman"/>
          <w:sz w:val="24"/>
          <w:szCs w:val="24"/>
          <w:lang w:val="en-GB"/>
        </w:rPr>
      </w:pPr>
      <w:r w:rsidRPr="009025F1">
        <w:rPr>
          <w:rFonts w:ascii="Times New Roman" w:hAnsi="Times New Roman" w:cs="Times New Roman"/>
          <w:sz w:val="24"/>
          <w:szCs w:val="24"/>
          <w:lang w:val="en-GB"/>
        </w:rPr>
        <w:t>BERGER, Peter L.; LUCKMANN, Thomas. The Social Construction of Reality. A treatise in the sociology of knowledge. Penguin Books. London, 1991.</w:t>
      </w:r>
    </w:p>
    <w:p w:rsidR="00B94D65" w:rsidRPr="00D83A80" w:rsidRDefault="00B94D65" w:rsidP="00B94D65">
      <w:pPr>
        <w:spacing w:line="480" w:lineRule="auto"/>
        <w:jc w:val="both"/>
        <w:rPr>
          <w:rFonts w:ascii="Times New Roman" w:hAnsi="Times New Roman" w:cs="Times New Roman"/>
          <w:sz w:val="24"/>
          <w:szCs w:val="24"/>
          <w:lang w:val="en-GB"/>
        </w:rPr>
      </w:pPr>
    </w:p>
    <w:p w:rsidR="002A3660" w:rsidRPr="00D83A80" w:rsidRDefault="002A3660" w:rsidP="00B94D65">
      <w:pPr>
        <w:spacing w:line="480" w:lineRule="auto"/>
        <w:jc w:val="both"/>
        <w:rPr>
          <w:rFonts w:ascii="Times New Roman" w:hAnsi="Times New Roman" w:cs="Times New Roman"/>
          <w:sz w:val="24"/>
          <w:szCs w:val="24"/>
          <w:lang w:val="en-GB"/>
        </w:rPr>
      </w:pPr>
      <w:r w:rsidRPr="009025F1">
        <w:rPr>
          <w:rFonts w:ascii="Times New Roman" w:hAnsi="Times New Roman" w:cs="Times New Roman"/>
          <w:sz w:val="24"/>
          <w:szCs w:val="24"/>
        </w:rPr>
        <w:t xml:space="preserve">CAVALCANTI, Flávia Guerra. As contradições da Unasul como comunidade imaginada: Estado soberano e cidadania sul-americana. In: Ingrid Sarti; Daniela Perrotta; Glauber Cardoso Carvalho; Monica Leite Lessa. (Org.). Por uma integração ampliada da América do Sul no século XXI. 1ª ed. </w:t>
      </w:r>
      <w:r w:rsidRPr="00D83A80">
        <w:rPr>
          <w:rFonts w:ascii="Times New Roman" w:hAnsi="Times New Roman" w:cs="Times New Roman"/>
          <w:sz w:val="24"/>
          <w:szCs w:val="24"/>
          <w:lang w:val="en-GB"/>
        </w:rPr>
        <w:t>Rio de Janeiro: Perse, 2013, v. Vol.1, p. 151-162.</w:t>
      </w:r>
    </w:p>
    <w:p w:rsidR="00B94D65" w:rsidRDefault="00B94D65" w:rsidP="00B94D65">
      <w:pPr>
        <w:spacing w:line="480" w:lineRule="auto"/>
        <w:jc w:val="both"/>
        <w:rPr>
          <w:rFonts w:ascii="Times New Roman" w:hAnsi="Times New Roman" w:cs="Times New Roman"/>
          <w:sz w:val="24"/>
          <w:szCs w:val="24"/>
          <w:lang w:val="en-GB"/>
        </w:rPr>
      </w:pPr>
    </w:p>
    <w:p w:rsidR="002A3660" w:rsidRPr="009025F1" w:rsidRDefault="002A3660" w:rsidP="00B94D65">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lang w:val="en-GB"/>
        </w:rPr>
        <w:t xml:space="preserve">DEMOGRAPHIA. World Urban Areas: Built up Urban Areas or World Agglomerations, 12th edition. </w:t>
      </w:r>
      <w:r w:rsidRPr="00D83A80">
        <w:rPr>
          <w:rFonts w:ascii="Times New Roman" w:hAnsi="Times New Roman" w:cs="Times New Roman"/>
          <w:sz w:val="24"/>
          <w:szCs w:val="24"/>
        </w:rPr>
        <w:t xml:space="preserve">2016. </w:t>
      </w:r>
      <w:hyperlink r:id="rId16" w:history="1">
        <w:r w:rsidRPr="009025F1">
          <w:rPr>
            <w:rStyle w:val="Hyperlink"/>
            <w:rFonts w:ascii="Times New Roman" w:hAnsi="Times New Roman" w:cs="Times New Roman"/>
            <w:sz w:val="24"/>
            <w:szCs w:val="24"/>
          </w:rPr>
          <w:t>http://www.demographia.com/db-worldua.pdf</w:t>
        </w:r>
      </w:hyperlink>
      <w:r w:rsidRPr="009025F1">
        <w:rPr>
          <w:rFonts w:ascii="Times New Roman" w:hAnsi="Times New Roman" w:cs="Times New Roman"/>
          <w:sz w:val="24"/>
          <w:szCs w:val="24"/>
        </w:rPr>
        <w:t xml:space="preserve"> </w:t>
      </w:r>
    </w:p>
    <w:p w:rsidR="00B94D65" w:rsidRDefault="00B94D65" w:rsidP="00B94D65">
      <w:pPr>
        <w:spacing w:line="480" w:lineRule="auto"/>
        <w:jc w:val="both"/>
        <w:rPr>
          <w:rFonts w:ascii="Times New Roman" w:hAnsi="Times New Roman" w:cs="Times New Roman"/>
          <w:sz w:val="24"/>
          <w:szCs w:val="24"/>
        </w:rPr>
      </w:pPr>
    </w:p>
    <w:p w:rsidR="002A3660" w:rsidRPr="009025F1" w:rsidRDefault="002A3660" w:rsidP="00B94D65">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ESTATÍSTICAS PARA O ESTUDO DAS RELAÇÕES INTERNACIONAIS. Coord. Alessandro Warley Candeas. Fundação Alexandre de Gusmão. Brasília, 2016.</w:t>
      </w:r>
    </w:p>
    <w:p w:rsidR="002A3660" w:rsidRPr="009025F1" w:rsidRDefault="002A3660" w:rsidP="00B94D65">
      <w:pPr>
        <w:spacing w:line="480" w:lineRule="auto"/>
        <w:jc w:val="both"/>
        <w:rPr>
          <w:rFonts w:ascii="Times New Roman" w:hAnsi="Times New Roman" w:cs="Times New Roman"/>
          <w:sz w:val="24"/>
          <w:szCs w:val="24"/>
        </w:rPr>
      </w:pPr>
      <w:r w:rsidRPr="00D83A80">
        <w:rPr>
          <w:rFonts w:ascii="Times New Roman" w:hAnsi="Times New Roman" w:cs="Times New Roman"/>
          <w:sz w:val="24"/>
          <w:szCs w:val="24"/>
        </w:rPr>
        <w:lastRenderedPageBreak/>
        <w:t xml:space="preserve">LATINOBARÓMETRO. Opinião Pública Latinoamericana, </w:t>
      </w:r>
      <w:r w:rsidRPr="009025F1">
        <w:rPr>
          <w:rFonts w:ascii="Times New Roman" w:hAnsi="Times New Roman" w:cs="Times New Roman"/>
          <w:sz w:val="24"/>
          <w:szCs w:val="24"/>
        </w:rPr>
        <w:t xml:space="preserve">2015. Disponível em: </w:t>
      </w:r>
      <w:hyperlink r:id="rId17" w:history="1">
        <w:r w:rsidRPr="009025F1">
          <w:rPr>
            <w:rStyle w:val="Hyperlink"/>
            <w:rFonts w:ascii="Times New Roman" w:hAnsi="Times New Roman" w:cs="Times New Roman"/>
            <w:sz w:val="24"/>
            <w:szCs w:val="24"/>
          </w:rPr>
          <w:t>http://www.latinobarometro.org/latOnline.jsp</w:t>
        </w:r>
      </w:hyperlink>
    </w:p>
    <w:p w:rsidR="00B94D65" w:rsidRDefault="00B94D65" w:rsidP="00B94D65">
      <w:pPr>
        <w:spacing w:line="480" w:lineRule="auto"/>
        <w:jc w:val="both"/>
        <w:rPr>
          <w:rFonts w:ascii="Times New Roman" w:hAnsi="Times New Roman" w:cs="Times New Roman"/>
          <w:sz w:val="24"/>
          <w:szCs w:val="24"/>
        </w:rPr>
      </w:pPr>
    </w:p>
    <w:p w:rsidR="002A3660" w:rsidRPr="009025F1" w:rsidRDefault="002A3660" w:rsidP="00B94D65">
      <w:pPr>
        <w:spacing w:line="480" w:lineRule="auto"/>
        <w:jc w:val="both"/>
        <w:rPr>
          <w:rFonts w:ascii="Times New Roman" w:hAnsi="Times New Roman" w:cs="Times New Roman"/>
          <w:sz w:val="24"/>
          <w:szCs w:val="24"/>
          <w:lang w:val="en-GB"/>
        </w:rPr>
      </w:pPr>
      <w:r w:rsidRPr="00D83A80">
        <w:rPr>
          <w:rFonts w:ascii="Times New Roman" w:hAnsi="Times New Roman" w:cs="Times New Roman"/>
          <w:sz w:val="24"/>
          <w:szCs w:val="24"/>
          <w:lang w:val="fr-FR"/>
        </w:rPr>
        <w:t xml:space="preserve">MAALOUF, Amin. </w:t>
      </w:r>
      <w:r w:rsidRPr="009025F1">
        <w:rPr>
          <w:rFonts w:ascii="Times New Roman" w:hAnsi="Times New Roman" w:cs="Times New Roman"/>
          <w:sz w:val="24"/>
          <w:szCs w:val="24"/>
          <w:lang w:val="fr-FR"/>
        </w:rPr>
        <w:t xml:space="preserve">Les Identités Meurtrières. </w:t>
      </w:r>
      <w:r w:rsidRPr="00D83A80">
        <w:rPr>
          <w:rFonts w:ascii="Times New Roman" w:hAnsi="Times New Roman" w:cs="Times New Roman"/>
          <w:sz w:val="24"/>
          <w:szCs w:val="24"/>
          <w:lang w:val="en-GB"/>
        </w:rPr>
        <w:t xml:space="preserve">Ed. Grasset &amp; Fasquelle, 1998. </w:t>
      </w:r>
    </w:p>
    <w:p w:rsidR="00B94D65" w:rsidRDefault="00B94D65" w:rsidP="00B94D65">
      <w:pPr>
        <w:spacing w:line="480" w:lineRule="auto"/>
        <w:jc w:val="both"/>
        <w:rPr>
          <w:rFonts w:ascii="Times New Roman" w:hAnsi="Times New Roman" w:cs="Times New Roman"/>
          <w:sz w:val="24"/>
          <w:szCs w:val="24"/>
          <w:lang w:val="en-GB"/>
        </w:rPr>
      </w:pPr>
    </w:p>
    <w:p w:rsidR="002A3660" w:rsidRPr="00D83A80" w:rsidRDefault="002A3660" w:rsidP="00B94D65">
      <w:pPr>
        <w:spacing w:line="480" w:lineRule="auto"/>
        <w:jc w:val="both"/>
        <w:rPr>
          <w:rFonts w:ascii="Times New Roman" w:hAnsi="Times New Roman" w:cs="Times New Roman"/>
          <w:sz w:val="24"/>
          <w:szCs w:val="24"/>
          <w:lang w:val="en-GB"/>
        </w:rPr>
      </w:pPr>
      <w:r w:rsidRPr="009025F1">
        <w:rPr>
          <w:rFonts w:ascii="Times New Roman" w:hAnsi="Times New Roman" w:cs="Times New Roman"/>
          <w:sz w:val="24"/>
          <w:szCs w:val="24"/>
          <w:lang w:val="en-GB"/>
        </w:rPr>
        <w:t xml:space="preserve">NEUMANN, Iver B. (2003) A Region-Building Approach. In: Söderbaum F., Shaw T.M. (eds) Theories of New Regionalism. </w:t>
      </w:r>
      <w:r w:rsidRPr="00D83A80">
        <w:rPr>
          <w:rFonts w:ascii="Times New Roman" w:hAnsi="Times New Roman" w:cs="Times New Roman"/>
          <w:sz w:val="24"/>
          <w:szCs w:val="24"/>
          <w:lang w:val="en-GB"/>
        </w:rPr>
        <w:t>International Political Economy Series. Palgrave Macmillan, London, pp. 160-178.</w:t>
      </w:r>
    </w:p>
    <w:p w:rsidR="00B94D65" w:rsidRPr="00D83A80" w:rsidRDefault="00B94D65" w:rsidP="009025F1">
      <w:pPr>
        <w:spacing w:line="480" w:lineRule="auto"/>
        <w:ind w:firstLine="708"/>
        <w:jc w:val="both"/>
        <w:rPr>
          <w:rFonts w:ascii="Times New Roman" w:hAnsi="Times New Roman" w:cs="Times New Roman"/>
          <w:sz w:val="24"/>
          <w:szCs w:val="24"/>
          <w:lang w:val="en-GB"/>
        </w:rPr>
      </w:pPr>
    </w:p>
    <w:p w:rsidR="00DC43A2" w:rsidRPr="00D83A80" w:rsidRDefault="002A3660" w:rsidP="00B94D65">
      <w:pPr>
        <w:spacing w:line="480" w:lineRule="auto"/>
        <w:jc w:val="both"/>
        <w:rPr>
          <w:rFonts w:ascii="Times New Roman" w:hAnsi="Times New Roman" w:cs="Times New Roman"/>
          <w:sz w:val="24"/>
          <w:szCs w:val="24"/>
        </w:rPr>
      </w:pPr>
      <w:r w:rsidRPr="00D83A80">
        <w:rPr>
          <w:rFonts w:ascii="Times New Roman" w:hAnsi="Times New Roman" w:cs="Times New Roman"/>
          <w:sz w:val="24"/>
          <w:szCs w:val="24"/>
          <w:lang w:val="en-GB"/>
        </w:rPr>
        <w:t xml:space="preserve">ONUKI, Janina. MOURON, Fernando. URDINEZ, Francisco. </w:t>
      </w:r>
      <w:r w:rsidRPr="009025F1">
        <w:rPr>
          <w:rFonts w:ascii="Times New Roman" w:hAnsi="Times New Roman" w:cs="Times New Roman"/>
          <w:sz w:val="24"/>
          <w:szCs w:val="24"/>
          <w:lang w:val="en-GB"/>
        </w:rPr>
        <w:t xml:space="preserve">Latin American Perceptions of Regional Identity and Leadership in Comparative Perspective. </w:t>
      </w:r>
      <w:r w:rsidRPr="00D83A80">
        <w:rPr>
          <w:rFonts w:ascii="Times New Roman" w:hAnsi="Times New Roman" w:cs="Times New Roman"/>
          <w:sz w:val="24"/>
          <w:szCs w:val="24"/>
        </w:rPr>
        <w:t>Revista Contexto Internacional, vol. 38, n. 1, 2016, pg. 433-465.</w:t>
      </w:r>
    </w:p>
    <w:p w:rsidR="00B94D65" w:rsidRDefault="00B94D65" w:rsidP="009025F1">
      <w:pPr>
        <w:spacing w:line="480" w:lineRule="auto"/>
        <w:ind w:firstLine="708"/>
        <w:jc w:val="both"/>
        <w:rPr>
          <w:rFonts w:ascii="Times New Roman" w:hAnsi="Times New Roman" w:cs="Times New Roman"/>
          <w:sz w:val="24"/>
          <w:szCs w:val="24"/>
        </w:rPr>
      </w:pPr>
    </w:p>
    <w:p w:rsidR="006505D2" w:rsidRPr="00D83A80" w:rsidRDefault="006505D2" w:rsidP="00B94D65">
      <w:pPr>
        <w:spacing w:line="480" w:lineRule="auto"/>
        <w:jc w:val="both"/>
        <w:rPr>
          <w:rFonts w:ascii="Times New Roman" w:hAnsi="Times New Roman" w:cs="Times New Roman"/>
          <w:sz w:val="24"/>
          <w:szCs w:val="24"/>
          <w:lang w:val="en-GB"/>
        </w:rPr>
      </w:pPr>
      <w:r w:rsidRPr="009025F1">
        <w:rPr>
          <w:rFonts w:ascii="Times New Roman" w:hAnsi="Times New Roman" w:cs="Times New Roman"/>
          <w:sz w:val="24"/>
          <w:szCs w:val="24"/>
        </w:rPr>
        <w:t xml:space="preserve">ORGANIZAÇÃO INTERNACIONAL PARA AS MIGRAÇÕES - OIM, Nações Unidas. </w:t>
      </w:r>
      <w:r w:rsidRPr="00D83A80">
        <w:rPr>
          <w:rFonts w:ascii="Times New Roman" w:hAnsi="Times New Roman" w:cs="Times New Roman"/>
          <w:sz w:val="24"/>
          <w:szCs w:val="24"/>
          <w:lang w:val="en-GB"/>
        </w:rPr>
        <w:t xml:space="preserve">Global migration flows, 2015. </w:t>
      </w:r>
      <w:hyperlink r:id="rId18" w:history="1">
        <w:r w:rsidRPr="00D83A80">
          <w:rPr>
            <w:rStyle w:val="Hyperlink"/>
            <w:rFonts w:ascii="Times New Roman" w:hAnsi="Times New Roman" w:cs="Times New Roman"/>
            <w:sz w:val="24"/>
            <w:szCs w:val="24"/>
            <w:lang w:val="en-GB"/>
          </w:rPr>
          <w:t>http://www.iom.int/world-migration</w:t>
        </w:r>
      </w:hyperlink>
    </w:p>
    <w:p w:rsidR="00B94D65" w:rsidRDefault="00B94D65" w:rsidP="009025F1">
      <w:pPr>
        <w:spacing w:line="480" w:lineRule="auto"/>
        <w:ind w:firstLine="708"/>
        <w:jc w:val="both"/>
        <w:rPr>
          <w:rFonts w:ascii="Times New Roman" w:hAnsi="Times New Roman" w:cs="Times New Roman"/>
          <w:sz w:val="24"/>
          <w:szCs w:val="24"/>
          <w:lang w:val="en-GB"/>
        </w:rPr>
      </w:pPr>
    </w:p>
    <w:p w:rsidR="002A3660" w:rsidRPr="009025F1" w:rsidRDefault="002A3660" w:rsidP="00B94D65">
      <w:pPr>
        <w:spacing w:line="480" w:lineRule="auto"/>
        <w:jc w:val="both"/>
        <w:rPr>
          <w:rFonts w:ascii="Times New Roman" w:hAnsi="Times New Roman" w:cs="Times New Roman"/>
          <w:sz w:val="24"/>
          <w:szCs w:val="24"/>
          <w:lang w:val="en-GB"/>
        </w:rPr>
      </w:pPr>
      <w:r w:rsidRPr="009025F1">
        <w:rPr>
          <w:rFonts w:ascii="Times New Roman" w:hAnsi="Times New Roman" w:cs="Times New Roman"/>
          <w:sz w:val="24"/>
          <w:szCs w:val="24"/>
          <w:lang w:val="en-GB"/>
        </w:rPr>
        <w:t>RISSE, Thomas. A Community of Europeans? Transnational Identities and Public Spheres. New York: Cornell University Press, 2010.</w:t>
      </w:r>
    </w:p>
    <w:p w:rsidR="00B94D65" w:rsidRDefault="00B94D65" w:rsidP="009025F1">
      <w:pPr>
        <w:spacing w:line="480" w:lineRule="auto"/>
        <w:ind w:firstLine="708"/>
        <w:jc w:val="both"/>
        <w:rPr>
          <w:rFonts w:ascii="Times New Roman" w:hAnsi="Times New Roman" w:cs="Times New Roman"/>
          <w:sz w:val="24"/>
          <w:szCs w:val="24"/>
          <w:lang w:val="en-GB"/>
        </w:rPr>
      </w:pPr>
    </w:p>
    <w:p w:rsidR="00B94D65" w:rsidRDefault="00B94D65" w:rsidP="00B94D65">
      <w:pPr>
        <w:spacing w:line="480" w:lineRule="auto"/>
        <w:jc w:val="both"/>
        <w:rPr>
          <w:rFonts w:ascii="Times New Roman" w:hAnsi="Times New Roman" w:cs="Times New Roman"/>
          <w:sz w:val="24"/>
          <w:szCs w:val="24"/>
          <w:lang w:val="en-GB"/>
        </w:rPr>
      </w:pPr>
    </w:p>
    <w:p w:rsidR="00B94D65" w:rsidRDefault="00B94D65" w:rsidP="00B94D65">
      <w:pPr>
        <w:spacing w:line="480" w:lineRule="auto"/>
        <w:jc w:val="both"/>
        <w:rPr>
          <w:rFonts w:ascii="Times New Roman" w:hAnsi="Times New Roman" w:cs="Times New Roman"/>
          <w:sz w:val="24"/>
          <w:szCs w:val="24"/>
          <w:lang w:val="en-GB"/>
        </w:rPr>
      </w:pPr>
    </w:p>
    <w:p w:rsidR="002A3660" w:rsidRPr="00D83A80" w:rsidRDefault="002A3660" w:rsidP="00B94D65">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lang w:val="en-GB"/>
        </w:rPr>
        <w:lastRenderedPageBreak/>
        <w:t xml:space="preserve">THE AMERICAS AND THE WORLD 2010-2011: public opinion and foreign policy in brazil, colombia, ecuador, mexico, and peru. </w:t>
      </w:r>
      <w:r w:rsidRPr="009025F1">
        <w:rPr>
          <w:rFonts w:ascii="Times New Roman" w:hAnsi="Times New Roman" w:cs="Times New Roman"/>
          <w:sz w:val="24"/>
          <w:szCs w:val="24"/>
          <w:lang w:val="es-ES"/>
        </w:rPr>
        <w:t xml:space="preserve">Centro de Investigación y Docencia Económicas. División de Estudios Internacionales. Guadalupe González González. Jorge A. Schiavon. david Crow. Gerardo Maldonado. </w:t>
      </w:r>
      <w:r w:rsidRPr="00D83A80">
        <w:rPr>
          <w:rFonts w:ascii="Times New Roman" w:hAnsi="Times New Roman" w:cs="Times New Roman"/>
          <w:sz w:val="24"/>
          <w:szCs w:val="24"/>
        </w:rPr>
        <w:t>México, 2011.</w:t>
      </w:r>
    </w:p>
    <w:p w:rsidR="00B94D65" w:rsidRDefault="00B94D65" w:rsidP="00B94D65">
      <w:pPr>
        <w:spacing w:line="480" w:lineRule="auto"/>
        <w:jc w:val="both"/>
        <w:rPr>
          <w:rFonts w:ascii="Times New Roman" w:hAnsi="Times New Roman" w:cs="Times New Roman"/>
          <w:sz w:val="24"/>
          <w:szCs w:val="24"/>
        </w:rPr>
      </w:pPr>
    </w:p>
    <w:p w:rsidR="002A3660" w:rsidRPr="00D83A80" w:rsidRDefault="002A3660" w:rsidP="00B94D65">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 xml:space="preserve">VARGAS, Fábio Aristimunho. Formação das fronteiras latino-americanas. </w:t>
      </w:r>
      <w:r w:rsidRPr="00D83A80">
        <w:rPr>
          <w:rFonts w:ascii="Times New Roman" w:hAnsi="Times New Roman" w:cs="Times New Roman"/>
          <w:sz w:val="24"/>
          <w:szCs w:val="24"/>
        </w:rPr>
        <w:t>Ed. FUNAG. Brasília, 2017.</w:t>
      </w:r>
    </w:p>
    <w:p w:rsidR="00B94D65" w:rsidRDefault="00B94D65" w:rsidP="00B94D65">
      <w:pPr>
        <w:spacing w:line="480" w:lineRule="auto"/>
        <w:jc w:val="both"/>
        <w:rPr>
          <w:rFonts w:ascii="Times New Roman" w:hAnsi="Times New Roman" w:cs="Times New Roman"/>
          <w:sz w:val="24"/>
          <w:szCs w:val="24"/>
        </w:rPr>
      </w:pPr>
    </w:p>
    <w:p w:rsidR="002A3660" w:rsidRPr="009025F1" w:rsidRDefault="002A3660" w:rsidP="00B94D65">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VELASCO JÚNIOR, Paulo Afonso. O Mercosul social: avanços e obstáculos para uma nova dinâmica de integração regional. Universidade do Estado do Rio de Janeiro (UERJ). Rio de Janeiro, 2013.</w:t>
      </w:r>
    </w:p>
    <w:p w:rsidR="00B94D65" w:rsidRPr="00D83A80" w:rsidRDefault="00B94D65" w:rsidP="009025F1">
      <w:pPr>
        <w:spacing w:line="480" w:lineRule="auto"/>
        <w:ind w:firstLine="708"/>
        <w:jc w:val="both"/>
        <w:rPr>
          <w:rFonts w:ascii="Times New Roman" w:hAnsi="Times New Roman" w:cs="Times New Roman"/>
          <w:sz w:val="24"/>
          <w:szCs w:val="24"/>
        </w:rPr>
      </w:pPr>
    </w:p>
    <w:p w:rsidR="00267EA9" w:rsidRPr="009025F1" w:rsidRDefault="002A3660" w:rsidP="00B94D65">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lang w:val="en-GB"/>
        </w:rPr>
        <w:t xml:space="preserve">WENDT, Alexander. Collective Identity Formation and The International State. </w:t>
      </w:r>
      <w:r w:rsidRPr="009025F1">
        <w:rPr>
          <w:rFonts w:ascii="Times New Roman" w:hAnsi="Times New Roman" w:cs="Times New Roman"/>
          <w:sz w:val="24"/>
          <w:szCs w:val="24"/>
        </w:rPr>
        <w:t>The American Political Science Review, Vol. 88, No. 2 (1994), pg. 384-396.</w:t>
      </w:r>
    </w:p>
    <w:sectPr w:rsidR="00267EA9" w:rsidRPr="009025F1">
      <w:footerReference w:type="defaul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1F9C" w:rsidRDefault="00801F9C" w:rsidP="007D49C1">
      <w:pPr>
        <w:spacing w:after="0" w:line="240" w:lineRule="auto"/>
      </w:pPr>
      <w:r>
        <w:separator/>
      </w:r>
    </w:p>
  </w:endnote>
  <w:endnote w:type="continuationSeparator" w:id="0">
    <w:p w:rsidR="00801F9C" w:rsidRDefault="00801F9C" w:rsidP="007D4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1062524"/>
      <w:docPartObj>
        <w:docPartGallery w:val="Page Numbers (Bottom of Page)"/>
        <w:docPartUnique/>
      </w:docPartObj>
    </w:sdtPr>
    <w:sdtEndPr>
      <w:rPr>
        <w:sz w:val="20"/>
      </w:rPr>
    </w:sdtEndPr>
    <w:sdtContent>
      <w:p w:rsidR="00BA5540" w:rsidRPr="001036F8" w:rsidRDefault="00BA5540">
        <w:pPr>
          <w:pStyle w:val="Rodap"/>
          <w:jc w:val="center"/>
          <w:rPr>
            <w:sz w:val="20"/>
          </w:rPr>
        </w:pPr>
        <w:r w:rsidRPr="001036F8">
          <w:rPr>
            <w:sz w:val="20"/>
          </w:rPr>
          <w:fldChar w:fldCharType="begin"/>
        </w:r>
        <w:r w:rsidRPr="001036F8">
          <w:rPr>
            <w:sz w:val="20"/>
          </w:rPr>
          <w:instrText>PAGE   \* MERGEFORMAT</w:instrText>
        </w:r>
        <w:r w:rsidRPr="001036F8">
          <w:rPr>
            <w:sz w:val="20"/>
          </w:rPr>
          <w:fldChar w:fldCharType="separate"/>
        </w:r>
        <w:r w:rsidRPr="001036F8">
          <w:rPr>
            <w:sz w:val="20"/>
          </w:rPr>
          <w:t>2</w:t>
        </w:r>
        <w:r w:rsidRPr="001036F8">
          <w:rPr>
            <w:sz w:val="20"/>
          </w:rPr>
          <w:fldChar w:fldCharType="end"/>
        </w:r>
      </w:p>
    </w:sdtContent>
  </w:sdt>
  <w:p w:rsidR="00BA5540" w:rsidRDefault="00BA554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1F9C" w:rsidRDefault="00801F9C" w:rsidP="007D49C1">
      <w:pPr>
        <w:spacing w:after="0" w:line="240" w:lineRule="auto"/>
      </w:pPr>
      <w:r>
        <w:separator/>
      </w:r>
    </w:p>
  </w:footnote>
  <w:footnote w:type="continuationSeparator" w:id="0">
    <w:p w:rsidR="00801F9C" w:rsidRDefault="00801F9C" w:rsidP="007D49C1">
      <w:pPr>
        <w:spacing w:after="0" w:line="240" w:lineRule="auto"/>
      </w:pPr>
      <w:r>
        <w:continuationSeparator/>
      </w:r>
    </w:p>
  </w:footnote>
  <w:footnote w:id="1">
    <w:p w:rsidR="00BA5540" w:rsidRPr="004A7046" w:rsidRDefault="00BA5540" w:rsidP="002B6673">
      <w:pPr>
        <w:pStyle w:val="Textodenotaderodap"/>
        <w:jc w:val="both"/>
        <w:rPr>
          <w:rFonts w:ascii="Times New Roman" w:hAnsi="Times New Roman" w:cs="Times New Roman"/>
        </w:rPr>
      </w:pPr>
      <w:r w:rsidRPr="00734ED6">
        <w:rPr>
          <w:rStyle w:val="Refdenotaderodap"/>
          <w:rFonts w:ascii="Times New Roman" w:hAnsi="Times New Roman" w:cs="Times New Roman"/>
        </w:rPr>
        <w:footnoteRef/>
      </w:r>
      <w:r w:rsidRPr="00734ED6">
        <w:rPr>
          <w:rFonts w:ascii="Times New Roman" w:hAnsi="Times New Roman" w:cs="Times New Roman"/>
          <w:lang w:val="en-GB"/>
        </w:rPr>
        <w:t xml:space="preserve"> </w:t>
      </w:r>
      <w:r>
        <w:rPr>
          <w:rFonts w:ascii="Times New Roman" w:hAnsi="Times New Roman" w:cs="Times New Roman"/>
          <w:lang w:val="en-GB"/>
        </w:rPr>
        <w:t>“</w:t>
      </w:r>
      <w:r w:rsidRPr="002B6673">
        <w:rPr>
          <w:rFonts w:ascii="Times New Roman" w:hAnsi="Times New Roman" w:cs="Times New Roman"/>
          <w:lang w:val="en-GB"/>
        </w:rPr>
        <w:t>The current population of South America is 427,541,246 as of Friday, April 27, 2018, based on the latest United Nations estimates</w:t>
      </w:r>
      <w:r>
        <w:rPr>
          <w:rFonts w:ascii="Times New Roman" w:hAnsi="Times New Roman" w:cs="Times New Roman"/>
          <w:lang w:val="en-GB"/>
        </w:rPr>
        <w:t>”</w:t>
      </w:r>
      <w:r w:rsidRPr="002B6673">
        <w:rPr>
          <w:rFonts w:ascii="Times New Roman" w:hAnsi="Times New Roman" w:cs="Times New Roman"/>
          <w:lang w:val="en-GB"/>
        </w:rPr>
        <w:t>.</w:t>
      </w:r>
      <w:r>
        <w:rPr>
          <w:rFonts w:ascii="Times New Roman" w:hAnsi="Times New Roman" w:cs="Times New Roman"/>
          <w:lang w:val="en-GB"/>
        </w:rPr>
        <w:t xml:space="preserve"> </w:t>
      </w:r>
      <w:hyperlink r:id="rId1" w:history="1">
        <w:r w:rsidRPr="004A7046">
          <w:rPr>
            <w:rStyle w:val="Hyperlink"/>
            <w:rFonts w:ascii="Times New Roman" w:hAnsi="Times New Roman" w:cs="Times New Roman"/>
          </w:rPr>
          <w:t>http://www.worldometers.info/world-population/south-america-population/</w:t>
        </w:r>
      </w:hyperlink>
    </w:p>
    <w:p w:rsidR="00BA5540" w:rsidRPr="004A7046" w:rsidRDefault="00BA5540" w:rsidP="002B6673">
      <w:pPr>
        <w:pStyle w:val="Textodenotaderodap"/>
        <w:rPr>
          <w:rFonts w:ascii="Times New Roman" w:hAnsi="Times New Roman" w:cs="Times New Roman"/>
        </w:rPr>
      </w:pPr>
    </w:p>
  </w:footnote>
  <w:footnote w:id="2">
    <w:p w:rsidR="00BA5540" w:rsidRDefault="00BA5540" w:rsidP="007D49C1">
      <w:pPr>
        <w:pStyle w:val="Textodenotaderodap"/>
        <w:rPr>
          <w:rFonts w:ascii="Times New Roman" w:hAnsi="Times New Roman" w:cs="Times New Roman"/>
        </w:rPr>
      </w:pPr>
      <w:r w:rsidRPr="00734ED6">
        <w:rPr>
          <w:rStyle w:val="Refdenotaderodap"/>
          <w:rFonts w:ascii="Times New Roman" w:hAnsi="Times New Roman" w:cs="Times New Roman"/>
        </w:rPr>
        <w:footnoteRef/>
      </w:r>
      <w:r w:rsidRPr="00734ED6">
        <w:rPr>
          <w:rFonts w:ascii="Times New Roman" w:hAnsi="Times New Roman" w:cs="Times New Roman"/>
        </w:rPr>
        <w:t xml:space="preserve"> </w:t>
      </w:r>
      <w:hyperlink r:id="rId2" w:history="1">
        <w:r w:rsidRPr="00734ED6">
          <w:rPr>
            <w:rStyle w:val="Hyperlink"/>
            <w:rFonts w:ascii="Times New Roman" w:hAnsi="Times New Roman" w:cs="Times New Roman"/>
          </w:rPr>
          <w:t>http://estadisticas.cepal.org/cepalstat/WEB_CEPALSTAT/Portada.asp?idioma=i</w:t>
        </w:r>
      </w:hyperlink>
      <w:r w:rsidRPr="00734ED6">
        <w:rPr>
          <w:rFonts w:ascii="Times New Roman" w:hAnsi="Times New Roman" w:cs="Times New Roman"/>
        </w:rPr>
        <w:t xml:space="preserve"> </w:t>
      </w:r>
    </w:p>
    <w:p w:rsidR="00267EA9" w:rsidRDefault="00267EA9" w:rsidP="007D49C1">
      <w:pPr>
        <w:pStyle w:val="Textodenotaderodap"/>
      </w:pPr>
    </w:p>
  </w:footnote>
  <w:footnote w:id="3">
    <w:p w:rsidR="00BA5540" w:rsidRDefault="00BA5540" w:rsidP="00110BB9">
      <w:pPr>
        <w:pStyle w:val="Textodenotaderodap"/>
        <w:jc w:val="both"/>
        <w:rPr>
          <w:rFonts w:ascii="Times New Roman" w:hAnsi="Times New Roman" w:cs="Times New Roman"/>
        </w:rPr>
      </w:pPr>
      <w:r w:rsidRPr="00EA0DAE">
        <w:rPr>
          <w:rStyle w:val="Refdenotaderodap"/>
          <w:rFonts w:ascii="Times New Roman" w:hAnsi="Times New Roman" w:cs="Times New Roman"/>
        </w:rPr>
        <w:footnoteRef/>
      </w:r>
      <w:r w:rsidRPr="00EA0DAE">
        <w:rPr>
          <w:rFonts w:ascii="Times New Roman" w:hAnsi="Times New Roman" w:cs="Times New Roman"/>
        </w:rPr>
        <w:t xml:space="preserve"> </w:t>
      </w:r>
      <w:hyperlink r:id="rId3" w:history="1">
        <w:r w:rsidRPr="00EA0DAE">
          <w:rPr>
            <w:rStyle w:val="Hyperlink"/>
            <w:rFonts w:ascii="Times New Roman" w:hAnsi="Times New Roman" w:cs="Times New Roman"/>
          </w:rPr>
          <w:t>http://www.iom.int/world-migration</w:t>
        </w:r>
      </w:hyperlink>
      <w:r w:rsidRPr="00EA0DAE">
        <w:rPr>
          <w:rFonts w:ascii="Times New Roman" w:hAnsi="Times New Roman" w:cs="Times New Roman"/>
        </w:rPr>
        <w:t xml:space="preserve"> </w:t>
      </w:r>
    </w:p>
    <w:p w:rsidR="00BA5540" w:rsidRPr="00EA0DAE" w:rsidRDefault="00BA5540" w:rsidP="00110BB9">
      <w:pPr>
        <w:pStyle w:val="Textodenotaderodap"/>
        <w:jc w:val="both"/>
        <w:rPr>
          <w:rFonts w:ascii="Times New Roman" w:hAnsi="Times New Roman" w:cs="Times New Roman"/>
        </w:rPr>
      </w:pPr>
    </w:p>
  </w:footnote>
  <w:footnote w:id="4">
    <w:p w:rsidR="00BA5540" w:rsidRDefault="00BA5540" w:rsidP="00110BB9">
      <w:pPr>
        <w:pStyle w:val="Textodenotaderodap"/>
        <w:jc w:val="both"/>
        <w:rPr>
          <w:rFonts w:ascii="Times New Roman" w:hAnsi="Times New Roman" w:cs="Times New Roman"/>
        </w:rPr>
      </w:pPr>
      <w:r w:rsidRPr="00F571E8">
        <w:rPr>
          <w:rStyle w:val="Refdenotaderodap"/>
          <w:rFonts w:ascii="Times New Roman" w:hAnsi="Times New Roman" w:cs="Times New Roman"/>
        </w:rPr>
        <w:footnoteRef/>
      </w:r>
      <w:r w:rsidRPr="00F571E8">
        <w:rPr>
          <w:rFonts w:ascii="Times New Roman" w:hAnsi="Times New Roman" w:cs="Times New Roman"/>
        </w:rPr>
        <w:t xml:space="preserve"> </w:t>
      </w:r>
      <w:hyperlink r:id="rId4" w:history="1">
        <w:r w:rsidRPr="00F571E8">
          <w:rPr>
            <w:rStyle w:val="Hyperlink"/>
            <w:rFonts w:ascii="Times New Roman" w:hAnsi="Times New Roman" w:cs="Times New Roman"/>
          </w:rPr>
          <w:t>http://www.eltiempo.com/especiales/migracion-de-venezolanos-en-colombia-cifras-e-historias-de-vida-72946</w:t>
        </w:r>
      </w:hyperlink>
    </w:p>
    <w:p w:rsidR="00BA5540" w:rsidRPr="00F571E8" w:rsidRDefault="00BA5540" w:rsidP="00110BB9">
      <w:pPr>
        <w:pStyle w:val="Textodenotaderodap"/>
        <w:jc w:val="both"/>
        <w:rPr>
          <w:rFonts w:ascii="Times New Roman" w:hAnsi="Times New Roman" w:cs="Times New Roman"/>
        </w:rPr>
      </w:pPr>
    </w:p>
  </w:footnote>
  <w:footnote w:id="5">
    <w:p w:rsidR="00BA5540" w:rsidRDefault="00BA5540" w:rsidP="00110BB9">
      <w:pPr>
        <w:pStyle w:val="Textodenotaderodap"/>
        <w:jc w:val="both"/>
        <w:rPr>
          <w:rFonts w:ascii="Times New Roman" w:hAnsi="Times New Roman" w:cs="Times New Roman"/>
        </w:rPr>
      </w:pPr>
      <w:r w:rsidRPr="001600B0">
        <w:rPr>
          <w:rStyle w:val="Refdenotaderodap"/>
          <w:rFonts w:ascii="Times New Roman" w:hAnsi="Times New Roman" w:cs="Times New Roman"/>
        </w:rPr>
        <w:footnoteRef/>
      </w:r>
      <w:r w:rsidRPr="001600B0">
        <w:rPr>
          <w:rFonts w:ascii="Times New Roman" w:hAnsi="Times New Roman" w:cs="Times New Roman"/>
        </w:rPr>
        <w:t xml:space="preserve"> </w:t>
      </w:r>
      <w:hyperlink r:id="rId5" w:history="1">
        <w:r w:rsidRPr="001600B0">
          <w:rPr>
            <w:rStyle w:val="Hyperlink"/>
            <w:rFonts w:ascii="Times New Roman" w:hAnsi="Times New Roman" w:cs="Times New Roman"/>
          </w:rPr>
          <w:t>https://diariocorreo.pe/noticias/migraciones/</w:t>
        </w:r>
      </w:hyperlink>
      <w:r w:rsidRPr="001600B0">
        <w:rPr>
          <w:rFonts w:ascii="Times New Roman" w:hAnsi="Times New Roman" w:cs="Times New Roman"/>
        </w:rPr>
        <w:t xml:space="preserve"> </w:t>
      </w:r>
    </w:p>
    <w:p w:rsidR="00BA5540" w:rsidRPr="001600B0" w:rsidRDefault="00BA5540" w:rsidP="00110BB9">
      <w:pPr>
        <w:pStyle w:val="Textodenotaderodap"/>
        <w:jc w:val="both"/>
        <w:rPr>
          <w:rFonts w:ascii="Times New Roman" w:hAnsi="Times New Roman" w:cs="Times New Roman"/>
        </w:rPr>
      </w:pPr>
    </w:p>
  </w:footnote>
  <w:footnote w:id="6">
    <w:p w:rsidR="00BA5540" w:rsidRDefault="00BA5540" w:rsidP="00110BB9">
      <w:pPr>
        <w:pStyle w:val="Textodenotaderodap"/>
        <w:jc w:val="both"/>
        <w:rPr>
          <w:rFonts w:ascii="Times New Roman" w:hAnsi="Times New Roman" w:cs="Times New Roman"/>
        </w:rPr>
      </w:pPr>
      <w:r>
        <w:rPr>
          <w:rStyle w:val="Refdenotaderodap"/>
        </w:rPr>
        <w:footnoteRef/>
      </w:r>
      <w:r>
        <w:t xml:space="preserve"> </w:t>
      </w:r>
      <w:hyperlink r:id="rId6" w:history="1">
        <w:r w:rsidRPr="00EA0DAE">
          <w:rPr>
            <w:rStyle w:val="Hyperlink"/>
            <w:rFonts w:ascii="Times New Roman" w:hAnsi="Times New Roman" w:cs="Times New Roman"/>
          </w:rPr>
          <w:t>http://www.iom.int/world-migration</w:t>
        </w:r>
      </w:hyperlink>
    </w:p>
    <w:p w:rsidR="00BA5540" w:rsidRDefault="00BA5540" w:rsidP="00110BB9">
      <w:pPr>
        <w:pStyle w:val="Textodenotaderodap"/>
        <w:jc w:val="both"/>
      </w:pPr>
    </w:p>
  </w:footnote>
  <w:footnote w:id="7">
    <w:p w:rsidR="00BA5540" w:rsidRDefault="00BA5540" w:rsidP="00110BB9">
      <w:pPr>
        <w:pStyle w:val="Textodenotaderodap"/>
        <w:jc w:val="both"/>
      </w:pPr>
      <w:r>
        <w:rPr>
          <w:rStyle w:val="Refdenotaderodap"/>
        </w:rPr>
        <w:footnoteRef/>
      </w:r>
      <w:r>
        <w:t xml:space="preserve"> </w:t>
      </w:r>
      <w:hyperlink r:id="rId7" w:history="1">
        <w:r w:rsidRPr="00EA0DAE">
          <w:rPr>
            <w:rStyle w:val="Hyperlink"/>
            <w:rFonts w:ascii="Times New Roman" w:hAnsi="Times New Roman" w:cs="Times New Roman"/>
          </w:rPr>
          <w:t>http://www.iom.int/world-migration</w:t>
        </w:r>
      </w:hyperlink>
    </w:p>
  </w:footnote>
  <w:footnote w:id="8">
    <w:p w:rsidR="00BA5540" w:rsidRDefault="00BA5540" w:rsidP="007D49C1">
      <w:pPr>
        <w:pStyle w:val="Textodenotaderodap"/>
        <w:rPr>
          <w:rFonts w:ascii="Times New Roman" w:hAnsi="Times New Roman" w:cs="Times New Roman"/>
        </w:rPr>
      </w:pPr>
      <w:r w:rsidRPr="009C664E">
        <w:rPr>
          <w:rStyle w:val="Refdenotaderodap"/>
          <w:rFonts w:ascii="Times New Roman" w:hAnsi="Times New Roman" w:cs="Times New Roman"/>
        </w:rPr>
        <w:footnoteRef/>
      </w:r>
      <w:r w:rsidRPr="009C664E">
        <w:rPr>
          <w:rFonts w:ascii="Times New Roman" w:hAnsi="Times New Roman" w:cs="Times New Roman"/>
        </w:rPr>
        <w:t xml:space="preserve"> Anuário Estatístico de Turismo 2017 (Ministério do Turismo) – Ano Base 2016, disponível em: </w:t>
      </w:r>
      <w:hyperlink r:id="rId8" w:history="1">
        <w:r w:rsidRPr="009C664E">
          <w:rPr>
            <w:rStyle w:val="Hyperlink"/>
            <w:rFonts w:ascii="Times New Roman" w:hAnsi="Times New Roman" w:cs="Times New Roman"/>
          </w:rPr>
          <w:t>http://www.dadosefatos.turismo.gov.br/2016-02-04-11-53-05.html?limitstart=0</w:t>
        </w:r>
      </w:hyperlink>
      <w:r w:rsidRPr="009C664E">
        <w:rPr>
          <w:rFonts w:ascii="Times New Roman" w:hAnsi="Times New Roman" w:cs="Times New Roman"/>
        </w:rPr>
        <w:t xml:space="preserve"> </w:t>
      </w:r>
    </w:p>
    <w:p w:rsidR="00267EA9" w:rsidRPr="009C664E" w:rsidRDefault="00267EA9" w:rsidP="007D49C1">
      <w:pPr>
        <w:pStyle w:val="Textodenotaderodap"/>
        <w:rPr>
          <w:rFonts w:ascii="Times New Roman" w:hAnsi="Times New Roman" w:cs="Times New Roman"/>
        </w:rPr>
      </w:pPr>
    </w:p>
  </w:footnote>
  <w:footnote w:id="9">
    <w:p w:rsidR="00BA5540" w:rsidRPr="00C52588" w:rsidRDefault="00BA5540" w:rsidP="007D49C1">
      <w:pPr>
        <w:pStyle w:val="Textodenotaderodap"/>
        <w:rPr>
          <w:rFonts w:ascii="Times New Roman" w:hAnsi="Times New Roman" w:cs="Times New Roman"/>
        </w:rPr>
      </w:pPr>
      <w:r w:rsidRPr="00C52588">
        <w:rPr>
          <w:rStyle w:val="Refdenotaderodap"/>
          <w:rFonts w:ascii="Times New Roman" w:hAnsi="Times New Roman" w:cs="Times New Roman"/>
        </w:rPr>
        <w:footnoteRef/>
      </w:r>
      <w:r w:rsidRPr="00C52588">
        <w:rPr>
          <w:rFonts w:ascii="Times New Roman" w:hAnsi="Times New Roman" w:cs="Times New Roman"/>
        </w:rPr>
        <w:t xml:space="preserve"> </w:t>
      </w:r>
      <w:hyperlink r:id="rId9" w:history="1">
        <w:r w:rsidRPr="00C52588">
          <w:rPr>
            <w:rStyle w:val="Hyperlink"/>
            <w:rFonts w:ascii="Times New Roman" w:hAnsi="Times New Roman" w:cs="Times New Roman"/>
          </w:rPr>
          <w:t>https://www.comexdobrasil.com/levantamento-da-anac-indica-alta-de-2164-nos-voos-diretos-da-america-latina-para-o-brasil/</w:t>
        </w:r>
      </w:hyperlink>
      <w:r w:rsidRPr="00C52588">
        <w:rPr>
          <w:rFonts w:ascii="Times New Roman" w:hAnsi="Times New Roman" w:cs="Times New Roman"/>
        </w:rPr>
        <w:t xml:space="preserve"> </w:t>
      </w:r>
    </w:p>
  </w:footnote>
  <w:footnote w:id="10">
    <w:p w:rsidR="00BA5540" w:rsidRPr="00461D6B" w:rsidRDefault="00BA5540" w:rsidP="007D49C1">
      <w:pPr>
        <w:pStyle w:val="Textodenotaderodap"/>
        <w:rPr>
          <w:rFonts w:ascii="Times New Roman" w:hAnsi="Times New Roman" w:cs="Times New Roman"/>
        </w:rPr>
      </w:pPr>
      <w:r w:rsidRPr="00461D6B">
        <w:rPr>
          <w:rStyle w:val="Refdenotaderodap"/>
          <w:rFonts w:ascii="Times New Roman" w:hAnsi="Times New Roman" w:cs="Times New Roman"/>
        </w:rPr>
        <w:footnoteRef/>
      </w:r>
      <w:r w:rsidRPr="00461D6B">
        <w:rPr>
          <w:rFonts w:ascii="Times New Roman" w:hAnsi="Times New Roman" w:cs="Times New Roman"/>
          <w:lang w:val="en-GB"/>
        </w:rPr>
        <w:t xml:space="preserve"> The Americas and the World 2010-2011, p. 128. </w:t>
      </w:r>
      <w:r w:rsidRPr="00461D6B">
        <w:rPr>
          <w:rFonts w:ascii="Times New Roman" w:hAnsi="Times New Roman" w:cs="Times New Roman"/>
        </w:rPr>
        <w:t>Disponível em:</w:t>
      </w:r>
    </w:p>
    <w:p w:rsidR="00BA5540" w:rsidRPr="00F00ADD" w:rsidRDefault="00BA5540" w:rsidP="007D49C1">
      <w:pPr>
        <w:pStyle w:val="Textodenotaderodap"/>
      </w:pPr>
      <w:r w:rsidRPr="00461D6B">
        <w:rPr>
          <w:rFonts w:ascii="Times New Roman" w:hAnsi="Times New Roman" w:cs="Times New Roman"/>
        </w:rPr>
        <w:t xml:space="preserve"> </w:t>
      </w:r>
      <w:hyperlink r:id="rId10" w:history="1">
        <w:r w:rsidRPr="00461D6B">
          <w:rPr>
            <w:rStyle w:val="Hyperlink"/>
            <w:rFonts w:ascii="Times New Roman" w:hAnsi="Times New Roman" w:cs="Times New Roman"/>
          </w:rPr>
          <w:t>https://www.wilsoncenter.org/sites/default/files/CIDE%20report.pdf</w:t>
        </w:r>
      </w:hyperlink>
      <w:r w:rsidRPr="00461D6B">
        <w:rPr>
          <w:rFonts w:ascii="Times New Roman" w:hAnsi="Times New Roman" w:cs="Times New Roman"/>
        </w:rPr>
        <w:t xml:space="preserve"> </w:t>
      </w:r>
    </w:p>
  </w:footnote>
  <w:footnote w:id="11">
    <w:p w:rsidR="00BA5540" w:rsidRPr="00EC45EF" w:rsidRDefault="00BA5540" w:rsidP="00D54CB4">
      <w:pPr>
        <w:pStyle w:val="Textodenotaderodap"/>
        <w:rPr>
          <w:rFonts w:ascii="Times New Roman" w:hAnsi="Times New Roman" w:cs="Times New Roman"/>
        </w:rPr>
      </w:pPr>
      <w:r w:rsidRPr="00EC45EF">
        <w:rPr>
          <w:rStyle w:val="Refdenotaderodap"/>
          <w:rFonts w:ascii="Times New Roman" w:hAnsi="Times New Roman" w:cs="Times New Roman"/>
        </w:rPr>
        <w:footnoteRef/>
      </w:r>
      <w:r w:rsidRPr="00EC45EF">
        <w:rPr>
          <w:rFonts w:ascii="Times New Roman" w:hAnsi="Times New Roman" w:cs="Times New Roman"/>
        </w:rPr>
        <w:t xml:space="preserve">  </w:t>
      </w:r>
      <w:hyperlink r:id="rId11" w:history="1">
        <w:r w:rsidRPr="00EC45EF">
          <w:rPr>
            <w:rStyle w:val="Hyperlink"/>
            <w:rFonts w:ascii="Times New Roman" w:hAnsi="Times New Roman" w:cs="Times New Roman"/>
          </w:rPr>
          <w:t>http://estadisticas.cepal.org/cepalstat/Portada.html</w:t>
        </w:r>
      </w:hyperlink>
      <w:r w:rsidRPr="00EC45EF">
        <w:rPr>
          <w:rFonts w:ascii="Times New Roman" w:hAnsi="Times New Roman" w:cs="Times New Roman"/>
        </w:rPr>
        <w:t xml:space="preserve"> </w:t>
      </w:r>
    </w:p>
  </w:footnote>
  <w:footnote w:id="12">
    <w:p w:rsidR="00BA5540" w:rsidRPr="00F61E71" w:rsidRDefault="00BA5540" w:rsidP="007D49C1">
      <w:pPr>
        <w:pStyle w:val="Textodenotaderodap"/>
        <w:rPr>
          <w:rFonts w:ascii="Times New Roman" w:hAnsi="Times New Roman" w:cs="Times New Roman"/>
        </w:rPr>
      </w:pPr>
      <w:r w:rsidRPr="00F61E71">
        <w:rPr>
          <w:rStyle w:val="Refdenotaderodap"/>
          <w:rFonts w:ascii="Times New Roman" w:hAnsi="Times New Roman" w:cs="Times New Roman"/>
        </w:rPr>
        <w:footnoteRef/>
      </w:r>
      <w:r w:rsidRPr="00F61E71">
        <w:rPr>
          <w:rFonts w:ascii="Times New Roman" w:hAnsi="Times New Roman" w:cs="Times New Roman"/>
        </w:rPr>
        <w:t xml:space="preserve"> </w:t>
      </w:r>
      <w:hyperlink r:id="rId12" w:history="1">
        <w:r w:rsidRPr="00F61E71">
          <w:rPr>
            <w:rStyle w:val="Hyperlink"/>
            <w:rFonts w:ascii="Times New Roman" w:hAnsi="Times New Roman" w:cs="Times New Roman"/>
          </w:rPr>
          <w:t>http://www.nationsonline.org/oneworld/american_languages.htm</w:t>
        </w:r>
      </w:hyperlink>
    </w:p>
    <w:p w:rsidR="00BA5540" w:rsidRPr="00F61E71" w:rsidRDefault="00BA5540" w:rsidP="007D49C1">
      <w:pPr>
        <w:pStyle w:val="Textodenotaderodap"/>
        <w:rPr>
          <w:rFonts w:ascii="Times New Roman" w:hAnsi="Times New Roman" w:cs="Times New Roman"/>
        </w:rPr>
      </w:pPr>
      <w:r w:rsidRPr="00F61E71">
        <w:rPr>
          <w:rFonts w:ascii="Times New Roman" w:hAnsi="Times New Roman" w:cs="Times New Roman"/>
        </w:rPr>
        <w:t xml:space="preserve"> </w:t>
      </w:r>
    </w:p>
  </w:footnote>
  <w:footnote w:id="13">
    <w:p w:rsidR="00BA5540" w:rsidRPr="00F61E71" w:rsidRDefault="00BA5540">
      <w:pPr>
        <w:pStyle w:val="Textodenotaderodap"/>
      </w:pPr>
      <w:r w:rsidRPr="00F61E71">
        <w:rPr>
          <w:rStyle w:val="Refdenotaderodap"/>
          <w:rFonts w:ascii="Times New Roman" w:hAnsi="Times New Roman" w:cs="Times New Roman"/>
        </w:rPr>
        <w:footnoteRef/>
      </w:r>
      <w:r w:rsidRPr="00F61E71">
        <w:rPr>
          <w:rFonts w:ascii="Times New Roman" w:hAnsi="Times New Roman" w:cs="Times New Roman"/>
        </w:rPr>
        <w:t xml:space="preserve"> </w:t>
      </w:r>
      <w:hyperlink r:id="rId13" w:history="1">
        <w:r w:rsidRPr="00F61E71">
          <w:rPr>
            <w:rStyle w:val="Hyperlink"/>
            <w:rFonts w:ascii="Times New Roman" w:hAnsi="Times New Roman" w:cs="Times New Roman"/>
          </w:rPr>
          <w:t>http://www.latinobarometro.org/lat.jsp</w:t>
        </w:r>
      </w:hyperlink>
      <w:r w:rsidRPr="00F61E71">
        <w:rPr>
          <w:rFonts w:ascii="Times New Roman" w:hAnsi="Times New Roman" w:cs="Times New Roman"/>
        </w:rPr>
        <w:t xml:space="preserve"> </w:t>
      </w:r>
    </w:p>
  </w:footnote>
  <w:footnote w:id="14">
    <w:p w:rsidR="006471E3" w:rsidRDefault="006471E3" w:rsidP="006471E3">
      <w:pPr>
        <w:pStyle w:val="Textodenotaderodap"/>
        <w:rPr>
          <w:rFonts w:ascii="Times New Roman" w:hAnsi="Times New Roman" w:cs="Times New Roman"/>
        </w:rPr>
      </w:pPr>
      <w:r w:rsidRPr="00F61E71">
        <w:rPr>
          <w:rStyle w:val="Refdenotaderodap"/>
          <w:rFonts w:ascii="Times New Roman" w:hAnsi="Times New Roman" w:cs="Times New Roman"/>
        </w:rPr>
        <w:footnoteRef/>
      </w:r>
      <w:r w:rsidRPr="00F61E71">
        <w:rPr>
          <w:rFonts w:ascii="Times New Roman" w:hAnsi="Times New Roman" w:cs="Times New Roman"/>
        </w:rPr>
        <w:t xml:space="preserve"> </w:t>
      </w:r>
      <w:hyperlink r:id="rId14" w:history="1">
        <w:r w:rsidRPr="00F61E71">
          <w:rPr>
            <w:rStyle w:val="Hyperlink"/>
            <w:rFonts w:ascii="Times New Roman" w:hAnsi="Times New Roman" w:cs="Times New Roman"/>
          </w:rPr>
          <w:t>http://www.latinobarometro.org/lat.jsp</w:t>
        </w:r>
      </w:hyperlink>
      <w:r w:rsidRPr="00F61E71">
        <w:rPr>
          <w:rFonts w:ascii="Times New Roman" w:hAnsi="Times New Roman" w:cs="Times New Roman"/>
        </w:rPr>
        <w:t xml:space="preserve"> </w:t>
      </w:r>
    </w:p>
    <w:p w:rsidR="006471E3" w:rsidRPr="00F61E71" w:rsidRDefault="006471E3" w:rsidP="006471E3">
      <w:pPr>
        <w:pStyle w:val="Textodenotaderodap"/>
      </w:pPr>
    </w:p>
  </w:footnote>
  <w:footnote w:id="15">
    <w:p w:rsidR="006471E3" w:rsidRPr="006471E3" w:rsidRDefault="006471E3">
      <w:pPr>
        <w:pStyle w:val="Textodenotaderodap"/>
        <w:rPr>
          <w:rFonts w:ascii="Times New Roman" w:hAnsi="Times New Roman" w:cs="Times New Roman"/>
          <w:lang w:val="en-GB"/>
        </w:rPr>
      </w:pPr>
      <w:r w:rsidRPr="006471E3">
        <w:rPr>
          <w:rStyle w:val="Refdenotaderodap"/>
          <w:rFonts w:ascii="Times New Roman" w:hAnsi="Times New Roman" w:cs="Times New Roman"/>
        </w:rPr>
        <w:footnoteRef/>
      </w:r>
      <w:r w:rsidRPr="006471E3">
        <w:rPr>
          <w:rFonts w:ascii="Times New Roman" w:hAnsi="Times New Roman" w:cs="Times New Roman"/>
          <w:lang w:val="en-GB"/>
        </w:rPr>
        <w:t xml:space="preserve"> Idem.</w:t>
      </w:r>
    </w:p>
  </w:footnote>
  <w:footnote w:id="16">
    <w:p w:rsidR="00BA5540" w:rsidRPr="00E1018E" w:rsidRDefault="00BA5540" w:rsidP="007D49C1">
      <w:pPr>
        <w:pStyle w:val="Textodenotaderodap"/>
        <w:rPr>
          <w:rFonts w:ascii="Times New Roman" w:hAnsi="Times New Roman" w:cs="Times New Roman"/>
          <w:lang w:val="en-GB"/>
        </w:rPr>
      </w:pPr>
      <w:r w:rsidRPr="00E1018E">
        <w:rPr>
          <w:rStyle w:val="Refdenotaderodap"/>
          <w:rFonts w:ascii="Times New Roman" w:hAnsi="Times New Roman" w:cs="Times New Roman"/>
        </w:rPr>
        <w:footnoteRef/>
      </w:r>
      <w:r w:rsidRPr="00E1018E">
        <w:rPr>
          <w:rFonts w:ascii="Times New Roman" w:hAnsi="Times New Roman" w:cs="Times New Roman"/>
          <w:lang w:val="en-GB"/>
        </w:rPr>
        <w:t xml:space="preserve">  </w:t>
      </w:r>
      <w:r w:rsidRPr="00E1018E">
        <w:rPr>
          <w:rFonts w:ascii="Times New Roman" w:hAnsi="Times New Roman" w:cs="Times New Roman"/>
          <w:i/>
          <w:lang w:val="en-GB"/>
        </w:rPr>
        <w:t>The Americas and the World 2010-2011</w:t>
      </w:r>
      <w:r w:rsidRPr="00E1018E">
        <w:rPr>
          <w:rFonts w:ascii="Times New Roman" w:hAnsi="Times New Roman" w:cs="Times New Roman"/>
          <w:lang w:val="en-GB"/>
        </w:rPr>
        <w:t>, p. 49.</w:t>
      </w:r>
    </w:p>
    <w:p w:rsidR="00BA5540" w:rsidRPr="00E1018E" w:rsidRDefault="00BA5540" w:rsidP="007D49C1">
      <w:pPr>
        <w:pStyle w:val="Textodenotaderodap"/>
        <w:rPr>
          <w:rFonts w:ascii="Times New Roman" w:hAnsi="Times New Roman" w:cs="Times New Roman"/>
          <w:lang w:val="en-GB"/>
        </w:rPr>
      </w:pPr>
    </w:p>
  </w:footnote>
  <w:footnote w:id="17">
    <w:p w:rsidR="00BA5540" w:rsidRPr="00E1018E" w:rsidRDefault="00BA5540" w:rsidP="007D49C1">
      <w:pPr>
        <w:pStyle w:val="Textodenotaderodap"/>
        <w:rPr>
          <w:rFonts w:ascii="Times New Roman" w:hAnsi="Times New Roman" w:cs="Times New Roman"/>
          <w:lang w:val="en-GB"/>
        </w:rPr>
      </w:pPr>
      <w:r w:rsidRPr="00E1018E">
        <w:rPr>
          <w:rStyle w:val="Refdenotaderodap"/>
          <w:rFonts w:ascii="Times New Roman" w:hAnsi="Times New Roman" w:cs="Times New Roman"/>
        </w:rPr>
        <w:footnoteRef/>
      </w:r>
      <w:r w:rsidRPr="00E1018E">
        <w:rPr>
          <w:rFonts w:ascii="Times New Roman" w:hAnsi="Times New Roman" w:cs="Times New Roman"/>
          <w:lang w:val="en-GB"/>
        </w:rPr>
        <w:t xml:space="preserve"> </w:t>
      </w:r>
      <w:r w:rsidRPr="00E1018E">
        <w:rPr>
          <w:rFonts w:ascii="Times New Roman" w:hAnsi="Times New Roman" w:cs="Times New Roman"/>
          <w:i/>
          <w:lang w:val="en-GB"/>
        </w:rPr>
        <w:t>The Americas and the World 2010-2011</w:t>
      </w:r>
      <w:r w:rsidRPr="00E1018E">
        <w:rPr>
          <w:rFonts w:ascii="Times New Roman" w:hAnsi="Times New Roman" w:cs="Times New Roman"/>
          <w:lang w:val="en-GB"/>
        </w:rPr>
        <w:t>, p. 127.</w:t>
      </w:r>
    </w:p>
    <w:p w:rsidR="00BA5540" w:rsidRPr="00BB13B2" w:rsidRDefault="00BA5540" w:rsidP="007D49C1">
      <w:pPr>
        <w:pStyle w:val="Textodenotaderodap"/>
        <w:rPr>
          <w:rFonts w:ascii="Times New Roman" w:hAnsi="Times New Roman" w:cs="Times New Roman"/>
          <w:lang w:val="en-GB"/>
        </w:rPr>
      </w:pPr>
    </w:p>
  </w:footnote>
  <w:footnote w:id="18">
    <w:p w:rsidR="00BA5540" w:rsidRPr="00801504" w:rsidRDefault="00BA5540" w:rsidP="007D49C1">
      <w:pPr>
        <w:pStyle w:val="Textodenotaderodap"/>
        <w:rPr>
          <w:lang w:val="en-GB"/>
        </w:rPr>
      </w:pPr>
      <w:r>
        <w:rPr>
          <w:rStyle w:val="Refdenotaderodap"/>
        </w:rPr>
        <w:footnoteRef/>
      </w:r>
      <w:r w:rsidRPr="00801504">
        <w:rPr>
          <w:lang w:val="en-GB"/>
        </w:rPr>
        <w:t xml:space="preserve"> </w:t>
      </w:r>
      <w:r w:rsidRPr="00BB13B2">
        <w:rPr>
          <w:rFonts w:ascii="Times New Roman" w:hAnsi="Times New Roman" w:cs="Times New Roman"/>
          <w:i/>
          <w:lang w:val="en-GB"/>
        </w:rPr>
        <w:t>The Americas and the World 2010-2011</w:t>
      </w:r>
      <w:r w:rsidRPr="00AD55C8">
        <w:rPr>
          <w:rFonts w:ascii="Times New Roman" w:hAnsi="Times New Roman" w:cs="Times New Roman"/>
          <w:lang w:val="en-GB"/>
        </w:rPr>
        <w:t>, p. 49.</w:t>
      </w:r>
    </w:p>
  </w:footnote>
  <w:footnote w:id="19">
    <w:p w:rsidR="00BA5540" w:rsidRPr="00200BFA" w:rsidRDefault="00BA5540">
      <w:pPr>
        <w:pStyle w:val="Textodenotaderodap"/>
        <w:rPr>
          <w:lang w:val="en-GB"/>
        </w:rPr>
      </w:pPr>
      <w:r>
        <w:rPr>
          <w:rStyle w:val="Refdenotaderodap"/>
        </w:rPr>
        <w:footnoteRef/>
      </w:r>
      <w:r w:rsidRPr="00200BFA">
        <w:rPr>
          <w:lang w:val="en-GB"/>
        </w:rPr>
        <w:t xml:space="preserve"> </w:t>
      </w:r>
      <w:hyperlink r:id="rId15" w:history="1">
        <w:r w:rsidRPr="00200BFA">
          <w:rPr>
            <w:rStyle w:val="Hyperlink"/>
            <w:rFonts w:ascii="Times New Roman" w:hAnsi="Times New Roman" w:cs="Times New Roman"/>
            <w:lang w:val="en-GB"/>
          </w:rPr>
          <w:t>http://www.latinobarometro.org/lat.jsp</w:t>
        </w:r>
      </w:hyperlink>
    </w:p>
  </w:footnote>
  <w:footnote w:id="20">
    <w:p w:rsidR="00BA5540" w:rsidRPr="00F43CD2" w:rsidRDefault="00BA5540">
      <w:pPr>
        <w:pStyle w:val="Textodenotaderodap"/>
        <w:rPr>
          <w:rStyle w:val="Hyperlink"/>
          <w:rFonts w:ascii="Times New Roman" w:hAnsi="Times New Roman" w:cs="Times New Roman"/>
          <w:lang w:val="en-GB"/>
        </w:rPr>
      </w:pPr>
      <w:r>
        <w:rPr>
          <w:rStyle w:val="Refdenotaderodap"/>
        </w:rPr>
        <w:footnoteRef/>
      </w:r>
      <w:r w:rsidRPr="00200BFA">
        <w:rPr>
          <w:lang w:val="en-GB"/>
        </w:rPr>
        <w:t xml:space="preserve"> </w:t>
      </w:r>
      <w:hyperlink r:id="rId16" w:history="1">
        <w:r w:rsidRPr="00200BFA">
          <w:rPr>
            <w:rStyle w:val="Hyperlink"/>
            <w:rFonts w:ascii="Times New Roman" w:hAnsi="Times New Roman" w:cs="Times New Roman"/>
            <w:lang w:val="en-GB"/>
          </w:rPr>
          <w:t>http://www.latinobarometro.org/lat.jsp</w:t>
        </w:r>
      </w:hyperlink>
    </w:p>
    <w:p w:rsidR="00BA5540" w:rsidRPr="00200BFA" w:rsidRDefault="00BA5540">
      <w:pPr>
        <w:pStyle w:val="Textodenotaderodap"/>
        <w:rPr>
          <w:lang w:val="en-GB"/>
        </w:rPr>
      </w:pPr>
    </w:p>
  </w:footnote>
  <w:footnote w:id="21">
    <w:p w:rsidR="00BA5540" w:rsidRPr="005F1F9F" w:rsidRDefault="00BA5540" w:rsidP="007D49C1">
      <w:pPr>
        <w:pStyle w:val="Textodenotaderodap"/>
        <w:jc w:val="both"/>
        <w:rPr>
          <w:rFonts w:ascii="Times New Roman" w:hAnsi="Times New Roman" w:cs="Times New Roman"/>
          <w:lang w:val="en-GB"/>
        </w:rPr>
      </w:pPr>
      <w:r w:rsidRPr="005F1F9F">
        <w:rPr>
          <w:rStyle w:val="Refdenotaderodap"/>
          <w:rFonts w:ascii="Times New Roman" w:hAnsi="Times New Roman" w:cs="Times New Roman"/>
        </w:rPr>
        <w:footnoteRef/>
      </w:r>
      <w:r w:rsidRPr="005F1F9F">
        <w:rPr>
          <w:rFonts w:ascii="Times New Roman" w:hAnsi="Times New Roman" w:cs="Times New Roman"/>
          <w:lang w:val="en-GB"/>
        </w:rPr>
        <w:t xml:space="preserve"> "Latin Americans on average are less informed regarding international affairs and have scarce and little knowledge of other countries and their leaders, including those that of countries that are culturally or geographically close" (The Americas and the World 2010-2011, p. 128):</w:t>
      </w:r>
    </w:p>
    <w:p w:rsidR="00BA5540" w:rsidRPr="00B27846" w:rsidRDefault="00BA5540" w:rsidP="007D49C1">
      <w:pPr>
        <w:pStyle w:val="Textodenotaderodap"/>
        <w:jc w:val="both"/>
        <w:rPr>
          <w:rFonts w:ascii="Times New Roman" w:hAnsi="Times New Roman" w:cs="Times New Roman"/>
          <w:lang w:val="en-GB"/>
        </w:rPr>
      </w:pPr>
      <w:r w:rsidRPr="005F1F9F">
        <w:rPr>
          <w:rFonts w:ascii="Times New Roman" w:hAnsi="Times New Roman" w:cs="Times New Roman"/>
          <w:lang w:val="en-GB"/>
        </w:rPr>
        <w:t xml:space="preserve"> </w:t>
      </w:r>
      <w:hyperlink r:id="rId17" w:history="1">
        <w:r w:rsidRPr="005F1F9F">
          <w:rPr>
            <w:rStyle w:val="Hyperlink"/>
            <w:rFonts w:ascii="Times New Roman" w:hAnsi="Times New Roman" w:cs="Times New Roman"/>
            <w:lang w:val="en-GB"/>
          </w:rPr>
          <w:t>https://www.wilsoncenter.org/sites/default/files/CIDE%20report.pdf</w:t>
        </w:r>
      </w:hyperlink>
      <w:r w:rsidRPr="005F1F9F">
        <w:rPr>
          <w:rFonts w:ascii="Times New Roman" w:hAnsi="Times New Roman" w:cs="Times New Roman"/>
          <w:lang w:val="en-GB"/>
        </w:rPr>
        <w:t xml:space="preserve"> </w:t>
      </w:r>
      <w:r w:rsidRPr="005F1F9F">
        <w:rPr>
          <w:rFonts w:ascii="Times New Roman" w:hAnsi="Times New Roman" w:cs="Times New Roman"/>
          <w:lang w:val="en-GB"/>
        </w:rPr>
        <w:cr/>
      </w:r>
      <w:r w:rsidRPr="00B27846">
        <w:rPr>
          <w:rFonts w:ascii="Times New Roman" w:hAnsi="Times New Roman" w:cs="Times New Roman"/>
          <w:lang w:val="en-GB"/>
        </w:rPr>
        <w:t xml:space="preserve"> </w:t>
      </w:r>
    </w:p>
  </w:footnote>
  <w:footnote w:id="22">
    <w:p w:rsidR="00BA5540" w:rsidRPr="00200BFA" w:rsidRDefault="00BA5540">
      <w:pPr>
        <w:pStyle w:val="Textodenotaderodap"/>
        <w:rPr>
          <w:lang w:val="en-GB"/>
        </w:rPr>
      </w:pPr>
      <w:r>
        <w:rPr>
          <w:rStyle w:val="Refdenotaderodap"/>
        </w:rPr>
        <w:footnoteRef/>
      </w:r>
      <w:r w:rsidRPr="00200BFA">
        <w:rPr>
          <w:lang w:val="en-GB"/>
        </w:rPr>
        <w:t xml:space="preserve"> </w:t>
      </w:r>
      <w:hyperlink r:id="rId18" w:history="1">
        <w:r w:rsidRPr="00200BFA">
          <w:rPr>
            <w:rStyle w:val="Hyperlink"/>
            <w:rFonts w:ascii="Times New Roman" w:hAnsi="Times New Roman" w:cs="Times New Roman"/>
            <w:lang w:val="en-GB"/>
          </w:rPr>
          <w:t>http://www.latinobarometro.org/lat.jsp</w:t>
        </w:r>
      </w:hyperlink>
    </w:p>
  </w:footnote>
  <w:footnote w:id="23">
    <w:p w:rsidR="00BA5540" w:rsidRPr="00C53F2D" w:rsidRDefault="00BA5540" w:rsidP="007D49C1">
      <w:pPr>
        <w:pStyle w:val="Textodenotaderodap"/>
        <w:jc w:val="both"/>
        <w:rPr>
          <w:rFonts w:ascii="Times New Roman" w:hAnsi="Times New Roman" w:cs="Times New Roman"/>
        </w:rPr>
      </w:pPr>
      <w:r w:rsidRPr="00C53F2D">
        <w:rPr>
          <w:rStyle w:val="Refdenotaderodap"/>
          <w:rFonts w:ascii="Times New Roman" w:hAnsi="Times New Roman" w:cs="Times New Roman"/>
        </w:rPr>
        <w:footnoteRef/>
      </w:r>
      <w:r w:rsidRPr="00C53F2D">
        <w:rPr>
          <w:rFonts w:ascii="Times New Roman" w:hAnsi="Times New Roman" w:cs="Times New Roman"/>
        </w:rPr>
        <w:t xml:space="preserve"> São exemplos de cidades-gêmea na América do Sul</w:t>
      </w:r>
      <w:r>
        <w:rPr>
          <w:rFonts w:ascii="Times New Roman" w:hAnsi="Times New Roman" w:cs="Times New Roman"/>
        </w:rPr>
        <w:t>, entre outras</w:t>
      </w:r>
      <w:r w:rsidRPr="00C53F2D">
        <w:rPr>
          <w:rFonts w:ascii="Times New Roman" w:hAnsi="Times New Roman" w:cs="Times New Roman"/>
        </w:rPr>
        <w:t>: Letícia, Colômbia e Tabatinga, Brasil</w:t>
      </w:r>
      <w:r>
        <w:rPr>
          <w:rFonts w:ascii="Times New Roman" w:hAnsi="Times New Roman" w:cs="Times New Roman"/>
        </w:rPr>
        <w:t xml:space="preserve">; </w:t>
      </w:r>
      <w:r w:rsidRPr="00C53F2D">
        <w:rPr>
          <w:rFonts w:ascii="Times New Roman" w:hAnsi="Times New Roman" w:cs="Times New Roman"/>
        </w:rPr>
        <w:t>Rivera, Uruguai e Santana do Livramento, Brasil</w:t>
      </w:r>
      <w:r>
        <w:rPr>
          <w:rFonts w:ascii="Times New Roman" w:hAnsi="Times New Roman" w:cs="Times New Roman"/>
        </w:rPr>
        <w:t xml:space="preserve">; </w:t>
      </w:r>
      <w:r w:rsidRPr="00C53F2D">
        <w:rPr>
          <w:rFonts w:ascii="Times New Roman" w:hAnsi="Times New Roman" w:cs="Times New Roman"/>
        </w:rPr>
        <w:t>Guayaramerín, Bolívia e Guajará-Mirim, Brasil</w:t>
      </w:r>
      <w:r>
        <w:rPr>
          <w:rFonts w:ascii="Times New Roman" w:hAnsi="Times New Roman" w:cs="Times New Roman"/>
        </w:rPr>
        <w:t>; etc.</w:t>
      </w:r>
    </w:p>
    <w:p w:rsidR="00BA5540" w:rsidRPr="00C53F2D" w:rsidRDefault="00BA5540" w:rsidP="007D49C1">
      <w:pPr>
        <w:pStyle w:val="Textodenotaderodap"/>
        <w:rPr>
          <w:rFonts w:ascii="Times New Roman" w:hAnsi="Times New Roman" w:cs="Times New Roman"/>
        </w:rPr>
      </w:pPr>
    </w:p>
  </w:footnote>
  <w:footnote w:id="24">
    <w:p w:rsidR="00BA5540" w:rsidRPr="0092443A" w:rsidRDefault="00BA5540" w:rsidP="007D49C1">
      <w:pPr>
        <w:pStyle w:val="Textodenotaderodap"/>
        <w:rPr>
          <w:rFonts w:ascii="Times New Roman" w:hAnsi="Times New Roman" w:cs="Times New Roman"/>
        </w:rPr>
      </w:pPr>
      <w:r w:rsidRPr="00C53F2D">
        <w:rPr>
          <w:rStyle w:val="Refdenotaderodap"/>
          <w:rFonts w:ascii="Times New Roman" w:hAnsi="Times New Roman" w:cs="Times New Roman"/>
        </w:rPr>
        <w:footnoteRef/>
      </w:r>
      <w:r w:rsidRPr="0092443A">
        <w:rPr>
          <w:rFonts w:ascii="Times New Roman" w:hAnsi="Times New Roman" w:cs="Times New Roman"/>
        </w:rPr>
        <w:t xml:space="preserve"> </w:t>
      </w:r>
      <w:hyperlink r:id="rId19" w:history="1">
        <w:r w:rsidRPr="0092443A">
          <w:rPr>
            <w:rStyle w:val="Hyperlink"/>
            <w:rFonts w:ascii="Times New Roman" w:hAnsi="Times New Roman" w:cs="Times New Roman"/>
          </w:rPr>
          <w:t>http://www.planalto.gov.br/ccivil_03/_ato2015-2018/2016/decreto/D8636.htm</w:t>
        </w:r>
      </w:hyperlink>
      <w:r w:rsidRPr="0092443A">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473C5"/>
    <w:multiLevelType w:val="hybridMultilevel"/>
    <w:tmpl w:val="BF8E245C"/>
    <w:lvl w:ilvl="0" w:tplc="1898EDD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58B7EE7"/>
    <w:multiLevelType w:val="hybridMultilevel"/>
    <w:tmpl w:val="91D4E978"/>
    <w:lvl w:ilvl="0" w:tplc="C4F6A43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6C247AAC"/>
    <w:multiLevelType w:val="hybridMultilevel"/>
    <w:tmpl w:val="E1AAEDC8"/>
    <w:lvl w:ilvl="0" w:tplc="BC580CF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9C1"/>
    <w:rsid w:val="0003264B"/>
    <w:rsid w:val="0004682F"/>
    <w:rsid w:val="000939EE"/>
    <w:rsid w:val="000C52E6"/>
    <w:rsid w:val="000E599D"/>
    <w:rsid w:val="000F79F4"/>
    <w:rsid w:val="001036F8"/>
    <w:rsid w:val="00110BB9"/>
    <w:rsid w:val="0014453E"/>
    <w:rsid w:val="001742FD"/>
    <w:rsid w:val="001A61E7"/>
    <w:rsid w:val="001D6DB9"/>
    <w:rsid w:val="001F0381"/>
    <w:rsid w:val="00200BFA"/>
    <w:rsid w:val="00232956"/>
    <w:rsid w:val="002625DB"/>
    <w:rsid w:val="00267EA9"/>
    <w:rsid w:val="00275639"/>
    <w:rsid w:val="00276EDD"/>
    <w:rsid w:val="002A2B1F"/>
    <w:rsid w:val="002A3660"/>
    <w:rsid w:val="002A3EBA"/>
    <w:rsid w:val="002B6673"/>
    <w:rsid w:val="002F3408"/>
    <w:rsid w:val="00336A43"/>
    <w:rsid w:val="00397AA7"/>
    <w:rsid w:val="003B4B4A"/>
    <w:rsid w:val="003E2C39"/>
    <w:rsid w:val="003E3B3A"/>
    <w:rsid w:val="003E7B11"/>
    <w:rsid w:val="003F7F34"/>
    <w:rsid w:val="004820A2"/>
    <w:rsid w:val="0048788F"/>
    <w:rsid w:val="00493BA3"/>
    <w:rsid w:val="004A7046"/>
    <w:rsid w:val="004A76A2"/>
    <w:rsid w:val="004B2780"/>
    <w:rsid w:val="004C7D67"/>
    <w:rsid w:val="004D5B1E"/>
    <w:rsid w:val="004E62FD"/>
    <w:rsid w:val="004F3E11"/>
    <w:rsid w:val="005201C7"/>
    <w:rsid w:val="005679BE"/>
    <w:rsid w:val="005B2DB7"/>
    <w:rsid w:val="005D2202"/>
    <w:rsid w:val="00621119"/>
    <w:rsid w:val="006471E3"/>
    <w:rsid w:val="006505D2"/>
    <w:rsid w:val="006B723D"/>
    <w:rsid w:val="006D311A"/>
    <w:rsid w:val="006F5A89"/>
    <w:rsid w:val="007057B8"/>
    <w:rsid w:val="0076447D"/>
    <w:rsid w:val="00767BAC"/>
    <w:rsid w:val="007B4DF2"/>
    <w:rsid w:val="007D49C1"/>
    <w:rsid w:val="007E36D9"/>
    <w:rsid w:val="007E560A"/>
    <w:rsid w:val="007E6296"/>
    <w:rsid w:val="00801F9C"/>
    <w:rsid w:val="008B61EB"/>
    <w:rsid w:val="008C39CF"/>
    <w:rsid w:val="009025F1"/>
    <w:rsid w:val="009037AD"/>
    <w:rsid w:val="00906844"/>
    <w:rsid w:val="0095016A"/>
    <w:rsid w:val="00971D95"/>
    <w:rsid w:val="009A7565"/>
    <w:rsid w:val="009C62A9"/>
    <w:rsid w:val="009D6544"/>
    <w:rsid w:val="00A35929"/>
    <w:rsid w:val="00A63D6A"/>
    <w:rsid w:val="00A77EA9"/>
    <w:rsid w:val="00A93BF7"/>
    <w:rsid w:val="00AB2F3E"/>
    <w:rsid w:val="00AD5F44"/>
    <w:rsid w:val="00AF0922"/>
    <w:rsid w:val="00B06EDD"/>
    <w:rsid w:val="00B07D7E"/>
    <w:rsid w:val="00B56B3C"/>
    <w:rsid w:val="00B94D65"/>
    <w:rsid w:val="00BA5540"/>
    <w:rsid w:val="00BA6E43"/>
    <w:rsid w:val="00BF2381"/>
    <w:rsid w:val="00BF359F"/>
    <w:rsid w:val="00C26D63"/>
    <w:rsid w:val="00C953B4"/>
    <w:rsid w:val="00CD0724"/>
    <w:rsid w:val="00CD47AC"/>
    <w:rsid w:val="00CE3E8B"/>
    <w:rsid w:val="00CE5C8D"/>
    <w:rsid w:val="00D26C5A"/>
    <w:rsid w:val="00D30DD9"/>
    <w:rsid w:val="00D313AC"/>
    <w:rsid w:val="00D54CB4"/>
    <w:rsid w:val="00D83A80"/>
    <w:rsid w:val="00D90CBE"/>
    <w:rsid w:val="00DA643F"/>
    <w:rsid w:val="00DC43A2"/>
    <w:rsid w:val="00DE37FC"/>
    <w:rsid w:val="00DE6BEF"/>
    <w:rsid w:val="00E14026"/>
    <w:rsid w:val="00E217D9"/>
    <w:rsid w:val="00E75026"/>
    <w:rsid w:val="00EF76B2"/>
    <w:rsid w:val="00F07D19"/>
    <w:rsid w:val="00F42193"/>
    <w:rsid w:val="00F43CD2"/>
    <w:rsid w:val="00F571E8"/>
    <w:rsid w:val="00F61E71"/>
    <w:rsid w:val="00FA2736"/>
    <w:rsid w:val="00FB7A5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0FE79A-AC12-4846-8406-89B1CEAEC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49C1"/>
  </w:style>
  <w:style w:type="paragraph" w:styleId="Ttulo1">
    <w:name w:val="heading 1"/>
    <w:basedOn w:val="Normal"/>
    <w:next w:val="Normal"/>
    <w:link w:val="Ttulo1Char"/>
    <w:uiPriority w:val="9"/>
    <w:qFormat/>
    <w:rsid w:val="007D49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har"/>
    <w:uiPriority w:val="9"/>
    <w:unhideWhenUsed/>
    <w:qFormat/>
    <w:rsid w:val="007D49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uiPriority w:val="9"/>
    <w:unhideWhenUsed/>
    <w:qFormat/>
    <w:rsid w:val="007D49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D49C1"/>
    <w:rPr>
      <w:rFonts w:asciiTheme="majorHAnsi" w:eastAsiaTheme="majorEastAsia" w:hAnsiTheme="majorHAnsi" w:cstheme="majorBidi"/>
      <w:color w:val="2F5496" w:themeColor="accent1" w:themeShade="BF"/>
      <w:sz w:val="32"/>
      <w:szCs w:val="32"/>
    </w:rPr>
  </w:style>
  <w:style w:type="character" w:customStyle="1" w:styleId="Ttulo2Char">
    <w:name w:val="Título 2 Char"/>
    <w:basedOn w:val="Fontepargpadro"/>
    <w:link w:val="Ttulo2"/>
    <w:uiPriority w:val="9"/>
    <w:rsid w:val="007D49C1"/>
    <w:rPr>
      <w:rFonts w:asciiTheme="majorHAnsi" w:eastAsiaTheme="majorEastAsia" w:hAnsiTheme="majorHAnsi" w:cstheme="majorBidi"/>
      <w:color w:val="2F5496" w:themeColor="accent1" w:themeShade="BF"/>
      <w:sz w:val="26"/>
      <w:szCs w:val="26"/>
    </w:rPr>
  </w:style>
  <w:style w:type="character" w:customStyle="1" w:styleId="Ttulo3Char">
    <w:name w:val="Título 3 Char"/>
    <w:basedOn w:val="Fontepargpadro"/>
    <w:link w:val="Ttulo3"/>
    <w:uiPriority w:val="9"/>
    <w:rsid w:val="007D49C1"/>
    <w:rPr>
      <w:rFonts w:asciiTheme="majorHAnsi" w:eastAsiaTheme="majorEastAsia" w:hAnsiTheme="majorHAnsi" w:cstheme="majorBidi"/>
      <w:color w:val="1F3763" w:themeColor="accent1" w:themeShade="7F"/>
      <w:sz w:val="24"/>
      <w:szCs w:val="24"/>
    </w:rPr>
  </w:style>
  <w:style w:type="paragraph" w:styleId="Corpodetexto3">
    <w:name w:val="Body Text 3"/>
    <w:basedOn w:val="Normal"/>
    <w:link w:val="Corpodetexto3Char"/>
    <w:rsid w:val="007D49C1"/>
    <w:pPr>
      <w:spacing w:after="0" w:line="240" w:lineRule="auto"/>
    </w:pPr>
    <w:rPr>
      <w:rFonts w:ascii="Courier New" w:eastAsia="Times New Roman" w:hAnsi="Courier New" w:cs="Times New Roman"/>
      <w:sz w:val="24"/>
      <w:szCs w:val="20"/>
      <w:lang w:eastAsia="pt-BR"/>
    </w:rPr>
  </w:style>
  <w:style w:type="character" w:customStyle="1" w:styleId="Corpodetexto3Char">
    <w:name w:val="Corpo de texto 3 Char"/>
    <w:basedOn w:val="Fontepargpadro"/>
    <w:link w:val="Corpodetexto3"/>
    <w:rsid w:val="007D49C1"/>
    <w:rPr>
      <w:rFonts w:ascii="Courier New" w:eastAsia="Times New Roman" w:hAnsi="Courier New" w:cs="Times New Roman"/>
      <w:sz w:val="24"/>
      <w:szCs w:val="20"/>
      <w:lang w:eastAsia="pt-BR"/>
    </w:rPr>
  </w:style>
  <w:style w:type="paragraph" w:styleId="Rodap">
    <w:name w:val="footer"/>
    <w:basedOn w:val="Normal"/>
    <w:link w:val="RodapChar"/>
    <w:uiPriority w:val="99"/>
    <w:rsid w:val="007D49C1"/>
    <w:pPr>
      <w:tabs>
        <w:tab w:val="center" w:pos="4419"/>
        <w:tab w:val="right" w:pos="8838"/>
      </w:tabs>
      <w:spacing w:after="0" w:line="240" w:lineRule="auto"/>
    </w:pPr>
    <w:rPr>
      <w:rFonts w:ascii="Tahoma" w:eastAsia="Times New Roman" w:hAnsi="Tahoma" w:cs="Times New Roman"/>
      <w:sz w:val="24"/>
      <w:szCs w:val="20"/>
      <w:lang w:eastAsia="pt-BR"/>
    </w:rPr>
  </w:style>
  <w:style w:type="character" w:customStyle="1" w:styleId="RodapChar">
    <w:name w:val="Rodapé Char"/>
    <w:basedOn w:val="Fontepargpadro"/>
    <w:link w:val="Rodap"/>
    <w:uiPriority w:val="99"/>
    <w:rsid w:val="007D49C1"/>
    <w:rPr>
      <w:rFonts w:ascii="Tahoma" w:eastAsia="Times New Roman" w:hAnsi="Tahoma" w:cs="Times New Roman"/>
      <w:sz w:val="24"/>
      <w:szCs w:val="20"/>
      <w:lang w:eastAsia="pt-BR"/>
    </w:rPr>
  </w:style>
  <w:style w:type="paragraph" w:customStyle="1" w:styleId="Standard">
    <w:name w:val="Standard"/>
    <w:rsid w:val="007D49C1"/>
    <w:pPr>
      <w:widowControl w:val="0"/>
      <w:suppressAutoHyphens/>
      <w:autoSpaceDN w:val="0"/>
      <w:spacing w:after="0" w:line="240" w:lineRule="auto"/>
      <w:textAlignment w:val="baseline"/>
    </w:pPr>
    <w:rPr>
      <w:rFonts w:ascii="Times New Roman" w:eastAsia="Andale Sans UI" w:hAnsi="Times New Roman" w:cs="Tahoma"/>
      <w:kern w:val="3"/>
      <w:sz w:val="24"/>
      <w:szCs w:val="24"/>
    </w:rPr>
  </w:style>
  <w:style w:type="character" w:styleId="Hyperlink">
    <w:name w:val="Hyperlink"/>
    <w:uiPriority w:val="99"/>
    <w:rsid w:val="007D49C1"/>
    <w:rPr>
      <w:color w:val="000080"/>
      <w:u w:val="single"/>
    </w:rPr>
  </w:style>
  <w:style w:type="paragraph" w:styleId="CabealhodoSumrio">
    <w:name w:val="TOC Heading"/>
    <w:basedOn w:val="Ttulo1"/>
    <w:next w:val="Normal"/>
    <w:uiPriority w:val="39"/>
    <w:unhideWhenUsed/>
    <w:qFormat/>
    <w:rsid w:val="007D49C1"/>
    <w:pPr>
      <w:outlineLvl w:val="9"/>
    </w:pPr>
    <w:rPr>
      <w:lang w:eastAsia="pt-BR"/>
    </w:rPr>
  </w:style>
  <w:style w:type="paragraph" w:styleId="Sumrio1">
    <w:name w:val="toc 1"/>
    <w:basedOn w:val="Normal"/>
    <w:next w:val="Normal"/>
    <w:autoRedefine/>
    <w:uiPriority w:val="39"/>
    <w:unhideWhenUsed/>
    <w:rsid w:val="007D49C1"/>
    <w:pPr>
      <w:spacing w:after="100"/>
    </w:pPr>
  </w:style>
  <w:style w:type="paragraph" w:styleId="Sumrio2">
    <w:name w:val="toc 2"/>
    <w:basedOn w:val="Normal"/>
    <w:next w:val="Normal"/>
    <w:autoRedefine/>
    <w:uiPriority w:val="39"/>
    <w:unhideWhenUsed/>
    <w:rsid w:val="007D49C1"/>
    <w:pPr>
      <w:spacing w:after="100"/>
      <w:ind w:left="220"/>
    </w:pPr>
  </w:style>
  <w:style w:type="paragraph" w:styleId="Textodenotaderodap">
    <w:name w:val="footnote text"/>
    <w:basedOn w:val="Normal"/>
    <w:link w:val="TextodenotaderodapChar"/>
    <w:uiPriority w:val="99"/>
    <w:unhideWhenUsed/>
    <w:rsid w:val="007D49C1"/>
    <w:pPr>
      <w:spacing w:after="0" w:line="240" w:lineRule="auto"/>
    </w:pPr>
    <w:rPr>
      <w:sz w:val="20"/>
      <w:szCs w:val="20"/>
    </w:rPr>
  </w:style>
  <w:style w:type="character" w:customStyle="1" w:styleId="TextodenotaderodapChar">
    <w:name w:val="Texto de nota de rodapé Char"/>
    <w:basedOn w:val="Fontepargpadro"/>
    <w:link w:val="Textodenotaderodap"/>
    <w:uiPriority w:val="99"/>
    <w:rsid w:val="007D49C1"/>
    <w:rPr>
      <w:sz w:val="20"/>
      <w:szCs w:val="20"/>
    </w:rPr>
  </w:style>
  <w:style w:type="character" w:styleId="Refdenotaderodap">
    <w:name w:val="footnote reference"/>
    <w:basedOn w:val="Fontepargpadro"/>
    <w:uiPriority w:val="99"/>
    <w:semiHidden/>
    <w:unhideWhenUsed/>
    <w:rsid w:val="007D49C1"/>
    <w:rPr>
      <w:vertAlign w:val="superscript"/>
    </w:rPr>
  </w:style>
  <w:style w:type="table" w:customStyle="1" w:styleId="TabeladeGradeClara1">
    <w:name w:val="Tabela de Grade Clara1"/>
    <w:basedOn w:val="Tabelanormal"/>
    <w:uiPriority w:val="40"/>
    <w:rsid w:val="007D49C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mples11">
    <w:name w:val="Tabela Simples 11"/>
    <w:basedOn w:val="Tabelanormal"/>
    <w:uiPriority w:val="41"/>
    <w:rsid w:val="007D49C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deGrade21">
    <w:name w:val="Tabela de Grade 21"/>
    <w:basedOn w:val="Tabelanormal"/>
    <w:uiPriority w:val="47"/>
    <w:rsid w:val="007D49C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abealho">
    <w:name w:val="header"/>
    <w:basedOn w:val="Normal"/>
    <w:link w:val="CabealhoChar"/>
    <w:uiPriority w:val="99"/>
    <w:unhideWhenUsed/>
    <w:rsid w:val="007D49C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D49C1"/>
  </w:style>
  <w:style w:type="paragraph" w:styleId="Sumrio3">
    <w:name w:val="toc 3"/>
    <w:basedOn w:val="Normal"/>
    <w:next w:val="Normal"/>
    <w:autoRedefine/>
    <w:uiPriority w:val="39"/>
    <w:unhideWhenUsed/>
    <w:rsid w:val="007D49C1"/>
    <w:pPr>
      <w:spacing w:after="100"/>
      <w:ind w:left="440"/>
    </w:pPr>
  </w:style>
  <w:style w:type="paragraph" w:styleId="PargrafodaLista">
    <w:name w:val="List Paragraph"/>
    <w:basedOn w:val="Normal"/>
    <w:uiPriority w:val="34"/>
    <w:qFormat/>
    <w:rsid w:val="007D49C1"/>
    <w:pPr>
      <w:ind w:left="720"/>
      <w:contextualSpacing/>
    </w:pPr>
  </w:style>
  <w:style w:type="character" w:customStyle="1" w:styleId="TextodebaloChar">
    <w:name w:val="Texto de balão Char"/>
    <w:basedOn w:val="Fontepargpadro"/>
    <w:link w:val="Textodebalo"/>
    <w:uiPriority w:val="99"/>
    <w:semiHidden/>
    <w:rsid w:val="007D49C1"/>
    <w:rPr>
      <w:rFonts w:ascii="Tahoma" w:hAnsi="Tahoma" w:cs="Tahoma"/>
      <w:sz w:val="16"/>
      <w:szCs w:val="16"/>
    </w:rPr>
  </w:style>
  <w:style w:type="paragraph" w:styleId="Textodebalo">
    <w:name w:val="Balloon Text"/>
    <w:basedOn w:val="Normal"/>
    <w:link w:val="TextodebaloChar"/>
    <w:uiPriority w:val="99"/>
    <w:semiHidden/>
    <w:unhideWhenUsed/>
    <w:rsid w:val="007D49C1"/>
    <w:pPr>
      <w:spacing w:after="0" w:line="240" w:lineRule="auto"/>
    </w:pPr>
    <w:rPr>
      <w:rFonts w:ascii="Tahoma" w:hAnsi="Tahoma" w:cs="Tahoma"/>
      <w:sz w:val="16"/>
      <w:szCs w:val="16"/>
    </w:rPr>
  </w:style>
  <w:style w:type="character" w:customStyle="1" w:styleId="TextodecomentrioChar">
    <w:name w:val="Texto de comentário Char"/>
    <w:basedOn w:val="Fontepargpadro"/>
    <w:link w:val="Textodecomentrio"/>
    <w:uiPriority w:val="99"/>
    <w:semiHidden/>
    <w:rsid w:val="007D49C1"/>
    <w:rPr>
      <w:sz w:val="20"/>
      <w:szCs w:val="20"/>
    </w:rPr>
  </w:style>
  <w:style w:type="paragraph" w:styleId="Textodecomentrio">
    <w:name w:val="annotation text"/>
    <w:basedOn w:val="Normal"/>
    <w:link w:val="TextodecomentrioChar"/>
    <w:uiPriority w:val="99"/>
    <w:semiHidden/>
    <w:unhideWhenUsed/>
    <w:rsid w:val="007D49C1"/>
    <w:pPr>
      <w:spacing w:line="240" w:lineRule="auto"/>
    </w:pPr>
    <w:rPr>
      <w:sz w:val="20"/>
      <w:szCs w:val="20"/>
    </w:rPr>
  </w:style>
  <w:style w:type="character" w:customStyle="1" w:styleId="AssuntodocomentrioChar">
    <w:name w:val="Assunto do comentário Char"/>
    <w:basedOn w:val="TextodecomentrioChar"/>
    <w:link w:val="Assuntodocomentrio"/>
    <w:uiPriority w:val="99"/>
    <w:semiHidden/>
    <w:rsid w:val="007D49C1"/>
    <w:rPr>
      <w:b/>
      <w:bCs/>
      <w:sz w:val="20"/>
      <w:szCs w:val="20"/>
    </w:rPr>
  </w:style>
  <w:style w:type="paragraph" w:styleId="Assuntodocomentrio">
    <w:name w:val="annotation subject"/>
    <w:basedOn w:val="Textodecomentrio"/>
    <w:next w:val="Textodecomentrio"/>
    <w:link w:val="AssuntodocomentrioChar"/>
    <w:uiPriority w:val="99"/>
    <w:semiHidden/>
    <w:unhideWhenUsed/>
    <w:rsid w:val="007D49C1"/>
    <w:rPr>
      <w:b/>
      <w:bCs/>
    </w:rPr>
  </w:style>
  <w:style w:type="character" w:customStyle="1" w:styleId="TextodenotadefimChar">
    <w:name w:val="Texto de nota de fim Char"/>
    <w:basedOn w:val="Fontepargpadro"/>
    <w:link w:val="Textodenotadefim"/>
    <w:uiPriority w:val="99"/>
    <w:semiHidden/>
    <w:rsid w:val="007D49C1"/>
    <w:rPr>
      <w:sz w:val="20"/>
      <w:szCs w:val="20"/>
    </w:rPr>
  </w:style>
  <w:style w:type="paragraph" w:styleId="Textodenotadefim">
    <w:name w:val="endnote text"/>
    <w:basedOn w:val="Normal"/>
    <w:link w:val="TextodenotadefimChar"/>
    <w:uiPriority w:val="99"/>
    <w:semiHidden/>
    <w:unhideWhenUsed/>
    <w:rsid w:val="007D49C1"/>
    <w:pPr>
      <w:spacing w:after="0" w:line="240" w:lineRule="auto"/>
    </w:pPr>
    <w:rPr>
      <w:sz w:val="20"/>
      <w:szCs w:val="20"/>
    </w:rPr>
  </w:style>
  <w:style w:type="character" w:customStyle="1" w:styleId="RecuodecorpodetextoChar">
    <w:name w:val="Recuo de corpo de texto Char"/>
    <w:basedOn w:val="Fontepargpadro"/>
    <w:link w:val="Recuodecorpodetexto"/>
    <w:uiPriority w:val="99"/>
    <w:semiHidden/>
    <w:rsid w:val="007D49C1"/>
  </w:style>
  <w:style w:type="paragraph" w:styleId="Recuodecorpodetexto">
    <w:name w:val="Body Text Indent"/>
    <w:basedOn w:val="Normal"/>
    <w:link w:val="RecuodecorpodetextoChar"/>
    <w:uiPriority w:val="99"/>
    <w:semiHidden/>
    <w:unhideWhenUsed/>
    <w:rsid w:val="007D49C1"/>
    <w:pPr>
      <w:spacing w:after="120"/>
      <w:ind w:left="283"/>
    </w:pPr>
  </w:style>
  <w:style w:type="character" w:customStyle="1" w:styleId="TextosemFormataoChar">
    <w:name w:val="Texto sem Formatação Char"/>
    <w:basedOn w:val="Fontepargpadro"/>
    <w:link w:val="TextosemFormatao"/>
    <w:uiPriority w:val="99"/>
    <w:semiHidden/>
    <w:rsid w:val="007D49C1"/>
    <w:rPr>
      <w:rFonts w:ascii="Calibri" w:hAnsi="Calibri"/>
      <w:szCs w:val="21"/>
    </w:rPr>
  </w:style>
  <w:style w:type="paragraph" w:styleId="TextosemFormatao">
    <w:name w:val="Plain Text"/>
    <w:basedOn w:val="Normal"/>
    <w:link w:val="TextosemFormataoChar"/>
    <w:uiPriority w:val="99"/>
    <w:semiHidden/>
    <w:unhideWhenUsed/>
    <w:rsid w:val="007D49C1"/>
    <w:pPr>
      <w:spacing w:after="0" w:line="240" w:lineRule="auto"/>
    </w:pPr>
    <w:rPr>
      <w:rFonts w:ascii="Calibri" w:hAnsi="Calibri"/>
      <w:szCs w:val="21"/>
    </w:rPr>
  </w:style>
  <w:style w:type="character" w:styleId="MenoPendente">
    <w:name w:val="Unresolved Mention"/>
    <w:basedOn w:val="Fontepargpadro"/>
    <w:uiPriority w:val="99"/>
    <w:semiHidden/>
    <w:unhideWhenUsed/>
    <w:rsid w:val="002B667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4/relationships/chartEx" Target="charts/chartEx1.xml"/><Relationship Id="rId13" Type="http://schemas.openxmlformats.org/officeDocument/2006/relationships/chart" Target="charts/chart4.xml"/><Relationship Id="rId18" Type="http://schemas.openxmlformats.org/officeDocument/2006/relationships/hyperlink" Target="http://www.iom.int/world-migra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yperlink" Target="http://www.latinobarometro.org/latOnline.jsp" TargetMode="External"/><Relationship Id="rId2" Type="http://schemas.openxmlformats.org/officeDocument/2006/relationships/numbering" Target="numbering.xml"/><Relationship Id="rId16" Type="http://schemas.openxmlformats.org/officeDocument/2006/relationships/hyperlink" Target="http://www.demographia.com/db-worldu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www.dadosefatos.turismo.gov.br/2016-02-04-11-53-05.html" TargetMode="External"/><Relationship Id="rId10" Type="http://schemas.openxmlformats.org/officeDocument/2006/relationships/chart" Target="charts/chart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5.xml"/></Relationships>
</file>

<file path=word/_rels/footnotes.xml.rels><?xml version="1.0" encoding="UTF-8" standalone="yes"?>
<Relationships xmlns="http://schemas.openxmlformats.org/package/2006/relationships"><Relationship Id="rId8" Type="http://schemas.openxmlformats.org/officeDocument/2006/relationships/hyperlink" Target="http://www.dadosefatos.turismo.gov.br/2016-02-04-11-53-05.html?limitstart=0" TargetMode="External"/><Relationship Id="rId13" Type="http://schemas.openxmlformats.org/officeDocument/2006/relationships/hyperlink" Target="http://www.latinobarometro.org/lat.jsp" TargetMode="External"/><Relationship Id="rId18" Type="http://schemas.openxmlformats.org/officeDocument/2006/relationships/hyperlink" Target="http://www.latinobarometro.org/lat.jsp" TargetMode="External"/><Relationship Id="rId3" Type="http://schemas.openxmlformats.org/officeDocument/2006/relationships/hyperlink" Target="http://www.iom.int/world-migration" TargetMode="External"/><Relationship Id="rId7" Type="http://schemas.openxmlformats.org/officeDocument/2006/relationships/hyperlink" Target="http://www.iom.int/world-migration" TargetMode="External"/><Relationship Id="rId12" Type="http://schemas.openxmlformats.org/officeDocument/2006/relationships/hyperlink" Target="http://www.nationsonline.org/oneworld/american_languages.htm" TargetMode="External"/><Relationship Id="rId17" Type="http://schemas.openxmlformats.org/officeDocument/2006/relationships/hyperlink" Target="https://www.wilsoncenter.org/sites/default/files/CIDE%20report.pdf" TargetMode="External"/><Relationship Id="rId2" Type="http://schemas.openxmlformats.org/officeDocument/2006/relationships/hyperlink" Target="http://estadisticas.cepal.org/cepalstat/WEB_CEPALSTAT/Portada.asp?idioma=i" TargetMode="External"/><Relationship Id="rId16" Type="http://schemas.openxmlformats.org/officeDocument/2006/relationships/hyperlink" Target="http://www.latinobarometro.org/lat.jsp" TargetMode="External"/><Relationship Id="rId1" Type="http://schemas.openxmlformats.org/officeDocument/2006/relationships/hyperlink" Target="http://www.worldometers.info/world-population/south-america-population/" TargetMode="External"/><Relationship Id="rId6" Type="http://schemas.openxmlformats.org/officeDocument/2006/relationships/hyperlink" Target="http://www.iom.int/world-migration" TargetMode="External"/><Relationship Id="rId11" Type="http://schemas.openxmlformats.org/officeDocument/2006/relationships/hyperlink" Target="http://estadisticas.cepal.org/cepalstat/Portada.html" TargetMode="External"/><Relationship Id="rId5" Type="http://schemas.openxmlformats.org/officeDocument/2006/relationships/hyperlink" Target="https://diariocorreo.pe/noticias/migraciones/" TargetMode="External"/><Relationship Id="rId15" Type="http://schemas.openxmlformats.org/officeDocument/2006/relationships/hyperlink" Target="http://www.latinobarometro.org/lat.jsp" TargetMode="External"/><Relationship Id="rId10" Type="http://schemas.openxmlformats.org/officeDocument/2006/relationships/hyperlink" Target="https://www.wilsoncenter.org/sites/default/files/CIDE%20report.pdf" TargetMode="External"/><Relationship Id="rId19" Type="http://schemas.openxmlformats.org/officeDocument/2006/relationships/hyperlink" Target="http://www.planalto.gov.br/ccivil_03/_ato2015-2018/2016/decreto/D8636.htm" TargetMode="External"/><Relationship Id="rId4" Type="http://schemas.openxmlformats.org/officeDocument/2006/relationships/hyperlink" Target="http://www.eltiempo.com/especiales/migracion-de-venezolanos-en-colombia-cifras-e-historias-de-vida-72946" TargetMode="External"/><Relationship Id="rId9" Type="http://schemas.openxmlformats.org/officeDocument/2006/relationships/hyperlink" Target="https://www.comexdobrasil.com/levantamento-da-anac-indica-alta-de-2164-nos-voos-diretos-da-america-latina-para-o-brasil/" TargetMode="External"/><Relationship Id="rId14" Type="http://schemas.openxmlformats.org/officeDocument/2006/relationships/hyperlink" Target="http://www.latinobarometro.org/lat.jsp"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Ex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t-BR"/>
              <a:t>Língua materna (por</a:t>
            </a:r>
            <a:r>
              <a:rPr lang="pt-BR" baseline="0"/>
              <a:t> região)</a:t>
            </a:r>
            <a:endParaRPr lang="pt-B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t-BR"/>
        </a:p>
      </c:txPr>
    </c:title>
    <c:autoTitleDeleted val="0"/>
    <c:plotArea>
      <c:layout/>
      <c:barChart>
        <c:barDir val="col"/>
        <c:grouping val="clustered"/>
        <c:varyColors val="0"/>
        <c:ser>
          <c:idx val="0"/>
          <c:order val="0"/>
          <c:tx>
            <c:strRef>
              <c:f>Planilha1!$B$1</c:f>
              <c:strCache>
                <c:ptCount val="1"/>
                <c:pt idx="0">
                  <c:v>Língua Espanhola</c:v>
                </c:pt>
              </c:strCache>
            </c:strRef>
          </c:tx>
          <c:spPr>
            <a:solidFill>
              <a:schemeClr val="accent1"/>
            </a:solidFill>
            <a:ln>
              <a:noFill/>
            </a:ln>
            <a:effectLst/>
          </c:spPr>
          <c:invertIfNegative val="0"/>
          <c:cat>
            <c:strRef>
              <c:f>Planilha1!$A$2:$A$4</c:f>
              <c:strCache>
                <c:ptCount val="3"/>
                <c:pt idx="0">
                  <c:v>Sul-americanos</c:v>
                </c:pt>
                <c:pt idx="1">
                  <c:v>Sul-americanos, exceto brasileiros</c:v>
                </c:pt>
                <c:pt idx="2">
                  <c:v>Brasileiros</c:v>
                </c:pt>
              </c:strCache>
            </c:strRef>
          </c:cat>
          <c:val>
            <c:numRef>
              <c:f>Planilha1!$B$2:$B$4</c:f>
              <c:numCache>
                <c:formatCode>0.00%</c:formatCode>
                <c:ptCount val="3"/>
                <c:pt idx="0">
                  <c:v>0.47299999999999998</c:v>
                </c:pt>
                <c:pt idx="1">
                  <c:v>0.93969999999999998</c:v>
                </c:pt>
                <c:pt idx="2">
                  <c:v>2E-3</c:v>
                </c:pt>
              </c:numCache>
            </c:numRef>
          </c:val>
          <c:extLst>
            <c:ext xmlns:c16="http://schemas.microsoft.com/office/drawing/2014/chart" uri="{C3380CC4-5D6E-409C-BE32-E72D297353CC}">
              <c16:uniqueId val="{00000000-23A8-4293-85C0-7335E5360BFD}"/>
            </c:ext>
          </c:extLst>
        </c:ser>
        <c:ser>
          <c:idx val="1"/>
          <c:order val="1"/>
          <c:tx>
            <c:strRef>
              <c:f>Planilha1!$C$1</c:f>
              <c:strCache>
                <c:ptCount val="1"/>
                <c:pt idx="0">
                  <c:v>Língua Portuguesa</c:v>
                </c:pt>
              </c:strCache>
            </c:strRef>
          </c:tx>
          <c:spPr>
            <a:solidFill>
              <a:schemeClr val="accent2"/>
            </a:solidFill>
            <a:ln>
              <a:noFill/>
            </a:ln>
            <a:effectLst/>
          </c:spPr>
          <c:invertIfNegative val="0"/>
          <c:cat>
            <c:strRef>
              <c:f>Planilha1!$A$2:$A$4</c:f>
              <c:strCache>
                <c:ptCount val="3"/>
                <c:pt idx="0">
                  <c:v>Sul-americanos</c:v>
                </c:pt>
                <c:pt idx="1">
                  <c:v>Sul-americanos, exceto brasileiros</c:v>
                </c:pt>
                <c:pt idx="2">
                  <c:v>Brasileiros</c:v>
                </c:pt>
              </c:strCache>
            </c:strRef>
          </c:cat>
          <c:val>
            <c:numRef>
              <c:f>Planilha1!$C$2:$C$4</c:f>
              <c:numCache>
                <c:formatCode>0.00%</c:formatCode>
                <c:ptCount val="3"/>
                <c:pt idx="0">
                  <c:v>0.495</c:v>
                </c:pt>
                <c:pt idx="1">
                  <c:v>5.0000000000000001E-4</c:v>
                </c:pt>
                <c:pt idx="2">
                  <c:v>0.99399999999999999</c:v>
                </c:pt>
              </c:numCache>
            </c:numRef>
          </c:val>
          <c:extLst>
            <c:ext xmlns:c16="http://schemas.microsoft.com/office/drawing/2014/chart" uri="{C3380CC4-5D6E-409C-BE32-E72D297353CC}">
              <c16:uniqueId val="{00000001-23A8-4293-85C0-7335E5360BFD}"/>
            </c:ext>
          </c:extLst>
        </c:ser>
        <c:ser>
          <c:idx val="2"/>
          <c:order val="2"/>
          <c:tx>
            <c:strRef>
              <c:f>Planilha1!$D$1</c:f>
              <c:strCache>
                <c:ptCount val="1"/>
                <c:pt idx="0">
                  <c:v>Línguas nativas/indígenas</c:v>
                </c:pt>
              </c:strCache>
            </c:strRef>
          </c:tx>
          <c:spPr>
            <a:solidFill>
              <a:schemeClr val="accent3"/>
            </a:solidFill>
            <a:ln>
              <a:noFill/>
            </a:ln>
            <a:effectLst/>
          </c:spPr>
          <c:invertIfNegative val="0"/>
          <c:cat>
            <c:strRef>
              <c:f>Planilha1!$A$2:$A$4</c:f>
              <c:strCache>
                <c:ptCount val="3"/>
                <c:pt idx="0">
                  <c:v>Sul-americanos</c:v>
                </c:pt>
                <c:pt idx="1">
                  <c:v>Sul-americanos, exceto brasileiros</c:v>
                </c:pt>
                <c:pt idx="2">
                  <c:v>Brasileiros</c:v>
                </c:pt>
              </c:strCache>
            </c:strRef>
          </c:cat>
          <c:val>
            <c:numRef>
              <c:f>Planilha1!$D$2:$D$4</c:f>
              <c:numCache>
                <c:formatCode>0.00%</c:formatCode>
                <c:ptCount val="3"/>
                <c:pt idx="0">
                  <c:v>0.02</c:v>
                </c:pt>
                <c:pt idx="1">
                  <c:v>3.9800000000000002E-2</c:v>
                </c:pt>
              </c:numCache>
            </c:numRef>
          </c:val>
          <c:extLst>
            <c:ext xmlns:c16="http://schemas.microsoft.com/office/drawing/2014/chart" uri="{C3380CC4-5D6E-409C-BE32-E72D297353CC}">
              <c16:uniqueId val="{00000002-23A8-4293-85C0-7335E5360BFD}"/>
            </c:ext>
          </c:extLst>
        </c:ser>
        <c:ser>
          <c:idx val="3"/>
          <c:order val="3"/>
          <c:tx>
            <c:strRef>
              <c:f>Planilha1!$E$1</c:f>
              <c:strCache>
                <c:ptCount val="1"/>
                <c:pt idx="0">
                  <c:v>Outras línguas</c:v>
                </c:pt>
              </c:strCache>
            </c:strRef>
          </c:tx>
          <c:spPr>
            <a:solidFill>
              <a:schemeClr val="accent4"/>
            </a:solidFill>
            <a:ln>
              <a:noFill/>
            </a:ln>
            <a:effectLst/>
          </c:spPr>
          <c:invertIfNegative val="0"/>
          <c:cat>
            <c:strRef>
              <c:f>Planilha1!$A$2:$A$4</c:f>
              <c:strCache>
                <c:ptCount val="3"/>
                <c:pt idx="0">
                  <c:v>Sul-americanos</c:v>
                </c:pt>
                <c:pt idx="1">
                  <c:v>Sul-americanos, exceto brasileiros</c:v>
                </c:pt>
                <c:pt idx="2">
                  <c:v>Brasileiros</c:v>
                </c:pt>
              </c:strCache>
            </c:strRef>
          </c:cat>
          <c:val>
            <c:numRef>
              <c:f>Planilha1!$E$2:$E$4</c:f>
              <c:numCache>
                <c:formatCode>0.00%</c:formatCode>
                <c:ptCount val="3"/>
                <c:pt idx="0">
                  <c:v>1.2E-2</c:v>
                </c:pt>
                <c:pt idx="1">
                  <c:v>0.02</c:v>
                </c:pt>
                <c:pt idx="2">
                  <c:v>4.0000000000000001E-3</c:v>
                </c:pt>
              </c:numCache>
            </c:numRef>
          </c:val>
          <c:extLst>
            <c:ext xmlns:c16="http://schemas.microsoft.com/office/drawing/2014/chart" uri="{C3380CC4-5D6E-409C-BE32-E72D297353CC}">
              <c16:uniqueId val="{00000003-23A8-4293-85C0-7335E5360BFD}"/>
            </c:ext>
          </c:extLst>
        </c:ser>
        <c:dLbls>
          <c:showLegendKey val="0"/>
          <c:showVal val="0"/>
          <c:showCatName val="0"/>
          <c:showSerName val="0"/>
          <c:showPercent val="0"/>
          <c:showBubbleSize val="0"/>
        </c:dLbls>
        <c:gapWidth val="219"/>
        <c:overlap val="-27"/>
        <c:axId val="149034112"/>
        <c:axId val="149035648"/>
      </c:barChart>
      <c:catAx>
        <c:axId val="149034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49035648"/>
        <c:crosses val="autoZero"/>
        <c:auto val="1"/>
        <c:lblAlgn val="ctr"/>
        <c:lblOffset val="100"/>
        <c:noMultiLvlLbl val="0"/>
      </c:catAx>
      <c:valAx>
        <c:axId val="149035648"/>
        <c:scaling>
          <c:orientation val="minMax"/>
          <c:max val="1"/>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49034112"/>
        <c:crosses val="autoZero"/>
        <c:crossBetween val="between"/>
        <c:majorUnit val="0.1"/>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t-BR"/>
              <a:t>Identificação política dos sul-americanos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t-BR"/>
        </a:p>
      </c:txPr>
    </c:title>
    <c:autoTitleDeleted val="0"/>
    <c:plotArea>
      <c:layout/>
      <c:barChart>
        <c:barDir val="col"/>
        <c:grouping val="clustered"/>
        <c:varyColors val="0"/>
        <c:ser>
          <c:idx val="0"/>
          <c:order val="0"/>
          <c:tx>
            <c:strRef>
              <c:f>Planilha1!$C$1</c:f>
              <c:strCache>
                <c:ptCount val="1"/>
                <c:pt idx="0">
                  <c:v>Direita</c:v>
                </c:pt>
              </c:strCache>
            </c:strRef>
          </c:tx>
          <c:spPr>
            <a:solidFill>
              <a:schemeClr val="accent1"/>
            </a:solidFill>
            <a:ln>
              <a:noFill/>
            </a:ln>
            <a:effectLst/>
          </c:spPr>
          <c:invertIfNegative val="0"/>
          <c:cat>
            <c:strRef>
              <c:f>Planilha1!$A$2:$A$2</c:f>
              <c:strCache>
                <c:ptCount val="1"/>
                <c:pt idx="0">
                  <c:v>Sul-americanos</c:v>
                </c:pt>
              </c:strCache>
            </c:strRef>
          </c:cat>
          <c:val>
            <c:numRef>
              <c:f>Planilha1!$C$2:$C$2</c:f>
              <c:numCache>
                <c:formatCode>0.00%</c:formatCode>
                <c:ptCount val="1"/>
                <c:pt idx="0">
                  <c:v>0.253</c:v>
                </c:pt>
              </c:numCache>
            </c:numRef>
          </c:val>
          <c:extLst>
            <c:ext xmlns:c16="http://schemas.microsoft.com/office/drawing/2014/chart" uri="{C3380CC4-5D6E-409C-BE32-E72D297353CC}">
              <c16:uniqueId val="{00000000-12D7-4089-9D3C-180450AEB5FA}"/>
            </c:ext>
          </c:extLst>
        </c:ser>
        <c:ser>
          <c:idx val="1"/>
          <c:order val="1"/>
          <c:tx>
            <c:strRef>
              <c:f>Planilha1!$D$1</c:f>
              <c:strCache>
                <c:ptCount val="1"/>
                <c:pt idx="0">
                  <c:v>Esquerda</c:v>
                </c:pt>
              </c:strCache>
            </c:strRef>
          </c:tx>
          <c:spPr>
            <a:solidFill>
              <a:schemeClr val="accent2"/>
            </a:solidFill>
            <a:ln>
              <a:noFill/>
            </a:ln>
            <a:effectLst/>
          </c:spPr>
          <c:invertIfNegative val="0"/>
          <c:cat>
            <c:strRef>
              <c:f>Planilha1!$A$2:$A$2</c:f>
              <c:strCache>
                <c:ptCount val="1"/>
                <c:pt idx="0">
                  <c:v>Sul-americanos</c:v>
                </c:pt>
              </c:strCache>
            </c:strRef>
          </c:cat>
          <c:val>
            <c:numRef>
              <c:f>Planilha1!$D$2:$D$2</c:f>
              <c:numCache>
                <c:formatCode>0.00%</c:formatCode>
                <c:ptCount val="1"/>
                <c:pt idx="0">
                  <c:v>0.18479999999999999</c:v>
                </c:pt>
              </c:numCache>
            </c:numRef>
          </c:val>
          <c:extLst>
            <c:ext xmlns:c16="http://schemas.microsoft.com/office/drawing/2014/chart" uri="{C3380CC4-5D6E-409C-BE32-E72D297353CC}">
              <c16:uniqueId val="{00000001-12D7-4089-9D3C-180450AEB5FA}"/>
            </c:ext>
          </c:extLst>
        </c:ser>
        <c:ser>
          <c:idx val="2"/>
          <c:order val="2"/>
          <c:tx>
            <c:strRef>
              <c:f>Planilha1!$B$1</c:f>
              <c:strCache>
                <c:ptCount val="1"/>
                <c:pt idx="0">
                  <c:v>Centro</c:v>
                </c:pt>
              </c:strCache>
            </c:strRef>
          </c:tx>
          <c:spPr>
            <a:solidFill>
              <a:schemeClr val="accent3"/>
            </a:solidFill>
            <a:ln>
              <a:noFill/>
            </a:ln>
            <a:effectLst/>
          </c:spPr>
          <c:invertIfNegative val="0"/>
          <c:cat>
            <c:strRef>
              <c:f>Planilha1!$A$2:$A$2</c:f>
              <c:strCache>
                <c:ptCount val="1"/>
                <c:pt idx="0">
                  <c:v>Sul-americanos</c:v>
                </c:pt>
              </c:strCache>
            </c:strRef>
          </c:cat>
          <c:val>
            <c:numRef>
              <c:f>Planilha1!$B$2:$B$2</c:f>
              <c:numCache>
                <c:formatCode>0.00%</c:formatCode>
                <c:ptCount val="1"/>
                <c:pt idx="0">
                  <c:v>0.2235</c:v>
                </c:pt>
              </c:numCache>
            </c:numRef>
          </c:val>
          <c:extLst>
            <c:ext xmlns:c16="http://schemas.microsoft.com/office/drawing/2014/chart" uri="{C3380CC4-5D6E-409C-BE32-E72D297353CC}">
              <c16:uniqueId val="{00000002-12D7-4089-9D3C-180450AEB5FA}"/>
            </c:ext>
          </c:extLst>
        </c:ser>
        <c:dLbls>
          <c:showLegendKey val="0"/>
          <c:showVal val="0"/>
          <c:showCatName val="0"/>
          <c:showSerName val="0"/>
          <c:showPercent val="0"/>
          <c:showBubbleSize val="0"/>
        </c:dLbls>
        <c:gapWidth val="219"/>
        <c:overlap val="-27"/>
        <c:axId val="150700800"/>
        <c:axId val="150702336"/>
      </c:barChart>
      <c:catAx>
        <c:axId val="150700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50702336"/>
        <c:crosses val="autoZero"/>
        <c:auto val="1"/>
        <c:lblAlgn val="ctr"/>
        <c:lblOffset val="100"/>
        <c:noMultiLvlLbl val="0"/>
      </c:catAx>
      <c:valAx>
        <c:axId val="15070233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507008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dos sul-americanos que conhecem o MERCOSUL</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t-BR"/>
        </a:p>
      </c:txPr>
    </c:title>
    <c:autoTitleDeleted val="0"/>
    <c:plotArea>
      <c:layout/>
      <c:barChart>
        <c:barDir val="col"/>
        <c:grouping val="clustered"/>
        <c:varyColors val="0"/>
        <c:ser>
          <c:idx val="0"/>
          <c:order val="0"/>
          <c:tx>
            <c:strRef>
              <c:f>Planilha1!$B$1</c:f>
              <c:strCache>
                <c:ptCount val="1"/>
                <c:pt idx="0">
                  <c:v>Sul-americanos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t-B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Planilha1!$A$2:$A$3</c:f>
              <c:numCache>
                <c:formatCode>General</c:formatCode>
                <c:ptCount val="2"/>
                <c:pt idx="0">
                  <c:v>1995</c:v>
                </c:pt>
                <c:pt idx="1">
                  <c:v>2015</c:v>
                </c:pt>
              </c:numCache>
            </c:numRef>
          </c:cat>
          <c:val>
            <c:numRef>
              <c:f>Planilha1!$B$2:$B$3</c:f>
              <c:numCache>
                <c:formatCode>0.00%</c:formatCode>
                <c:ptCount val="2"/>
                <c:pt idx="0">
                  <c:v>0.51029999999999998</c:v>
                </c:pt>
                <c:pt idx="1">
                  <c:v>0.53500000000000003</c:v>
                </c:pt>
              </c:numCache>
            </c:numRef>
          </c:val>
          <c:extLst>
            <c:ext xmlns:c16="http://schemas.microsoft.com/office/drawing/2014/chart" uri="{C3380CC4-5D6E-409C-BE32-E72D297353CC}">
              <c16:uniqueId val="{00000000-F3B8-4D2F-843E-88693800186C}"/>
            </c:ext>
          </c:extLst>
        </c:ser>
        <c:dLbls>
          <c:showLegendKey val="0"/>
          <c:showVal val="1"/>
          <c:showCatName val="0"/>
          <c:showSerName val="0"/>
          <c:showPercent val="0"/>
          <c:showBubbleSize val="0"/>
        </c:dLbls>
        <c:gapWidth val="150"/>
        <c:axId val="150533632"/>
        <c:axId val="150536576"/>
      </c:barChart>
      <c:catAx>
        <c:axId val="150533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50536576"/>
        <c:crosses val="autoZero"/>
        <c:auto val="1"/>
        <c:lblAlgn val="ctr"/>
        <c:lblOffset val="100"/>
        <c:noMultiLvlLbl val="0"/>
      </c:catAx>
      <c:valAx>
        <c:axId val="150536576"/>
        <c:scaling>
          <c:orientation val="minMax"/>
          <c:max val="1"/>
          <c:min val="0"/>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505336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u="none" strike="noStrike" baseline="0">
                <a:effectLst/>
              </a:rPr>
              <a:t>% dos sul-americanos que conhecem a UNASUL</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t-BR"/>
        </a:p>
      </c:txPr>
    </c:title>
    <c:autoTitleDeleted val="0"/>
    <c:plotArea>
      <c:layout/>
      <c:barChart>
        <c:barDir val="col"/>
        <c:grouping val="clustered"/>
        <c:varyColors val="0"/>
        <c:ser>
          <c:idx val="0"/>
          <c:order val="0"/>
          <c:tx>
            <c:strRef>
              <c:f>Planilha1!$B$1</c:f>
              <c:strCache>
                <c:ptCount val="1"/>
                <c:pt idx="0">
                  <c:v>Sul-americanos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Planilha1!$A$2</c:f>
              <c:numCache>
                <c:formatCode>General</c:formatCode>
                <c:ptCount val="1"/>
                <c:pt idx="0">
                  <c:v>2015</c:v>
                </c:pt>
              </c:numCache>
            </c:numRef>
          </c:cat>
          <c:val>
            <c:numRef>
              <c:f>Planilha1!$B$2</c:f>
              <c:numCache>
                <c:formatCode>0.00%</c:formatCode>
                <c:ptCount val="1"/>
                <c:pt idx="0">
                  <c:v>0.23549999999999999</c:v>
                </c:pt>
              </c:numCache>
            </c:numRef>
          </c:val>
          <c:extLst>
            <c:ext xmlns:c16="http://schemas.microsoft.com/office/drawing/2014/chart" uri="{C3380CC4-5D6E-409C-BE32-E72D297353CC}">
              <c16:uniqueId val="{00000000-EF5C-48CF-8219-F0C700F45853}"/>
            </c:ext>
          </c:extLst>
        </c:ser>
        <c:dLbls>
          <c:dLblPos val="outEnd"/>
          <c:showLegendKey val="0"/>
          <c:showVal val="1"/>
          <c:showCatName val="0"/>
          <c:showSerName val="0"/>
          <c:showPercent val="0"/>
          <c:showBubbleSize val="0"/>
        </c:dLbls>
        <c:gapWidth val="219"/>
        <c:overlap val="-27"/>
        <c:axId val="150606592"/>
        <c:axId val="150609280"/>
      </c:barChart>
      <c:catAx>
        <c:axId val="1506065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50609280"/>
        <c:crosses val="autoZero"/>
        <c:auto val="1"/>
        <c:lblAlgn val="ctr"/>
        <c:lblOffset val="100"/>
        <c:noMultiLvlLbl val="0"/>
      </c:catAx>
      <c:valAx>
        <c:axId val="150609280"/>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506065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t-BR"/>
              <a:t>% dos sul-americanos que conhecem </a:t>
            </a:r>
          </a:p>
          <a:p>
            <a:pPr>
              <a:defRPr/>
            </a:pPr>
            <a:r>
              <a:rPr lang="pt-BR"/>
              <a:t>o MERCOSUL e a UNASUL </a:t>
            </a:r>
            <a:r>
              <a:rPr lang="pt-BR" sz="1400" b="0" i="0" u="none" strike="noStrike" baseline="0">
                <a:effectLst/>
              </a:rPr>
              <a:t>(por país)</a:t>
            </a:r>
            <a:endParaRPr lang="pt-B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t-BR"/>
        </a:p>
      </c:txPr>
    </c:title>
    <c:autoTitleDeleted val="0"/>
    <c:plotArea>
      <c:layout/>
      <c:barChart>
        <c:barDir val="col"/>
        <c:grouping val="clustered"/>
        <c:varyColors val="0"/>
        <c:ser>
          <c:idx val="0"/>
          <c:order val="0"/>
          <c:tx>
            <c:strRef>
              <c:f>Planilha1!$B$1</c:f>
              <c:strCache>
                <c:ptCount val="1"/>
                <c:pt idx="0">
                  <c:v>Conhecem o MERCOSUL</c:v>
                </c:pt>
              </c:strCache>
            </c:strRef>
          </c:tx>
          <c:spPr>
            <a:solidFill>
              <a:schemeClr val="accent1"/>
            </a:solidFill>
            <a:ln>
              <a:noFill/>
            </a:ln>
            <a:effectLst/>
          </c:spPr>
          <c:invertIfNegative val="0"/>
          <c:cat>
            <c:strRef>
              <c:f>Planilha1!$A$2:$A$11</c:f>
              <c:strCache>
                <c:ptCount val="10"/>
                <c:pt idx="0">
                  <c:v>Argentinos</c:v>
                </c:pt>
                <c:pt idx="1">
                  <c:v>Bolivianos</c:v>
                </c:pt>
                <c:pt idx="2">
                  <c:v>Brasileiros</c:v>
                </c:pt>
                <c:pt idx="3">
                  <c:v>Chilenos</c:v>
                </c:pt>
                <c:pt idx="4">
                  <c:v>Colombianos</c:v>
                </c:pt>
                <c:pt idx="5">
                  <c:v>Equatorianos</c:v>
                </c:pt>
                <c:pt idx="6">
                  <c:v>Paraguaios</c:v>
                </c:pt>
                <c:pt idx="7">
                  <c:v>Peruanos</c:v>
                </c:pt>
                <c:pt idx="8">
                  <c:v>Uruguaios</c:v>
                </c:pt>
                <c:pt idx="9">
                  <c:v>Venezuelanos</c:v>
                </c:pt>
              </c:strCache>
            </c:strRef>
          </c:cat>
          <c:val>
            <c:numRef>
              <c:f>Planilha1!$B$2:$B$11</c:f>
              <c:numCache>
                <c:formatCode>0.00%</c:formatCode>
                <c:ptCount val="10"/>
                <c:pt idx="0">
                  <c:v>0.72099999999999997</c:v>
                </c:pt>
                <c:pt idx="1">
                  <c:v>0.38400000000000001</c:v>
                </c:pt>
                <c:pt idx="2">
                  <c:v>0.55000000000000004</c:v>
                </c:pt>
                <c:pt idx="3">
                  <c:v>0.58699999999999997</c:v>
                </c:pt>
                <c:pt idx="4">
                  <c:v>0.28100000000000003</c:v>
                </c:pt>
                <c:pt idx="5" formatCode="0%">
                  <c:v>0.48</c:v>
                </c:pt>
                <c:pt idx="6">
                  <c:v>0.77100000000000002</c:v>
                </c:pt>
                <c:pt idx="7">
                  <c:v>0.252</c:v>
                </c:pt>
                <c:pt idx="8">
                  <c:v>0.83399999999999996</c:v>
                </c:pt>
                <c:pt idx="9">
                  <c:v>0.84599999999999997</c:v>
                </c:pt>
              </c:numCache>
            </c:numRef>
          </c:val>
          <c:extLst>
            <c:ext xmlns:c16="http://schemas.microsoft.com/office/drawing/2014/chart" uri="{C3380CC4-5D6E-409C-BE32-E72D297353CC}">
              <c16:uniqueId val="{00000000-0E3B-4641-8BCD-D65988ECB7D1}"/>
            </c:ext>
          </c:extLst>
        </c:ser>
        <c:ser>
          <c:idx val="1"/>
          <c:order val="1"/>
          <c:tx>
            <c:strRef>
              <c:f>Planilha1!$C$1</c:f>
              <c:strCache>
                <c:ptCount val="1"/>
                <c:pt idx="0">
                  <c:v>Conhecem a UNASUL</c:v>
                </c:pt>
              </c:strCache>
            </c:strRef>
          </c:tx>
          <c:spPr>
            <a:solidFill>
              <a:schemeClr val="accent2"/>
            </a:solidFill>
            <a:ln>
              <a:noFill/>
            </a:ln>
            <a:effectLst/>
          </c:spPr>
          <c:invertIfNegative val="0"/>
          <c:cat>
            <c:strRef>
              <c:f>Planilha1!$A$2:$A$11</c:f>
              <c:strCache>
                <c:ptCount val="10"/>
                <c:pt idx="0">
                  <c:v>Argentinos</c:v>
                </c:pt>
                <c:pt idx="1">
                  <c:v>Bolivianos</c:v>
                </c:pt>
                <c:pt idx="2">
                  <c:v>Brasileiros</c:v>
                </c:pt>
                <c:pt idx="3">
                  <c:v>Chilenos</c:v>
                </c:pt>
                <c:pt idx="4">
                  <c:v>Colombianos</c:v>
                </c:pt>
                <c:pt idx="5">
                  <c:v>Equatorianos</c:v>
                </c:pt>
                <c:pt idx="6">
                  <c:v>Paraguaios</c:v>
                </c:pt>
                <c:pt idx="7">
                  <c:v>Peruanos</c:v>
                </c:pt>
                <c:pt idx="8">
                  <c:v>Uruguaios</c:v>
                </c:pt>
                <c:pt idx="9">
                  <c:v>Venezuelanos</c:v>
                </c:pt>
              </c:strCache>
            </c:strRef>
          </c:cat>
          <c:val>
            <c:numRef>
              <c:f>Planilha1!$C$2:$C$11</c:f>
              <c:numCache>
                <c:formatCode>0.00%</c:formatCode>
                <c:ptCount val="10"/>
                <c:pt idx="0">
                  <c:v>0.33400000000000002</c:v>
                </c:pt>
                <c:pt idx="1">
                  <c:v>0.27300000000000002</c:v>
                </c:pt>
                <c:pt idx="2">
                  <c:v>9.5000000000000001E-2</c:v>
                </c:pt>
                <c:pt idx="3">
                  <c:v>0.246</c:v>
                </c:pt>
                <c:pt idx="4">
                  <c:v>0.308</c:v>
                </c:pt>
                <c:pt idx="5">
                  <c:v>0.55400000000000005</c:v>
                </c:pt>
                <c:pt idx="6">
                  <c:v>0.26200000000000001</c:v>
                </c:pt>
                <c:pt idx="7">
                  <c:v>0.21299999999999999</c:v>
                </c:pt>
                <c:pt idx="8">
                  <c:v>0.441</c:v>
                </c:pt>
                <c:pt idx="9" formatCode="0%">
                  <c:v>0.75</c:v>
                </c:pt>
              </c:numCache>
            </c:numRef>
          </c:val>
          <c:extLst>
            <c:ext xmlns:c16="http://schemas.microsoft.com/office/drawing/2014/chart" uri="{C3380CC4-5D6E-409C-BE32-E72D297353CC}">
              <c16:uniqueId val="{00000001-0E3B-4641-8BCD-D65988ECB7D1}"/>
            </c:ext>
          </c:extLst>
        </c:ser>
        <c:dLbls>
          <c:showLegendKey val="0"/>
          <c:showVal val="0"/>
          <c:showCatName val="0"/>
          <c:showSerName val="0"/>
          <c:showPercent val="0"/>
          <c:showBubbleSize val="0"/>
        </c:dLbls>
        <c:gapWidth val="219"/>
        <c:overlap val="-27"/>
        <c:axId val="150521344"/>
        <c:axId val="150522880"/>
      </c:barChart>
      <c:catAx>
        <c:axId val="150521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50522880"/>
        <c:crosses val="autoZero"/>
        <c:auto val="1"/>
        <c:lblAlgn val="ctr"/>
        <c:lblOffset val="100"/>
        <c:noMultiLvlLbl val="0"/>
      </c:catAx>
      <c:valAx>
        <c:axId val="150522880"/>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505213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Planilha1!$A$2:$C$17</cx:f>
        <cx:lvl ptCount="16">
          <cx:pt idx="0">Brasileiros</cx:pt>
          <cx:pt idx="1">Colombianos</cx:pt>
          <cx:pt idx="2">Argentinos</cx:pt>
          <cx:pt idx="3">Peruanos</cx:pt>
          <cx:pt idx="4">Venezuelanos</cx:pt>
          <cx:pt idx="5">Chilenos</cx:pt>
          <cx:pt idx="6">Equatorianos</cx:pt>
          <cx:pt idx="7">Outros</cx:pt>
        </cx:lvl>
        <cx:lvl ptCount="16">
          <cx:pt idx="0">Tronco 1</cx:pt>
          <cx:pt idx="1">Tronco 1</cx:pt>
          <cx:pt idx="2">Tronco 1</cx:pt>
          <cx:pt idx="3">Tronco 1</cx:pt>
          <cx:pt idx="4">Tronco 1</cx:pt>
          <cx:pt idx="5">Tronco 1</cx:pt>
          <cx:pt idx="6">Tronco 1</cx:pt>
          <cx:pt idx="7">Tronco 1</cx:pt>
        </cx:lvl>
        <cx:lvl ptCount="16">
          <cx:pt idx="0">América do Sul</cx:pt>
          <cx:pt idx="1">América do Sul</cx:pt>
          <cx:pt idx="2">América do Sul</cx:pt>
          <cx:pt idx="3">América do Sul</cx:pt>
          <cx:pt idx="4">América do Sul</cx:pt>
          <cx:pt idx="5">América do Sul</cx:pt>
          <cx:pt idx="6">América do Sul</cx:pt>
          <cx:pt idx="7">América do Sul</cx:pt>
        </cx:lvl>
      </cx:strDim>
      <cx:numDim type="size">
        <cx:f>Planilha1!$D$2:$D$17</cx:f>
        <cx:lvl ptCount="16" formatCode="0,00%">
          <cx:pt idx="0">0.49769999999999998</cx:pt>
          <cx:pt idx="1">0.1158</cx:pt>
          <cx:pt idx="2">0.1037</cx:pt>
          <cx:pt idx="3">0.0751</cx:pt>
          <cx:pt idx="4">0.073200000000000001</cx:pt>
          <cx:pt idx="5">0.042900000000000001</cx:pt>
          <cx:pt idx="6">0.038600000000000002</cx:pt>
          <cx:pt idx="7">0.052900000000000003</cx:pt>
        </cx:lvl>
      </cx:numDim>
    </cx:data>
  </cx:chartData>
  <cx:chart>
    <cx:title pos="t" align="ctr" overlay="0">
      <cx:tx>
        <cx:txData>
          <cx:v>Distribuição populacional na América do Sul</cx:v>
        </cx:txData>
      </cx:tx>
      <cx:txPr>
        <a:bodyPr spcFirstLastPara="1" vertOverflow="ellipsis" horzOverflow="overflow" wrap="square" lIns="0" tIns="0" rIns="0" bIns="0" anchor="ctr" anchorCtr="1"/>
        <a:lstStyle/>
        <a:p>
          <a:pPr algn="ctr" rtl="0">
            <a:defRPr/>
          </a:pPr>
          <a:r>
            <a:rPr lang="pt-BR" sz="1400" b="0" i="0" u="none" strike="noStrike" baseline="0">
              <a:solidFill>
                <a:sysClr val="windowText" lastClr="000000">
                  <a:lumMod val="65000"/>
                  <a:lumOff val="35000"/>
                </a:sysClr>
              </a:solidFill>
              <a:latin typeface="Calibri" panose="020F0502020204030204"/>
            </a:rPr>
            <a:t>Distribuição populacional na América do Sul</a:t>
          </a:r>
        </a:p>
      </cx:txPr>
    </cx:title>
    <cx:plotArea>
      <cx:plotAreaRegion>
        <cx:series layoutId="treemap" uniqueId="{7375E5FE-E282-44CC-92B5-8740E9B9D2AA}">
          <cx:tx>
            <cx:txData>
              <cx:f>Planilha1!$D$1</cx:f>
              <cx:v>Série1</cx:v>
            </cx:txData>
          </cx:tx>
          <cx:dataLabels>
            <cx:numFmt formatCode="0,0%" sourceLinked="0"/>
            <cx:txPr>
              <a:bodyPr spcFirstLastPara="1" vertOverflow="ellipsis" horzOverflow="overflow" wrap="square" lIns="0" tIns="0" rIns="0" bIns="0" anchor="ctr" anchorCtr="1"/>
              <a:lstStyle/>
              <a:p>
                <a:pPr algn="ctr" rtl="0">
                  <a:defRPr/>
                </a:pPr>
                <a:endParaRPr lang="pt-BR" sz="900" b="0" i="0" u="none" strike="noStrike" baseline="0">
                  <a:solidFill>
                    <a:sysClr val="window" lastClr="FFFFFF"/>
                  </a:solidFill>
                  <a:latin typeface="Calibri" panose="020F0502020204030204"/>
                </a:endParaRPr>
              </a:p>
            </cx:txPr>
            <cx:visibility seriesName="0" categoryName="1" value="1"/>
            <cx:separator>, </cx:separator>
            <cx:dataLabelHidden idx="0"/>
          </cx:dataLabels>
          <cx:dataId val="0"/>
          <cx:layoutPr>
            <cx:parentLabelLayout val="overlapping"/>
          </cx:layoutPr>
        </cx:series>
      </cx:plotAreaRegion>
    </cx:plotArea>
    <cx:legend pos="t" align="ctr" overlay="0"/>
  </cx:chart>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410">
  <cs:axisTitle>
    <cs:lnRef idx="0"/>
    <cs:fillRef idx="0"/>
    <cs:effectRef idx="0"/>
    <cs:fontRef idx="minor">
      <a:schemeClr val="tx1">
        <a:lumMod val="65000"/>
        <a:lumOff val="35000"/>
      </a:schemeClr>
    </cs:fontRef>
    <cs:spPr>
      <a:solidFill>
        <a:schemeClr val="bg1">
          <a:lumMod val="65000"/>
        </a:schemeClr>
      </a:solidFill>
      <a:ln w="19050">
        <a:solidFill>
          <a:schemeClr val="bg1"/>
        </a:solidFill>
      </a:ln>
    </cs:spPr>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lt1"/>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92057-3B21-4EBB-84BE-5979373A3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6185</Words>
  <Characters>33403</Characters>
  <Application>Microsoft Office Word</Application>
  <DocSecurity>0</DocSecurity>
  <Lines>278</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Raposo</dc:creator>
  <cp:keywords/>
  <dc:description/>
  <cp:lastModifiedBy>Philippe Raposo</cp:lastModifiedBy>
  <cp:revision>2</cp:revision>
  <dcterms:created xsi:type="dcterms:W3CDTF">2018-05-18T18:23:00Z</dcterms:created>
  <dcterms:modified xsi:type="dcterms:W3CDTF">2018-05-18T18:23:00Z</dcterms:modified>
</cp:coreProperties>
</file>