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845" w:rsidRDefault="00340845" w:rsidP="00340845">
      <w:pPr>
        <w:pStyle w:val="Textoindependiente"/>
      </w:pPr>
      <w:r>
        <w:t>Pseudônimo: Silvia Rosa</w:t>
      </w:r>
    </w:p>
    <w:p w:rsidR="00CD021A" w:rsidRDefault="0069688A">
      <w:pPr>
        <w:pStyle w:val="Ttulo1"/>
        <w:spacing w:before="74" w:line="362" w:lineRule="auto"/>
      </w:pPr>
      <w:r>
        <w:t xml:space="preserve">O papel da política fiscal na diminuição da desigualdade </w:t>
      </w:r>
      <w:r w:rsidR="00340845">
        <w:t>na América Latina no século XXI</w:t>
      </w:r>
    </w:p>
    <w:p w:rsidR="00CD021A" w:rsidRDefault="0069688A">
      <w:pPr>
        <w:pStyle w:val="Ttulo1"/>
      </w:pPr>
      <w:r>
        <w:t>Resumo</w:t>
      </w:r>
    </w:p>
    <w:p w:rsidR="00CD021A" w:rsidRDefault="00CD021A">
      <w:pPr>
        <w:pStyle w:val="Textoindependiente"/>
        <w:spacing w:before="3"/>
        <w:ind w:left="0"/>
        <w:rPr>
          <w:b/>
          <w:sz w:val="25"/>
        </w:rPr>
      </w:pPr>
    </w:p>
    <w:p w:rsidR="00CD021A" w:rsidRDefault="0069688A">
      <w:pPr>
        <w:pStyle w:val="Textoindependiente"/>
        <w:spacing w:line="360" w:lineRule="auto"/>
        <w:ind w:right="115"/>
        <w:jc w:val="both"/>
      </w:pPr>
      <w:r>
        <w:t>A América Latina vivenciou nas últimas décadas uma grande tendência de queda na desigualdade de renda, a partir de um consistente crescimento econômico e da adoção de políticas de distribuição de renda. Entretanto, ao analisarmos a distribuição de renda pelo topo da concentração, essa tendência de queda não se mantém e varia nos países da região. Dessa maneira, à luz da literatura recente sobre combate à desigualdade, buscamos entender o papel da política fiscal tributária na desigualdade latino-americana nas primeiras décadas do século</w:t>
      </w:r>
    </w:p>
    <w:p w:rsidR="00CD021A" w:rsidRDefault="0069688A">
      <w:pPr>
        <w:pStyle w:val="Textoindependiente"/>
        <w:spacing w:before="3" w:line="360" w:lineRule="auto"/>
        <w:ind w:right="114"/>
        <w:jc w:val="both"/>
      </w:pPr>
      <w:r>
        <w:t>XXI. Entendemos que, mesmo não sendo o único fator determinante na diminuição da desigualdade, a política tributária progressiva tem um papel importante no combate à concentração excessiva de renda. Entretanto, ela não figura nas políticas adotadas pelos governos progressistas.</w:t>
      </w:r>
    </w:p>
    <w:p w:rsidR="00CD021A" w:rsidRDefault="0069688A">
      <w:pPr>
        <w:pStyle w:val="Textoindependiente"/>
        <w:spacing w:before="159" w:line="360" w:lineRule="auto"/>
        <w:ind w:right="117"/>
        <w:jc w:val="both"/>
      </w:pPr>
      <w:r>
        <w:rPr>
          <w:b/>
        </w:rPr>
        <w:t xml:space="preserve">Palavras-chave: </w:t>
      </w:r>
      <w:r>
        <w:t>América Latina</w:t>
      </w:r>
      <w:r w:rsidR="000D49A4">
        <w:t>,</w:t>
      </w:r>
      <w:r>
        <w:t xml:space="preserve"> </w:t>
      </w:r>
      <w:r w:rsidR="000D49A4">
        <w:t>desigualdade de renda, política fiscal, reforma tributária.</w:t>
      </w:r>
    </w:p>
    <w:p w:rsidR="00CD021A" w:rsidRDefault="00CD021A">
      <w:pPr>
        <w:pStyle w:val="Textoindependiente"/>
        <w:ind w:left="0"/>
        <w:rPr>
          <w:sz w:val="26"/>
        </w:rPr>
      </w:pPr>
    </w:p>
    <w:p w:rsidR="00CD021A" w:rsidRDefault="00CD021A">
      <w:pPr>
        <w:pStyle w:val="Textoindependiente"/>
        <w:spacing w:before="1"/>
        <w:ind w:left="0"/>
        <w:rPr>
          <w:sz w:val="38"/>
        </w:rPr>
      </w:pPr>
    </w:p>
    <w:p w:rsidR="00CD021A" w:rsidRPr="00914E27" w:rsidRDefault="0069688A">
      <w:pPr>
        <w:pStyle w:val="Ttulo1"/>
        <w:spacing w:before="1"/>
        <w:rPr>
          <w:lang w:val="es-PY"/>
        </w:rPr>
      </w:pPr>
      <w:r w:rsidRPr="00914E27">
        <w:rPr>
          <w:lang w:val="es-PY"/>
        </w:rPr>
        <w:t>Resumen</w:t>
      </w:r>
    </w:p>
    <w:p w:rsidR="00CD021A" w:rsidRPr="00914E27" w:rsidRDefault="00CD021A">
      <w:pPr>
        <w:pStyle w:val="Textoindependiente"/>
        <w:spacing w:before="8"/>
        <w:ind w:left="0"/>
        <w:rPr>
          <w:b/>
          <w:sz w:val="25"/>
          <w:lang w:val="es-PY"/>
        </w:rPr>
      </w:pPr>
    </w:p>
    <w:p w:rsidR="00CD021A" w:rsidRPr="00914E27" w:rsidRDefault="0069688A">
      <w:pPr>
        <w:pStyle w:val="Textoindependiente"/>
        <w:spacing w:line="360" w:lineRule="auto"/>
        <w:ind w:right="114"/>
        <w:jc w:val="both"/>
        <w:rPr>
          <w:lang w:val="es-PY"/>
        </w:rPr>
      </w:pPr>
      <w:r w:rsidRPr="00914E27">
        <w:rPr>
          <w:lang w:val="es-PY"/>
        </w:rPr>
        <w:t xml:space="preserve">América Latina vivenció en las últimas décadas una gran tendencia de caída en </w:t>
      </w:r>
      <w:r w:rsidRPr="00914E27">
        <w:rPr>
          <w:spacing w:val="-3"/>
          <w:lang w:val="es-PY"/>
        </w:rPr>
        <w:t xml:space="preserve">la </w:t>
      </w:r>
      <w:r w:rsidRPr="00914E27">
        <w:rPr>
          <w:lang w:val="es-PY"/>
        </w:rPr>
        <w:t xml:space="preserve">desigualdad de renta, a partir de un consistente crecimiento económico y de </w:t>
      </w:r>
      <w:r w:rsidRPr="00914E27">
        <w:rPr>
          <w:spacing w:val="-3"/>
          <w:lang w:val="es-PY"/>
        </w:rPr>
        <w:t xml:space="preserve">la </w:t>
      </w:r>
      <w:r w:rsidRPr="00914E27">
        <w:rPr>
          <w:lang w:val="es-PY"/>
        </w:rPr>
        <w:t xml:space="preserve">adopción de políticas de distribución de renta. Entretanto, si analizarnos </w:t>
      </w:r>
      <w:r w:rsidRPr="00914E27">
        <w:rPr>
          <w:spacing w:val="-3"/>
          <w:lang w:val="es-PY"/>
        </w:rPr>
        <w:t xml:space="preserve">la </w:t>
      </w:r>
      <w:r w:rsidRPr="00914E27">
        <w:rPr>
          <w:lang w:val="es-PY"/>
        </w:rPr>
        <w:t xml:space="preserve">distribución de renta por </w:t>
      </w:r>
      <w:r w:rsidRPr="00914E27">
        <w:rPr>
          <w:spacing w:val="-5"/>
          <w:lang w:val="es-PY"/>
        </w:rPr>
        <w:t xml:space="preserve">lo </w:t>
      </w:r>
      <w:r w:rsidRPr="00914E27">
        <w:rPr>
          <w:lang w:val="es-PY"/>
        </w:rPr>
        <w:t xml:space="preserve">topo de </w:t>
      </w:r>
      <w:r w:rsidRPr="00914E27">
        <w:rPr>
          <w:spacing w:val="-3"/>
          <w:lang w:val="es-PY"/>
        </w:rPr>
        <w:t xml:space="preserve">la </w:t>
      </w:r>
      <w:r w:rsidRPr="00914E27">
        <w:rPr>
          <w:lang w:val="es-PY"/>
        </w:rPr>
        <w:t xml:space="preserve">concentración, esa tendencia de caída </w:t>
      </w:r>
      <w:r w:rsidRPr="00914E27">
        <w:rPr>
          <w:spacing w:val="-3"/>
          <w:lang w:val="es-PY"/>
        </w:rPr>
        <w:t xml:space="preserve">no </w:t>
      </w:r>
      <w:r w:rsidRPr="00914E27">
        <w:rPr>
          <w:lang w:val="es-PY"/>
        </w:rPr>
        <w:t xml:space="preserve">se mantiene y varia en los países de </w:t>
      </w:r>
      <w:r w:rsidRPr="00914E27">
        <w:rPr>
          <w:spacing w:val="-3"/>
          <w:lang w:val="es-PY"/>
        </w:rPr>
        <w:t xml:space="preserve">la </w:t>
      </w:r>
      <w:r w:rsidRPr="00914E27">
        <w:rPr>
          <w:lang w:val="es-PY"/>
        </w:rPr>
        <w:t xml:space="preserve">región. De esa manera, de acordó con </w:t>
      </w:r>
      <w:r w:rsidRPr="00914E27">
        <w:rPr>
          <w:spacing w:val="-3"/>
          <w:lang w:val="es-PY"/>
        </w:rPr>
        <w:t xml:space="preserve">la </w:t>
      </w:r>
      <w:r w:rsidRPr="00914E27">
        <w:rPr>
          <w:lang w:val="es-PY"/>
        </w:rPr>
        <w:t xml:space="preserve">literatura reciente sobre el combate a </w:t>
      </w:r>
      <w:r w:rsidRPr="00914E27">
        <w:rPr>
          <w:spacing w:val="-3"/>
          <w:lang w:val="es-PY"/>
        </w:rPr>
        <w:t xml:space="preserve">la </w:t>
      </w:r>
      <w:r w:rsidRPr="00914E27">
        <w:rPr>
          <w:lang w:val="es-PY"/>
        </w:rPr>
        <w:t xml:space="preserve">desigualdad, buscamos entender el papel de las políticas fiscales tributarias en </w:t>
      </w:r>
      <w:r w:rsidRPr="00914E27">
        <w:rPr>
          <w:spacing w:val="-5"/>
          <w:lang w:val="es-PY"/>
        </w:rPr>
        <w:t xml:space="preserve">la </w:t>
      </w:r>
      <w:r w:rsidRPr="00914E27">
        <w:rPr>
          <w:lang w:val="es-PY"/>
        </w:rPr>
        <w:t xml:space="preserve">desigualdad latinoamericana en las primeras décadas </w:t>
      </w:r>
      <w:r w:rsidRPr="00914E27">
        <w:rPr>
          <w:spacing w:val="2"/>
          <w:lang w:val="es-PY"/>
        </w:rPr>
        <w:t xml:space="preserve">del </w:t>
      </w:r>
      <w:r w:rsidRPr="00914E27">
        <w:rPr>
          <w:lang w:val="es-PY"/>
        </w:rPr>
        <w:t xml:space="preserve">siglo XXI. Entendemos así que, </w:t>
      </w:r>
      <w:r w:rsidRPr="00914E27">
        <w:rPr>
          <w:spacing w:val="-4"/>
          <w:lang w:val="es-PY"/>
        </w:rPr>
        <w:t xml:space="preserve">mismo </w:t>
      </w:r>
      <w:r w:rsidRPr="00914E27">
        <w:rPr>
          <w:lang w:val="es-PY"/>
        </w:rPr>
        <w:t xml:space="preserve">que </w:t>
      </w:r>
      <w:r w:rsidRPr="00914E27">
        <w:rPr>
          <w:spacing w:val="-3"/>
          <w:lang w:val="es-PY"/>
        </w:rPr>
        <w:t xml:space="preserve">no </w:t>
      </w:r>
      <w:r w:rsidRPr="00914E27">
        <w:rPr>
          <w:lang w:val="es-PY"/>
        </w:rPr>
        <w:t xml:space="preserve">sea factor determinante en </w:t>
      </w:r>
      <w:r w:rsidRPr="00914E27">
        <w:rPr>
          <w:spacing w:val="-3"/>
          <w:lang w:val="es-PY"/>
        </w:rPr>
        <w:t xml:space="preserve">la </w:t>
      </w:r>
      <w:r w:rsidRPr="00914E27">
        <w:rPr>
          <w:lang w:val="es-PY"/>
        </w:rPr>
        <w:t xml:space="preserve">diminución de </w:t>
      </w:r>
      <w:r w:rsidRPr="00914E27">
        <w:rPr>
          <w:spacing w:val="-3"/>
          <w:lang w:val="es-PY"/>
        </w:rPr>
        <w:t xml:space="preserve">la </w:t>
      </w:r>
      <w:r w:rsidRPr="00914E27">
        <w:rPr>
          <w:lang w:val="es-PY"/>
        </w:rPr>
        <w:t xml:space="preserve">desigualdad, </w:t>
      </w:r>
      <w:r w:rsidRPr="00914E27">
        <w:rPr>
          <w:spacing w:val="-5"/>
          <w:lang w:val="es-PY"/>
        </w:rPr>
        <w:t xml:space="preserve">la </w:t>
      </w:r>
      <w:r w:rsidRPr="00914E27">
        <w:rPr>
          <w:lang w:val="es-PY"/>
        </w:rPr>
        <w:t xml:space="preserve">política tributaria progresiva tiene un papel importante en el combate a </w:t>
      </w:r>
      <w:r w:rsidRPr="00914E27">
        <w:rPr>
          <w:spacing w:val="-5"/>
          <w:lang w:val="es-PY"/>
        </w:rPr>
        <w:t xml:space="preserve">la </w:t>
      </w:r>
      <w:r w:rsidRPr="00914E27">
        <w:rPr>
          <w:lang w:val="es-PY"/>
        </w:rPr>
        <w:t xml:space="preserve">concentración excesiva de renta. Entretanto, ella </w:t>
      </w:r>
      <w:r w:rsidRPr="00914E27">
        <w:rPr>
          <w:spacing w:val="-3"/>
          <w:lang w:val="es-PY"/>
        </w:rPr>
        <w:t xml:space="preserve">no </w:t>
      </w:r>
      <w:r w:rsidRPr="00914E27">
        <w:rPr>
          <w:lang w:val="es-PY"/>
        </w:rPr>
        <w:t xml:space="preserve">figura </w:t>
      </w:r>
      <w:proofErr w:type="spellStart"/>
      <w:r w:rsidRPr="00914E27">
        <w:rPr>
          <w:lang w:val="es-PY"/>
        </w:rPr>
        <w:t>em</w:t>
      </w:r>
      <w:proofErr w:type="spellEnd"/>
      <w:r w:rsidRPr="00914E27">
        <w:rPr>
          <w:lang w:val="es-PY"/>
        </w:rPr>
        <w:t xml:space="preserve"> las políticas adoptadas por los </w:t>
      </w:r>
      <w:proofErr w:type="spellStart"/>
      <w:r w:rsidRPr="00914E27">
        <w:rPr>
          <w:lang w:val="es-PY"/>
        </w:rPr>
        <w:t>governos</w:t>
      </w:r>
      <w:proofErr w:type="spellEnd"/>
      <w:r w:rsidRPr="00914E27">
        <w:rPr>
          <w:spacing w:val="2"/>
          <w:lang w:val="es-PY"/>
        </w:rPr>
        <w:t xml:space="preserve"> </w:t>
      </w:r>
      <w:r w:rsidRPr="00914E27">
        <w:rPr>
          <w:lang w:val="es-PY"/>
        </w:rPr>
        <w:t>progresistas.</w:t>
      </w:r>
    </w:p>
    <w:p w:rsidR="00CD021A" w:rsidRPr="00914E27" w:rsidRDefault="0069688A">
      <w:pPr>
        <w:pStyle w:val="Textoindependiente"/>
        <w:spacing w:before="70"/>
        <w:rPr>
          <w:lang w:val="es-PY"/>
        </w:rPr>
      </w:pPr>
      <w:r w:rsidRPr="00914E27">
        <w:rPr>
          <w:b/>
          <w:lang w:val="es-PY"/>
        </w:rPr>
        <w:t xml:space="preserve">Palabras-chave: </w:t>
      </w:r>
      <w:r w:rsidRPr="00914E27">
        <w:rPr>
          <w:lang w:val="es-PY"/>
        </w:rPr>
        <w:t>América Latina</w:t>
      </w:r>
      <w:r w:rsidR="000D49A4">
        <w:rPr>
          <w:lang w:val="es-PY"/>
        </w:rPr>
        <w:t>,</w:t>
      </w:r>
      <w:r w:rsidRPr="00914E27">
        <w:rPr>
          <w:lang w:val="es-PY"/>
        </w:rPr>
        <w:t xml:space="preserve"> </w:t>
      </w:r>
      <w:r w:rsidR="000D49A4" w:rsidRPr="00914E27">
        <w:rPr>
          <w:lang w:val="es-PY"/>
        </w:rPr>
        <w:t>desigualdad de renta</w:t>
      </w:r>
      <w:r w:rsidR="000D49A4">
        <w:rPr>
          <w:lang w:val="es-PY"/>
        </w:rPr>
        <w:t>,</w:t>
      </w:r>
      <w:r w:rsidR="000D49A4" w:rsidRPr="00914E27">
        <w:rPr>
          <w:lang w:val="es-PY"/>
        </w:rPr>
        <w:t xml:space="preserve"> política fiscal</w:t>
      </w:r>
      <w:r w:rsidR="000D49A4">
        <w:rPr>
          <w:lang w:val="es-PY"/>
        </w:rPr>
        <w:t>,</w:t>
      </w:r>
      <w:r w:rsidR="000D49A4" w:rsidRPr="00914E27">
        <w:rPr>
          <w:lang w:val="es-PY"/>
        </w:rPr>
        <w:t xml:space="preserve"> reforma tributaria</w:t>
      </w:r>
      <w:r w:rsidR="000D49A4">
        <w:rPr>
          <w:lang w:val="es-PY"/>
        </w:rPr>
        <w:t>.</w:t>
      </w:r>
    </w:p>
    <w:p w:rsidR="00CD021A" w:rsidRPr="00914E27" w:rsidRDefault="00CD021A">
      <w:pPr>
        <w:pStyle w:val="Textoindependiente"/>
        <w:spacing w:before="5"/>
        <w:ind w:left="0"/>
        <w:rPr>
          <w:sz w:val="26"/>
          <w:lang w:val="es-PY"/>
        </w:rPr>
      </w:pPr>
    </w:p>
    <w:p w:rsidR="00CD021A" w:rsidRPr="00914E27" w:rsidRDefault="0069688A">
      <w:pPr>
        <w:pStyle w:val="Ttulo1"/>
        <w:rPr>
          <w:lang w:val="en-US"/>
        </w:rPr>
      </w:pPr>
      <w:r w:rsidRPr="00914E27">
        <w:rPr>
          <w:lang w:val="en-US"/>
        </w:rPr>
        <w:t>Abstract</w:t>
      </w:r>
    </w:p>
    <w:p w:rsidR="00CD021A" w:rsidRPr="00914E27" w:rsidRDefault="00CD021A">
      <w:pPr>
        <w:pStyle w:val="Textoindependiente"/>
        <w:spacing w:before="9"/>
        <w:ind w:left="0"/>
        <w:rPr>
          <w:b/>
          <w:sz w:val="25"/>
          <w:lang w:val="en-US"/>
        </w:rPr>
      </w:pPr>
    </w:p>
    <w:p w:rsidR="00CD021A" w:rsidRPr="00914E27" w:rsidRDefault="0069688A">
      <w:pPr>
        <w:pStyle w:val="Textoindependiente"/>
        <w:spacing w:line="360" w:lineRule="auto"/>
        <w:ind w:right="105"/>
        <w:jc w:val="both"/>
        <w:rPr>
          <w:lang w:val="en-US"/>
        </w:rPr>
      </w:pPr>
      <w:r w:rsidRPr="00914E27">
        <w:rPr>
          <w:lang w:val="en-US"/>
        </w:rPr>
        <w:t xml:space="preserve">Latin America saw </w:t>
      </w:r>
      <w:r w:rsidRPr="00914E27">
        <w:rPr>
          <w:spacing w:val="-3"/>
          <w:lang w:val="en-US"/>
        </w:rPr>
        <w:t xml:space="preserve">in </w:t>
      </w:r>
      <w:r w:rsidRPr="00914E27">
        <w:rPr>
          <w:lang w:val="en-US"/>
        </w:rPr>
        <w:t xml:space="preserve">the last decades a huge trend </w:t>
      </w:r>
      <w:r w:rsidRPr="00914E27">
        <w:rPr>
          <w:spacing w:val="4"/>
          <w:lang w:val="en-US"/>
        </w:rPr>
        <w:t xml:space="preserve">of </w:t>
      </w:r>
      <w:r w:rsidRPr="00914E27">
        <w:rPr>
          <w:lang w:val="en-US"/>
        </w:rPr>
        <w:t xml:space="preserve">falling income inequality, that came from a consistent economic growth and adoption of income redistribution policies. However, analyzing the income distribution from the </w:t>
      </w:r>
      <w:r w:rsidRPr="00914E27">
        <w:rPr>
          <w:spacing w:val="3"/>
          <w:lang w:val="en-US"/>
        </w:rPr>
        <w:t xml:space="preserve">top </w:t>
      </w:r>
      <w:r w:rsidRPr="00914E27">
        <w:rPr>
          <w:lang w:val="en-US"/>
        </w:rPr>
        <w:t xml:space="preserve">of the concentration pyramid, this falling trend </w:t>
      </w:r>
      <w:r w:rsidRPr="00914E27">
        <w:rPr>
          <w:lang w:val="en-US"/>
        </w:rPr>
        <w:lastRenderedPageBreak/>
        <w:t xml:space="preserve">do not </w:t>
      </w:r>
      <w:r w:rsidRPr="00914E27">
        <w:rPr>
          <w:spacing w:val="-3"/>
          <w:lang w:val="en-US"/>
        </w:rPr>
        <w:t xml:space="preserve">hold </w:t>
      </w:r>
      <w:r w:rsidRPr="00914E27">
        <w:rPr>
          <w:lang w:val="en-US"/>
        </w:rPr>
        <w:t xml:space="preserve">and </w:t>
      </w:r>
      <w:r w:rsidRPr="00914E27">
        <w:rPr>
          <w:spacing w:val="-3"/>
          <w:lang w:val="en-US"/>
        </w:rPr>
        <w:t xml:space="preserve">is </w:t>
      </w:r>
      <w:r w:rsidRPr="00914E27">
        <w:rPr>
          <w:lang w:val="en-US"/>
        </w:rPr>
        <w:t xml:space="preserve">very variable </w:t>
      </w:r>
      <w:r w:rsidRPr="00914E27">
        <w:rPr>
          <w:spacing w:val="-3"/>
          <w:lang w:val="en-US"/>
        </w:rPr>
        <w:t xml:space="preserve">in </w:t>
      </w:r>
      <w:r w:rsidRPr="00914E27">
        <w:rPr>
          <w:lang w:val="en-US"/>
        </w:rPr>
        <w:t xml:space="preserve">the region. In this way, </w:t>
      </w:r>
      <w:r w:rsidRPr="00914E27">
        <w:rPr>
          <w:spacing w:val="-3"/>
          <w:lang w:val="en-US"/>
        </w:rPr>
        <w:t xml:space="preserve">in </w:t>
      </w:r>
      <w:r w:rsidRPr="00914E27">
        <w:rPr>
          <w:lang w:val="en-US"/>
        </w:rPr>
        <w:t xml:space="preserve">the </w:t>
      </w:r>
      <w:r w:rsidRPr="00914E27">
        <w:rPr>
          <w:spacing w:val="-3"/>
          <w:lang w:val="en-US"/>
        </w:rPr>
        <w:t xml:space="preserve">light </w:t>
      </w:r>
      <w:r w:rsidRPr="00914E27">
        <w:rPr>
          <w:lang w:val="en-US"/>
        </w:rPr>
        <w:t xml:space="preserve">of the </w:t>
      </w:r>
      <w:proofErr w:type="spellStart"/>
      <w:r w:rsidRPr="00914E27">
        <w:rPr>
          <w:lang w:val="en-US"/>
        </w:rPr>
        <w:t>recente</w:t>
      </w:r>
      <w:proofErr w:type="spellEnd"/>
      <w:r w:rsidRPr="00914E27">
        <w:rPr>
          <w:lang w:val="en-US"/>
        </w:rPr>
        <w:t xml:space="preserve"> literature on combating inequality, we seek to understand the paper of tributary fiscal policy on the </w:t>
      </w:r>
      <w:proofErr w:type="spellStart"/>
      <w:r w:rsidRPr="00914E27">
        <w:rPr>
          <w:lang w:val="en-US"/>
        </w:rPr>
        <w:t>latin</w:t>
      </w:r>
      <w:proofErr w:type="spellEnd"/>
      <w:r w:rsidRPr="00914E27">
        <w:rPr>
          <w:lang w:val="en-US"/>
        </w:rPr>
        <w:t xml:space="preserve"> </w:t>
      </w:r>
      <w:proofErr w:type="spellStart"/>
      <w:r w:rsidRPr="00914E27">
        <w:rPr>
          <w:lang w:val="en-US"/>
        </w:rPr>
        <w:t>american</w:t>
      </w:r>
      <w:proofErr w:type="spellEnd"/>
      <w:r w:rsidRPr="00914E27">
        <w:rPr>
          <w:lang w:val="en-US"/>
        </w:rPr>
        <w:t xml:space="preserve"> inequality </w:t>
      </w:r>
      <w:r w:rsidRPr="00914E27">
        <w:rPr>
          <w:spacing w:val="-3"/>
          <w:lang w:val="en-US"/>
        </w:rPr>
        <w:t xml:space="preserve">in </w:t>
      </w:r>
      <w:r w:rsidRPr="00914E27">
        <w:rPr>
          <w:lang w:val="en-US"/>
        </w:rPr>
        <w:t xml:space="preserve">the first decades of the XXI century. </w:t>
      </w:r>
      <w:r w:rsidRPr="00914E27">
        <w:rPr>
          <w:spacing w:val="-3"/>
          <w:lang w:val="en-US"/>
        </w:rPr>
        <w:t xml:space="preserve">We </w:t>
      </w:r>
      <w:r w:rsidRPr="00914E27">
        <w:rPr>
          <w:lang w:val="en-US"/>
        </w:rPr>
        <w:t xml:space="preserve">understand that, even </w:t>
      </w:r>
      <w:r w:rsidRPr="00914E27">
        <w:rPr>
          <w:spacing w:val="-3"/>
          <w:lang w:val="en-US"/>
        </w:rPr>
        <w:t xml:space="preserve">if </w:t>
      </w:r>
      <w:r w:rsidRPr="00914E27">
        <w:rPr>
          <w:spacing w:val="-5"/>
          <w:lang w:val="en-US"/>
        </w:rPr>
        <w:t xml:space="preserve">it </w:t>
      </w:r>
      <w:r w:rsidRPr="00914E27">
        <w:rPr>
          <w:lang w:val="en-US"/>
        </w:rPr>
        <w:t xml:space="preserve">is not the main determinant </w:t>
      </w:r>
      <w:proofErr w:type="spellStart"/>
      <w:r w:rsidRPr="00914E27">
        <w:rPr>
          <w:lang w:val="en-US"/>
        </w:rPr>
        <w:t>fator</w:t>
      </w:r>
      <w:proofErr w:type="spellEnd"/>
      <w:r w:rsidRPr="00914E27">
        <w:rPr>
          <w:lang w:val="en-US"/>
        </w:rPr>
        <w:t xml:space="preserve"> </w:t>
      </w:r>
      <w:r w:rsidRPr="00914E27">
        <w:rPr>
          <w:spacing w:val="-3"/>
          <w:lang w:val="en-US"/>
        </w:rPr>
        <w:t xml:space="preserve">in </w:t>
      </w:r>
      <w:r w:rsidRPr="00914E27">
        <w:rPr>
          <w:lang w:val="en-US"/>
        </w:rPr>
        <w:t xml:space="preserve">the inequality, the progressive tributary policy has </w:t>
      </w:r>
      <w:proofErr w:type="spellStart"/>
      <w:r w:rsidRPr="00914E27">
        <w:rPr>
          <w:lang w:val="en-US"/>
        </w:rPr>
        <w:t>na</w:t>
      </w:r>
      <w:proofErr w:type="spellEnd"/>
      <w:r w:rsidRPr="00914E27">
        <w:rPr>
          <w:lang w:val="en-US"/>
        </w:rPr>
        <w:t xml:space="preserve"> </w:t>
      </w:r>
      <w:proofErr w:type="spellStart"/>
      <w:r w:rsidRPr="00914E27">
        <w:rPr>
          <w:lang w:val="en-US"/>
        </w:rPr>
        <w:t>importante</w:t>
      </w:r>
      <w:proofErr w:type="spellEnd"/>
      <w:r w:rsidRPr="00914E27">
        <w:rPr>
          <w:lang w:val="en-US"/>
        </w:rPr>
        <w:t xml:space="preserve"> role on the combat to the excessive income concentration. However, </w:t>
      </w:r>
      <w:r w:rsidRPr="00914E27">
        <w:rPr>
          <w:spacing w:val="-5"/>
          <w:lang w:val="en-US"/>
        </w:rPr>
        <w:t xml:space="preserve">it </w:t>
      </w:r>
      <w:r w:rsidRPr="00914E27">
        <w:rPr>
          <w:spacing w:val="-3"/>
          <w:lang w:val="en-US"/>
        </w:rPr>
        <w:t xml:space="preserve">is </w:t>
      </w:r>
      <w:r w:rsidR="000D49A4" w:rsidRPr="00914E27">
        <w:rPr>
          <w:lang w:val="en-US"/>
        </w:rPr>
        <w:t>not on</w:t>
      </w:r>
      <w:r w:rsidRPr="00914E27">
        <w:rPr>
          <w:lang w:val="en-US"/>
        </w:rPr>
        <w:t xml:space="preserve"> the toolkit adopted by the </w:t>
      </w:r>
      <w:proofErr w:type="spellStart"/>
      <w:r w:rsidRPr="00914E27">
        <w:rPr>
          <w:lang w:val="en-US"/>
        </w:rPr>
        <w:t>progressista</w:t>
      </w:r>
      <w:proofErr w:type="spellEnd"/>
      <w:r w:rsidRPr="00914E27">
        <w:rPr>
          <w:spacing w:val="-3"/>
          <w:lang w:val="en-US"/>
        </w:rPr>
        <w:t xml:space="preserve"> </w:t>
      </w:r>
      <w:r w:rsidRPr="00914E27">
        <w:rPr>
          <w:lang w:val="en-US"/>
        </w:rPr>
        <w:t>governments.</w:t>
      </w:r>
    </w:p>
    <w:p w:rsidR="00CD021A" w:rsidRPr="00914E27" w:rsidRDefault="000D49A4">
      <w:pPr>
        <w:pStyle w:val="Textoindependiente"/>
        <w:spacing w:before="158"/>
        <w:jc w:val="both"/>
        <w:rPr>
          <w:lang w:val="en-US"/>
        </w:rPr>
      </w:pPr>
      <w:r>
        <w:rPr>
          <w:b/>
          <w:lang w:val="en-US"/>
        </w:rPr>
        <w:t>Key</w:t>
      </w:r>
      <w:r w:rsidR="0069688A" w:rsidRPr="00914E27">
        <w:rPr>
          <w:b/>
          <w:lang w:val="en-US"/>
        </w:rPr>
        <w:t xml:space="preserve">words: </w:t>
      </w:r>
      <w:r w:rsidR="0069688A" w:rsidRPr="00914E27">
        <w:rPr>
          <w:lang w:val="en-US"/>
        </w:rPr>
        <w:t>Latin America</w:t>
      </w:r>
      <w:r>
        <w:rPr>
          <w:lang w:val="en-US"/>
        </w:rPr>
        <w:t>,</w:t>
      </w:r>
      <w:r w:rsidR="0069688A" w:rsidRPr="00914E27">
        <w:rPr>
          <w:lang w:val="en-US"/>
        </w:rPr>
        <w:t xml:space="preserve"> </w:t>
      </w:r>
      <w:r w:rsidRPr="00914E27">
        <w:rPr>
          <w:lang w:val="en-US"/>
        </w:rPr>
        <w:t>income inequality</w:t>
      </w:r>
      <w:r>
        <w:rPr>
          <w:lang w:val="en-US"/>
        </w:rPr>
        <w:t>,</w:t>
      </w:r>
      <w:r w:rsidRPr="00914E27">
        <w:rPr>
          <w:lang w:val="en-US"/>
        </w:rPr>
        <w:t xml:space="preserve"> fiscal policy</w:t>
      </w:r>
      <w:r>
        <w:rPr>
          <w:lang w:val="en-US"/>
        </w:rPr>
        <w:t>,</w:t>
      </w:r>
      <w:r w:rsidRPr="00914E27">
        <w:rPr>
          <w:lang w:val="en-US"/>
        </w:rPr>
        <w:t xml:space="preserve"> fiscal reform</w:t>
      </w:r>
      <w:r>
        <w:rPr>
          <w:lang w:val="en-US"/>
        </w:rPr>
        <w:t>.</w:t>
      </w:r>
    </w:p>
    <w:p w:rsidR="00CD021A" w:rsidRPr="00914E27" w:rsidRDefault="00CD021A">
      <w:pPr>
        <w:pStyle w:val="Textoindependiente"/>
        <w:ind w:left="0"/>
        <w:rPr>
          <w:sz w:val="20"/>
          <w:lang w:val="en-US"/>
        </w:rPr>
      </w:pPr>
    </w:p>
    <w:p w:rsidR="00CD021A" w:rsidRDefault="00CD021A">
      <w:pPr>
        <w:pStyle w:val="Textoindependiente"/>
        <w:ind w:left="0"/>
        <w:rPr>
          <w:sz w:val="20"/>
          <w:lang w:val="en-US"/>
        </w:rPr>
      </w:pPr>
    </w:p>
    <w:p w:rsidR="000D49A4" w:rsidRPr="00243B18" w:rsidRDefault="00243B18" w:rsidP="00243B18">
      <w:pPr>
        <w:pStyle w:val="Textoindependiente"/>
        <w:ind w:left="0"/>
        <w:rPr>
          <w:b/>
          <w:lang w:val="pt-BR"/>
        </w:rPr>
      </w:pPr>
      <w:r w:rsidRPr="00243B18">
        <w:rPr>
          <w:b/>
          <w:lang w:val="pt-BR"/>
        </w:rPr>
        <w:t>1. I</w:t>
      </w:r>
      <w:r w:rsidR="00F209A9" w:rsidRPr="00243B18">
        <w:rPr>
          <w:b/>
          <w:lang w:val="pt-BR"/>
        </w:rPr>
        <w:t>ntrodução</w:t>
      </w:r>
      <w:r w:rsidR="000D49A4" w:rsidRPr="00243B18">
        <w:rPr>
          <w:b/>
          <w:lang w:val="pt-BR"/>
        </w:rPr>
        <w:t xml:space="preserve"> </w:t>
      </w:r>
    </w:p>
    <w:p w:rsidR="00CD021A" w:rsidRPr="000D49A4" w:rsidRDefault="00243B18" w:rsidP="00243B18">
      <w:pPr>
        <w:pStyle w:val="Textoindependiente"/>
        <w:spacing w:before="90" w:line="360" w:lineRule="auto"/>
        <w:ind w:left="0" w:right="114"/>
        <w:jc w:val="both"/>
        <w:rPr>
          <w:lang w:val="pt-BR"/>
        </w:rPr>
      </w:pPr>
      <w:r>
        <w:rPr>
          <w:lang w:val="pt-BR"/>
        </w:rPr>
        <w:t xml:space="preserve">A América Latina </w:t>
      </w:r>
      <w:r w:rsidR="0069688A" w:rsidRPr="000D49A4">
        <w:rPr>
          <w:lang w:val="pt-BR"/>
        </w:rPr>
        <w:t xml:space="preserve">é reconhecidamente a região com a </w:t>
      </w:r>
      <w:r w:rsidR="0069688A" w:rsidRPr="00243B18">
        <w:rPr>
          <w:lang w:val="pt-BR"/>
        </w:rPr>
        <w:t xml:space="preserve">mais </w:t>
      </w:r>
      <w:r w:rsidR="0069688A" w:rsidRPr="000D49A4">
        <w:rPr>
          <w:lang w:val="pt-BR"/>
        </w:rPr>
        <w:t xml:space="preserve">alta taxa de desigualdade </w:t>
      </w:r>
      <w:r w:rsidR="0069688A" w:rsidRPr="000D49A4">
        <w:rPr>
          <w:spacing w:val="-3"/>
          <w:lang w:val="pt-BR"/>
        </w:rPr>
        <w:t xml:space="preserve">no </w:t>
      </w:r>
      <w:r w:rsidR="0069688A" w:rsidRPr="000D49A4">
        <w:rPr>
          <w:lang w:val="pt-BR"/>
        </w:rPr>
        <w:t xml:space="preserve">mundo. Entretanto, </w:t>
      </w:r>
      <w:r w:rsidR="0069688A" w:rsidRPr="000D49A4">
        <w:rPr>
          <w:spacing w:val="-3"/>
          <w:lang w:val="pt-BR"/>
        </w:rPr>
        <w:t xml:space="preserve">na </w:t>
      </w:r>
      <w:r w:rsidR="0069688A" w:rsidRPr="000D49A4">
        <w:rPr>
          <w:lang w:val="pt-BR"/>
        </w:rPr>
        <w:t xml:space="preserve">virada do século, enquanto a desigualdade subia nos países desenvolvidos, a desigualdade da região em geral caiu consistentemente por mais de uma década. Esses países vivenciaram uma inédita confluência de fatores políticos e econômicos que possibilitaram esse fenômeno, com um ambiente político estável e democrático e suas economias estáveis e crescentes, possibilitaram um investimento cada vez maior e mais institucionalizado em políticas sociais. Isso foi também favorecido por </w:t>
      </w:r>
      <w:r w:rsidR="0069688A" w:rsidRPr="000D49A4">
        <w:rPr>
          <w:spacing w:val="-4"/>
          <w:lang w:val="pt-BR"/>
        </w:rPr>
        <w:t>uma</w:t>
      </w:r>
      <w:r w:rsidR="0069688A" w:rsidRPr="000D49A4">
        <w:rPr>
          <w:spacing w:val="52"/>
          <w:lang w:val="pt-BR"/>
        </w:rPr>
        <w:t xml:space="preserve"> </w:t>
      </w:r>
      <w:r w:rsidR="0069688A" w:rsidRPr="000D49A4">
        <w:rPr>
          <w:lang w:val="pt-BR"/>
        </w:rPr>
        <w:t xml:space="preserve">tendência regional de eleições de governos de esquerda, que, em muitos casos, tomaram medidas </w:t>
      </w:r>
      <w:r w:rsidR="0069688A" w:rsidRPr="000D49A4">
        <w:rPr>
          <w:spacing w:val="3"/>
          <w:lang w:val="pt-BR"/>
        </w:rPr>
        <w:t xml:space="preserve">pós- </w:t>
      </w:r>
      <w:r w:rsidR="0069688A" w:rsidRPr="000D49A4">
        <w:rPr>
          <w:lang w:val="pt-BR"/>
        </w:rPr>
        <w:t xml:space="preserve">neoliberais e de </w:t>
      </w:r>
      <w:proofErr w:type="spellStart"/>
      <w:r w:rsidR="0069688A" w:rsidRPr="000D49A4">
        <w:rPr>
          <w:lang w:val="pt-BR"/>
        </w:rPr>
        <w:t>empoderamento</w:t>
      </w:r>
      <w:proofErr w:type="spellEnd"/>
      <w:r w:rsidR="0069688A" w:rsidRPr="000D49A4">
        <w:rPr>
          <w:lang w:val="pt-BR"/>
        </w:rPr>
        <w:t xml:space="preserve"> da sociedade e dos governos dos países. </w:t>
      </w:r>
      <w:r w:rsidR="0069688A" w:rsidRPr="000D49A4">
        <w:rPr>
          <w:spacing w:val="3"/>
          <w:lang w:val="pt-BR"/>
        </w:rPr>
        <w:t xml:space="preserve">Em </w:t>
      </w:r>
      <w:r w:rsidR="0069688A" w:rsidRPr="000D49A4">
        <w:rPr>
          <w:lang w:val="pt-BR"/>
        </w:rPr>
        <w:t>contraste com</w:t>
      </w:r>
      <w:r w:rsidR="0069688A" w:rsidRPr="000D49A4">
        <w:rPr>
          <w:spacing w:val="-18"/>
          <w:lang w:val="pt-BR"/>
        </w:rPr>
        <w:t xml:space="preserve"> </w:t>
      </w:r>
      <w:r w:rsidR="0069688A" w:rsidRPr="000D49A4">
        <w:rPr>
          <w:lang w:val="pt-BR"/>
        </w:rPr>
        <w:t>as</w:t>
      </w:r>
      <w:r>
        <w:rPr>
          <w:lang w:val="pt-BR"/>
        </w:rPr>
        <w:t xml:space="preserve"> </w:t>
      </w:r>
      <w:r w:rsidR="0069688A" w:rsidRPr="000D49A4">
        <w:rPr>
          <w:lang w:val="pt-BR"/>
        </w:rPr>
        <w:t>décadas anteriores, em que esses países em grande parte se viram reféns de instituições internacionais e de seus ideais hegemônicos, em especial o representado pelo Consenso de Washington, a primeira década do século XXI mostrou essas nações cooperando entre si e buscando melhorar a vida de seus próprios cidadãos.</w:t>
      </w:r>
    </w:p>
    <w:p w:rsidR="00CD021A" w:rsidRPr="000D49A4" w:rsidRDefault="0069688A" w:rsidP="00243B18">
      <w:pPr>
        <w:pStyle w:val="Textoindependiente"/>
        <w:spacing w:before="1" w:line="360" w:lineRule="auto"/>
        <w:ind w:right="113" w:firstLine="850"/>
        <w:jc w:val="both"/>
        <w:rPr>
          <w:lang w:val="pt-BR"/>
        </w:rPr>
      </w:pPr>
      <w:r w:rsidRPr="000D49A4">
        <w:rPr>
          <w:lang w:val="pt-BR"/>
        </w:rPr>
        <w:t xml:space="preserve">As políticas sociais adotadas e fortalecidas </w:t>
      </w:r>
      <w:r w:rsidRPr="000D49A4">
        <w:rPr>
          <w:spacing w:val="-3"/>
          <w:lang w:val="pt-BR"/>
        </w:rPr>
        <w:t xml:space="preserve">no </w:t>
      </w:r>
      <w:r w:rsidRPr="000D49A4">
        <w:rPr>
          <w:lang w:val="pt-BR"/>
        </w:rPr>
        <w:t xml:space="preserve">período foram majoritariamente voltadas às populações mais empobrecidas dessas sociedades, </w:t>
      </w:r>
      <w:r w:rsidRPr="000D49A4">
        <w:rPr>
          <w:spacing w:val="2"/>
          <w:lang w:val="pt-BR"/>
        </w:rPr>
        <w:t xml:space="preserve">com </w:t>
      </w:r>
      <w:r w:rsidRPr="000D49A4">
        <w:rPr>
          <w:lang w:val="pt-BR"/>
        </w:rPr>
        <w:t xml:space="preserve">programas que buscavam o </w:t>
      </w:r>
      <w:r w:rsidRPr="000D49A4">
        <w:rPr>
          <w:spacing w:val="-3"/>
          <w:lang w:val="pt-BR"/>
        </w:rPr>
        <w:t xml:space="preserve">alívio </w:t>
      </w:r>
      <w:r w:rsidRPr="000D49A4">
        <w:rPr>
          <w:lang w:val="pt-BR"/>
        </w:rPr>
        <w:t xml:space="preserve">imediato da pobreza. Entretanto, em sociedades historicamente </w:t>
      </w:r>
      <w:r w:rsidRPr="000D49A4">
        <w:rPr>
          <w:spacing w:val="2"/>
          <w:lang w:val="pt-BR"/>
        </w:rPr>
        <w:t xml:space="preserve">com </w:t>
      </w:r>
      <w:r w:rsidRPr="000D49A4">
        <w:rPr>
          <w:lang w:val="pt-BR"/>
        </w:rPr>
        <w:t>graus muito elevados de desigualdade econômica e social, e especialmente tendo em vista o fim do ciclo progressista que engloba essa tendência, se faz especialmente necessário analisar não somente a</w:t>
      </w:r>
      <w:r w:rsidRPr="000D49A4">
        <w:rPr>
          <w:spacing w:val="4"/>
          <w:lang w:val="pt-BR"/>
        </w:rPr>
        <w:t xml:space="preserve"> </w:t>
      </w:r>
      <w:r w:rsidRPr="000D49A4">
        <w:rPr>
          <w:lang w:val="pt-BR"/>
        </w:rPr>
        <w:t>pobreza,</w:t>
      </w:r>
      <w:r w:rsidRPr="000D49A4">
        <w:rPr>
          <w:spacing w:val="8"/>
          <w:lang w:val="pt-BR"/>
        </w:rPr>
        <w:t xml:space="preserve"> </w:t>
      </w:r>
      <w:r w:rsidRPr="000D49A4">
        <w:rPr>
          <w:lang w:val="pt-BR"/>
        </w:rPr>
        <w:t>como</w:t>
      </w:r>
      <w:r w:rsidRPr="000D49A4">
        <w:rPr>
          <w:spacing w:val="9"/>
          <w:lang w:val="pt-BR"/>
        </w:rPr>
        <w:t xml:space="preserve"> </w:t>
      </w:r>
      <w:r w:rsidRPr="000D49A4">
        <w:rPr>
          <w:lang w:val="pt-BR"/>
        </w:rPr>
        <w:t>a</w:t>
      </w:r>
      <w:r w:rsidRPr="000D49A4">
        <w:rPr>
          <w:spacing w:val="5"/>
          <w:lang w:val="pt-BR"/>
        </w:rPr>
        <w:t xml:space="preserve"> </w:t>
      </w:r>
      <w:r w:rsidRPr="000D49A4">
        <w:rPr>
          <w:lang w:val="pt-BR"/>
        </w:rPr>
        <w:t>concentração</w:t>
      </w:r>
      <w:r w:rsidRPr="000D49A4">
        <w:rPr>
          <w:spacing w:val="10"/>
          <w:lang w:val="pt-BR"/>
        </w:rPr>
        <w:t xml:space="preserve"> </w:t>
      </w:r>
      <w:r w:rsidRPr="000D49A4">
        <w:rPr>
          <w:lang w:val="pt-BR"/>
        </w:rPr>
        <w:t>de</w:t>
      </w:r>
      <w:r w:rsidRPr="000D49A4">
        <w:rPr>
          <w:spacing w:val="4"/>
          <w:lang w:val="pt-BR"/>
        </w:rPr>
        <w:t xml:space="preserve"> </w:t>
      </w:r>
      <w:r w:rsidRPr="000D49A4">
        <w:rPr>
          <w:lang w:val="pt-BR"/>
        </w:rPr>
        <w:t>renda.</w:t>
      </w:r>
      <w:r w:rsidRPr="000D49A4">
        <w:rPr>
          <w:spacing w:val="8"/>
          <w:lang w:val="pt-BR"/>
        </w:rPr>
        <w:t xml:space="preserve"> </w:t>
      </w:r>
      <w:r w:rsidRPr="000D49A4">
        <w:rPr>
          <w:lang w:val="pt-BR"/>
        </w:rPr>
        <w:t>Nos</w:t>
      </w:r>
      <w:r w:rsidRPr="000D49A4">
        <w:rPr>
          <w:spacing w:val="3"/>
          <w:lang w:val="pt-BR"/>
        </w:rPr>
        <w:t xml:space="preserve"> </w:t>
      </w:r>
      <w:r w:rsidRPr="000D49A4">
        <w:rPr>
          <w:lang w:val="pt-BR"/>
        </w:rPr>
        <w:t>últimos</w:t>
      </w:r>
      <w:r w:rsidRPr="000D49A4">
        <w:rPr>
          <w:spacing w:val="7"/>
          <w:lang w:val="pt-BR"/>
        </w:rPr>
        <w:t xml:space="preserve"> </w:t>
      </w:r>
      <w:r w:rsidRPr="000D49A4">
        <w:rPr>
          <w:lang w:val="pt-BR"/>
        </w:rPr>
        <w:t>anos,</w:t>
      </w:r>
      <w:r w:rsidRPr="000D49A4">
        <w:rPr>
          <w:spacing w:val="8"/>
          <w:lang w:val="pt-BR"/>
        </w:rPr>
        <w:t xml:space="preserve"> </w:t>
      </w:r>
      <w:r w:rsidRPr="000D49A4">
        <w:rPr>
          <w:spacing w:val="-3"/>
          <w:lang w:val="pt-BR"/>
        </w:rPr>
        <w:t>muito</w:t>
      </w:r>
      <w:r w:rsidRPr="000D49A4">
        <w:rPr>
          <w:spacing w:val="10"/>
          <w:lang w:val="pt-BR"/>
        </w:rPr>
        <w:t xml:space="preserve"> </w:t>
      </w:r>
      <w:r w:rsidRPr="000D49A4">
        <w:rPr>
          <w:lang w:val="pt-BR"/>
        </w:rPr>
        <w:t>se</w:t>
      </w:r>
      <w:r w:rsidRPr="000D49A4">
        <w:rPr>
          <w:spacing w:val="4"/>
          <w:lang w:val="pt-BR"/>
        </w:rPr>
        <w:t xml:space="preserve"> </w:t>
      </w:r>
      <w:r w:rsidRPr="000D49A4">
        <w:rPr>
          <w:lang w:val="pt-BR"/>
        </w:rPr>
        <w:t>caminhou</w:t>
      </w:r>
      <w:r w:rsidRPr="000D49A4">
        <w:rPr>
          <w:spacing w:val="10"/>
          <w:lang w:val="pt-BR"/>
        </w:rPr>
        <w:t xml:space="preserve"> </w:t>
      </w:r>
      <w:r w:rsidRPr="000D49A4">
        <w:rPr>
          <w:spacing w:val="-3"/>
          <w:lang w:val="pt-BR"/>
        </w:rPr>
        <w:t>no</w:t>
      </w:r>
      <w:r w:rsidRPr="000D49A4">
        <w:rPr>
          <w:spacing w:val="9"/>
          <w:lang w:val="pt-BR"/>
        </w:rPr>
        <w:t xml:space="preserve"> </w:t>
      </w:r>
      <w:r w:rsidRPr="000D49A4">
        <w:rPr>
          <w:lang w:val="pt-BR"/>
        </w:rPr>
        <w:t>estudo</w:t>
      </w:r>
      <w:r w:rsidRPr="000D49A4">
        <w:rPr>
          <w:spacing w:val="10"/>
          <w:lang w:val="pt-BR"/>
        </w:rPr>
        <w:t xml:space="preserve"> </w:t>
      </w:r>
      <w:r w:rsidRPr="000D49A4">
        <w:rPr>
          <w:lang w:val="pt-BR"/>
        </w:rPr>
        <w:t>da</w:t>
      </w:r>
      <w:r w:rsidR="00243B18">
        <w:rPr>
          <w:lang w:val="pt-BR"/>
        </w:rPr>
        <w:t xml:space="preserve"> </w:t>
      </w:r>
      <w:r w:rsidRPr="000D49A4">
        <w:rPr>
          <w:lang w:val="pt-BR"/>
        </w:rPr>
        <w:t xml:space="preserve">desigualdade, em especial </w:t>
      </w:r>
      <w:r w:rsidRPr="000D49A4">
        <w:rPr>
          <w:spacing w:val="-3"/>
          <w:lang w:val="pt-BR"/>
        </w:rPr>
        <w:t xml:space="preserve">no </w:t>
      </w:r>
      <w:r w:rsidRPr="000D49A4">
        <w:rPr>
          <w:lang w:val="pt-BR"/>
        </w:rPr>
        <w:t xml:space="preserve">que toca a proposições teóricas e metodologias. Há </w:t>
      </w:r>
      <w:r w:rsidRPr="000D49A4">
        <w:rPr>
          <w:spacing w:val="4"/>
          <w:lang w:val="pt-BR"/>
        </w:rPr>
        <w:t xml:space="preserve">um </w:t>
      </w:r>
      <w:r w:rsidRPr="000D49A4">
        <w:rPr>
          <w:lang w:val="pt-BR"/>
        </w:rPr>
        <w:t xml:space="preserve">renovado interesse </w:t>
      </w:r>
      <w:r w:rsidRPr="000D49A4">
        <w:rPr>
          <w:spacing w:val="-3"/>
          <w:lang w:val="pt-BR"/>
        </w:rPr>
        <w:t xml:space="preserve">no </w:t>
      </w:r>
      <w:r w:rsidRPr="000D49A4">
        <w:rPr>
          <w:lang w:val="pt-BR"/>
        </w:rPr>
        <w:t xml:space="preserve">tema, haja vista as grandes mudanças que </w:t>
      </w:r>
      <w:proofErr w:type="gramStart"/>
      <w:r w:rsidRPr="000D49A4">
        <w:rPr>
          <w:lang w:val="pt-BR"/>
        </w:rPr>
        <w:t>o cenário político e econômico passaram</w:t>
      </w:r>
      <w:proofErr w:type="gramEnd"/>
      <w:r w:rsidRPr="000D49A4">
        <w:rPr>
          <w:lang w:val="pt-BR"/>
        </w:rPr>
        <w:t xml:space="preserve"> nas últimas</w:t>
      </w:r>
      <w:r w:rsidRPr="000D49A4">
        <w:rPr>
          <w:spacing w:val="1"/>
          <w:lang w:val="pt-BR"/>
        </w:rPr>
        <w:t xml:space="preserve"> </w:t>
      </w:r>
      <w:r w:rsidRPr="000D49A4">
        <w:rPr>
          <w:lang w:val="pt-BR"/>
        </w:rPr>
        <w:t>décadas.</w:t>
      </w:r>
    </w:p>
    <w:p w:rsidR="00CD021A" w:rsidRPr="000D49A4" w:rsidRDefault="0069688A">
      <w:pPr>
        <w:pStyle w:val="Textoindependiente"/>
        <w:spacing w:before="2" w:line="360" w:lineRule="auto"/>
        <w:ind w:right="113" w:firstLine="850"/>
        <w:jc w:val="both"/>
        <w:rPr>
          <w:lang w:val="pt-BR"/>
        </w:rPr>
      </w:pPr>
      <w:r w:rsidRPr="000D49A4">
        <w:rPr>
          <w:lang w:val="pt-BR"/>
        </w:rPr>
        <w:t xml:space="preserve">Particularmente, prestamos especial atenção à questão da dificuldade de coleta dos dados da parte da população no extremo da concentração de renda por pesquisas por domicílios, atualmente a principal fonte de dados para cálculos de desigualdade. Isso leva a uma distorção nos dados e à necessidade de se corrigir as medidas de desigualdade a partir do topo da </w:t>
      </w:r>
      <w:r w:rsidRPr="000D49A4">
        <w:rPr>
          <w:lang w:val="pt-BR"/>
        </w:rPr>
        <w:lastRenderedPageBreak/>
        <w:t>concentração de renda. Especialmente o 0,1%, o 1% e o 5% mais ricos, apesar de representar uma pequena parcela da população, são os principais responsáveis pela desigualdade, através de uma concentração extrema de riqueza. Assim, buscamos fontes que comparam analiticamente os dados de imposto de renda com os dados das pesquisas domiciliares e, assim, chegam à conclusão de que a concentração de riquezas é ainda mais alta do que as medidas usuais apresentam. Ainda mais, a análise desses dados mostra uma diferença nas tendências de queda da desigualdade para muitos desses países, apresentando tendências distintas dos dados apresentados pelas pesquisas domiciliares e, dessa maneira, desconstruindo a narrativa de uma tendência regional de diminuição da desigualdade. Entretanto, não se pode negar que houve no período uma considerável queda dos níveis de pobreza na região.</w:t>
      </w:r>
    </w:p>
    <w:p w:rsidR="00CD021A" w:rsidRPr="000D49A4" w:rsidRDefault="0069688A">
      <w:pPr>
        <w:pStyle w:val="Textoindependiente"/>
        <w:spacing w:before="3" w:line="360" w:lineRule="auto"/>
        <w:ind w:right="115" w:firstLine="850"/>
        <w:jc w:val="both"/>
        <w:rPr>
          <w:lang w:val="pt-BR"/>
        </w:rPr>
      </w:pPr>
      <w:r w:rsidRPr="000D49A4">
        <w:rPr>
          <w:lang w:val="pt-BR"/>
        </w:rPr>
        <w:t xml:space="preserve">Tendo essa conjuntura em vista, nos perguntamos então porque a desigualdade na América Latina não diminuiu na primeira década do século XXI, </w:t>
      </w:r>
      <w:r w:rsidRPr="000D49A4">
        <w:rPr>
          <w:spacing w:val="-3"/>
          <w:lang w:val="pt-BR"/>
        </w:rPr>
        <w:t xml:space="preserve">mesmo </w:t>
      </w:r>
      <w:r w:rsidRPr="000D49A4">
        <w:rPr>
          <w:spacing w:val="2"/>
          <w:lang w:val="pt-BR"/>
        </w:rPr>
        <w:t xml:space="preserve">com </w:t>
      </w:r>
      <w:r w:rsidRPr="000D49A4">
        <w:rPr>
          <w:lang w:val="pt-BR"/>
        </w:rPr>
        <w:t xml:space="preserve">a implementação de programas progressistas de combate à pobreza. A hipótese explorada nesse estudo é que a desigualdade </w:t>
      </w:r>
      <w:r w:rsidRPr="000D49A4">
        <w:rPr>
          <w:spacing w:val="-3"/>
          <w:lang w:val="pt-BR"/>
        </w:rPr>
        <w:t xml:space="preserve">na </w:t>
      </w:r>
      <w:r w:rsidRPr="000D49A4">
        <w:rPr>
          <w:lang w:val="pt-BR"/>
        </w:rPr>
        <w:t xml:space="preserve">América Latina não apresenta a tendência clara de diminuição percebida através dos índices usuais, apesar da diminuição da pobreza, por causa da ênfase colocada nas políticas fiscais focadas </w:t>
      </w:r>
      <w:r w:rsidRPr="000D49A4">
        <w:rPr>
          <w:spacing w:val="-3"/>
          <w:lang w:val="pt-BR"/>
        </w:rPr>
        <w:t xml:space="preserve">no </w:t>
      </w:r>
      <w:r w:rsidRPr="000D49A4">
        <w:rPr>
          <w:lang w:val="pt-BR"/>
        </w:rPr>
        <w:t xml:space="preserve">gasto </w:t>
      </w:r>
      <w:r w:rsidRPr="000D49A4">
        <w:rPr>
          <w:spacing w:val="-3"/>
          <w:lang w:val="pt-BR"/>
        </w:rPr>
        <w:t xml:space="preserve">social, </w:t>
      </w:r>
      <w:r w:rsidRPr="000D49A4">
        <w:rPr>
          <w:spacing w:val="2"/>
          <w:lang w:val="pt-BR"/>
        </w:rPr>
        <w:t xml:space="preserve">com </w:t>
      </w:r>
      <w:r w:rsidRPr="000D49A4">
        <w:rPr>
          <w:lang w:val="pt-BR"/>
        </w:rPr>
        <w:t xml:space="preserve">pouca atenção à vertente tributária e, assim, afetando pouco a concentração de renda. Para isso, pretendemos demonstrar que um sistema fiscal de caráter progressivo a ser associado com as políticas de distribuição de renda é essencial para o alcance de uma real diminuição </w:t>
      </w:r>
      <w:r w:rsidRPr="000D49A4">
        <w:rPr>
          <w:spacing w:val="-3"/>
          <w:lang w:val="pt-BR"/>
        </w:rPr>
        <w:t xml:space="preserve">na </w:t>
      </w:r>
      <w:r w:rsidRPr="000D49A4">
        <w:rPr>
          <w:lang w:val="pt-BR"/>
        </w:rPr>
        <w:t>desigualdade. Propomos, a partir da análise de estudos sobre a concentração de renda na América Latina sob a perspectiva do topo da distribuição e sobre as reformas tributárias sofridas por esses países, entender a importância de um sistema fiscal progressivo na distribuição de renda, sem deixar de observar medidas de combate à extrema pobreza, em especial programas de transferência de renda condicionada.</w:t>
      </w:r>
    </w:p>
    <w:p w:rsidR="00CD021A" w:rsidRPr="000D49A4" w:rsidRDefault="0069688A" w:rsidP="00243B18">
      <w:pPr>
        <w:pStyle w:val="Textoindependiente"/>
        <w:spacing w:line="360" w:lineRule="auto"/>
        <w:ind w:right="114" w:firstLine="850"/>
        <w:jc w:val="both"/>
        <w:rPr>
          <w:lang w:val="pt-BR"/>
        </w:rPr>
      </w:pPr>
      <w:r w:rsidRPr="000D49A4">
        <w:rPr>
          <w:lang w:val="pt-BR"/>
        </w:rPr>
        <w:t>Este artigo se dedica à exploração desses temas em três sessões. Consideramos necessário explorar brevemente o cenário do ciclo progressista na América Latina, de maneira</w:t>
      </w:r>
      <w:r w:rsidR="00243B18">
        <w:rPr>
          <w:lang w:val="pt-BR"/>
        </w:rPr>
        <w:t xml:space="preserve"> </w:t>
      </w:r>
      <w:r w:rsidRPr="000D49A4">
        <w:rPr>
          <w:lang w:val="pt-BR"/>
        </w:rPr>
        <w:t xml:space="preserve">a entender as tendências estabelecidas </w:t>
      </w:r>
      <w:r w:rsidRPr="000D49A4">
        <w:rPr>
          <w:spacing w:val="-3"/>
          <w:lang w:val="pt-BR"/>
        </w:rPr>
        <w:t xml:space="preserve">na </w:t>
      </w:r>
      <w:r w:rsidRPr="000D49A4">
        <w:rPr>
          <w:lang w:val="pt-BR"/>
        </w:rPr>
        <w:t xml:space="preserve">região </w:t>
      </w:r>
      <w:r w:rsidRPr="000D49A4">
        <w:rPr>
          <w:spacing w:val="-3"/>
          <w:lang w:val="pt-BR"/>
        </w:rPr>
        <w:t xml:space="preserve">no </w:t>
      </w:r>
      <w:r w:rsidRPr="000D49A4">
        <w:rPr>
          <w:lang w:val="pt-BR"/>
        </w:rPr>
        <w:t xml:space="preserve">período. Depois, apresentaremos elaborações recentes nos métodos de mensuração da desigualdade, em contrapartida às utilizadas para estabelecer a tendência de queda da desigualdade anteriormente explorada, bem como apresentar a visão teórica do uso do </w:t>
      </w:r>
      <w:r w:rsidRPr="000D49A4">
        <w:rPr>
          <w:spacing w:val="-3"/>
          <w:lang w:val="pt-BR"/>
        </w:rPr>
        <w:t xml:space="preserve">sistema </w:t>
      </w:r>
      <w:r w:rsidRPr="000D49A4">
        <w:rPr>
          <w:lang w:val="pt-BR"/>
        </w:rPr>
        <w:t xml:space="preserve">fiscal </w:t>
      </w:r>
      <w:r w:rsidRPr="000D49A4">
        <w:rPr>
          <w:spacing w:val="-3"/>
          <w:lang w:val="pt-BR"/>
        </w:rPr>
        <w:t xml:space="preserve">no </w:t>
      </w:r>
      <w:r w:rsidRPr="000D49A4">
        <w:rPr>
          <w:lang w:val="pt-BR"/>
        </w:rPr>
        <w:t xml:space="preserve">combate da desigualdade. Com essa visão em mente, discutiremos as políticas fiscais de combate à desigualdade empregadas </w:t>
      </w:r>
      <w:r w:rsidRPr="000D49A4">
        <w:rPr>
          <w:spacing w:val="-3"/>
          <w:lang w:val="pt-BR"/>
        </w:rPr>
        <w:t xml:space="preserve">na </w:t>
      </w:r>
      <w:r w:rsidRPr="000D49A4">
        <w:rPr>
          <w:lang w:val="pt-BR"/>
        </w:rPr>
        <w:t xml:space="preserve">região </w:t>
      </w:r>
      <w:r w:rsidRPr="000D49A4">
        <w:rPr>
          <w:spacing w:val="-3"/>
          <w:lang w:val="pt-BR"/>
        </w:rPr>
        <w:t>no</w:t>
      </w:r>
      <w:r w:rsidRPr="000D49A4">
        <w:rPr>
          <w:spacing w:val="19"/>
          <w:lang w:val="pt-BR"/>
        </w:rPr>
        <w:t xml:space="preserve"> </w:t>
      </w:r>
      <w:r w:rsidRPr="000D49A4">
        <w:rPr>
          <w:lang w:val="pt-BR"/>
        </w:rPr>
        <w:t>período.</w:t>
      </w:r>
    </w:p>
    <w:p w:rsidR="00CD021A" w:rsidRPr="000D49A4" w:rsidRDefault="00243B18" w:rsidP="00243B18">
      <w:pPr>
        <w:pStyle w:val="Ttulo1"/>
        <w:tabs>
          <w:tab w:val="left" w:pos="1149"/>
        </w:tabs>
        <w:ind w:left="0"/>
        <w:rPr>
          <w:lang w:val="pt-BR"/>
        </w:rPr>
      </w:pPr>
      <w:r>
        <w:rPr>
          <w:b w:val="0"/>
          <w:bCs w:val="0"/>
          <w:sz w:val="36"/>
          <w:lang w:val="pt-BR"/>
        </w:rPr>
        <w:t xml:space="preserve">2. </w:t>
      </w:r>
      <w:r w:rsidR="0069688A" w:rsidRPr="000D49A4">
        <w:rPr>
          <w:lang w:val="pt-BR"/>
        </w:rPr>
        <w:t>Desigualdade na América Latina no início do século</w:t>
      </w:r>
      <w:r w:rsidR="0069688A" w:rsidRPr="000D49A4">
        <w:rPr>
          <w:spacing w:val="9"/>
          <w:lang w:val="pt-BR"/>
        </w:rPr>
        <w:t xml:space="preserve"> </w:t>
      </w:r>
      <w:r w:rsidR="0069688A" w:rsidRPr="000D49A4">
        <w:rPr>
          <w:lang w:val="pt-BR"/>
        </w:rPr>
        <w:t>XXI</w:t>
      </w:r>
    </w:p>
    <w:p w:rsidR="00CD021A" w:rsidRPr="000D49A4" w:rsidRDefault="0069688A">
      <w:pPr>
        <w:pStyle w:val="Textoindependiente"/>
        <w:spacing w:line="360" w:lineRule="auto"/>
        <w:ind w:right="105" w:firstLine="850"/>
        <w:jc w:val="both"/>
        <w:rPr>
          <w:lang w:val="pt-BR"/>
        </w:rPr>
      </w:pPr>
      <w:r w:rsidRPr="000D49A4">
        <w:rPr>
          <w:lang w:val="pt-BR"/>
        </w:rPr>
        <w:t xml:space="preserve">A história da América Latina, sua colonização única, sua dependência histórica, seu </w:t>
      </w:r>
      <w:r w:rsidRPr="000D49A4">
        <w:rPr>
          <w:spacing w:val="-3"/>
          <w:lang w:val="pt-BR"/>
        </w:rPr>
        <w:t xml:space="preserve">modelo </w:t>
      </w:r>
      <w:r w:rsidRPr="000D49A4">
        <w:rPr>
          <w:lang w:val="pt-BR"/>
        </w:rPr>
        <w:t xml:space="preserve">de inserção </w:t>
      </w:r>
      <w:r w:rsidRPr="000D49A4">
        <w:rPr>
          <w:spacing w:val="-3"/>
          <w:lang w:val="pt-BR"/>
        </w:rPr>
        <w:t xml:space="preserve">na </w:t>
      </w:r>
      <w:r w:rsidRPr="000D49A4">
        <w:rPr>
          <w:lang w:val="pt-BR"/>
        </w:rPr>
        <w:t xml:space="preserve">economia mundial leva a esta ser a região historicamente com a maior desigualdade </w:t>
      </w:r>
      <w:r w:rsidRPr="000D49A4">
        <w:rPr>
          <w:spacing w:val="-3"/>
          <w:lang w:val="pt-BR"/>
        </w:rPr>
        <w:t xml:space="preserve">no mundo </w:t>
      </w:r>
      <w:r w:rsidRPr="000D49A4">
        <w:rPr>
          <w:lang w:val="pt-BR"/>
        </w:rPr>
        <w:t>(M</w:t>
      </w:r>
      <w:r w:rsidR="00243B18" w:rsidRPr="000D49A4">
        <w:rPr>
          <w:lang w:val="pt-BR"/>
        </w:rPr>
        <w:t>endonça</w:t>
      </w:r>
      <w:r w:rsidRPr="000D49A4">
        <w:rPr>
          <w:lang w:val="pt-BR"/>
        </w:rPr>
        <w:t xml:space="preserve">, 2009). Desde o fim do século XX, essa questão tomou nova </w:t>
      </w:r>
      <w:r w:rsidRPr="000D49A4">
        <w:rPr>
          <w:lang w:val="pt-BR"/>
        </w:rPr>
        <w:lastRenderedPageBreak/>
        <w:t xml:space="preserve">importância. Depois de décadas de um aumento significativo </w:t>
      </w:r>
      <w:r w:rsidRPr="000D49A4">
        <w:rPr>
          <w:spacing w:val="-3"/>
          <w:lang w:val="pt-BR"/>
        </w:rPr>
        <w:t xml:space="preserve">na </w:t>
      </w:r>
      <w:r w:rsidRPr="000D49A4">
        <w:rPr>
          <w:lang w:val="pt-BR"/>
        </w:rPr>
        <w:t xml:space="preserve">desigualdade, </w:t>
      </w:r>
      <w:r w:rsidRPr="000D49A4">
        <w:rPr>
          <w:spacing w:val="-3"/>
          <w:lang w:val="pt-BR"/>
        </w:rPr>
        <w:t xml:space="preserve">já </w:t>
      </w:r>
      <w:r w:rsidRPr="000D49A4">
        <w:rPr>
          <w:lang w:val="pt-BR"/>
        </w:rPr>
        <w:t xml:space="preserve">alta, houve uma drástica mudança de rumo. Desde a virada do século se percebe uma constante e considerável queda nos indicadores de desigualdade </w:t>
      </w:r>
      <w:r w:rsidRPr="000D49A4">
        <w:rPr>
          <w:spacing w:val="-3"/>
          <w:lang w:val="pt-BR"/>
        </w:rPr>
        <w:t xml:space="preserve">na </w:t>
      </w:r>
      <w:r w:rsidRPr="000D49A4">
        <w:rPr>
          <w:lang w:val="pt-BR"/>
        </w:rPr>
        <w:t xml:space="preserve">região. Essa queda é </w:t>
      </w:r>
      <w:r w:rsidRPr="000D49A4">
        <w:rPr>
          <w:spacing w:val="3"/>
          <w:lang w:val="pt-BR"/>
        </w:rPr>
        <w:t xml:space="preserve">sem </w:t>
      </w:r>
      <w:r w:rsidRPr="000D49A4">
        <w:rPr>
          <w:lang w:val="pt-BR"/>
        </w:rPr>
        <w:t xml:space="preserve">precedentes </w:t>
      </w:r>
      <w:r w:rsidRPr="000D49A4">
        <w:rPr>
          <w:spacing w:val="-3"/>
          <w:lang w:val="pt-BR"/>
        </w:rPr>
        <w:t xml:space="preserve">na </w:t>
      </w:r>
      <w:r w:rsidRPr="000D49A4">
        <w:rPr>
          <w:lang w:val="pt-BR"/>
        </w:rPr>
        <w:t xml:space="preserve">região, e, por </w:t>
      </w:r>
      <w:r w:rsidRPr="000D49A4">
        <w:rPr>
          <w:spacing w:val="-3"/>
          <w:lang w:val="pt-BR"/>
        </w:rPr>
        <w:t xml:space="preserve">isso </w:t>
      </w:r>
      <w:r w:rsidRPr="000D49A4">
        <w:rPr>
          <w:lang w:val="pt-BR"/>
        </w:rPr>
        <w:t xml:space="preserve">mesmo, foi largamente analisada e documentada. A tendência de queda </w:t>
      </w:r>
      <w:r w:rsidRPr="000D49A4">
        <w:rPr>
          <w:spacing w:val="-3"/>
          <w:lang w:val="pt-BR"/>
        </w:rPr>
        <w:t xml:space="preserve">na </w:t>
      </w:r>
      <w:r w:rsidRPr="000D49A4">
        <w:rPr>
          <w:lang w:val="pt-BR"/>
        </w:rPr>
        <w:t xml:space="preserve">desigualdade percebida </w:t>
      </w:r>
      <w:r w:rsidRPr="000D49A4">
        <w:rPr>
          <w:spacing w:val="-3"/>
          <w:lang w:val="pt-BR"/>
        </w:rPr>
        <w:t xml:space="preserve">na </w:t>
      </w:r>
      <w:r w:rsidRPr="000D49A4">
        <w:rPr>
          <w:lang w:val="pt-BR"/>
        </w:rPr>
        <w:t xml:space="preserve">América Latina em geral é resultado de uma confluência de fatores políticos e econômicos, sinalizada principalmente </w:t>
      </w:r>
      <w:r w:rsidRPr="000D49A4">
        <w:rPr>
          <w:spacing w:val="2"/>
          <w:lang w:val="pt-BR"/>
        </w:rPr>
        <w:t xml:space="preserve">pela </w:t>
      </w:r>
      <w:r w:rsidRPr="000D49A4">
        <w:rPr>
          <w:lang w:val="pt-BR"/>
        </w:rPr>
        <w:t xml:space="preserve">chegada de governos progressistas ao poder e de um importante um ciclo positivo </w:t>
      </w:r>
      <w:r w:rsidRPr="000D49A4">
        <w:rPr>
          <w:spacing w:val="-3"/>
          <w:lang w:val="pt-BR"/>
        </w:rPr>
        <w:t xml:space="preserve">no </w:t>
      </w:r>
      <w:r w:rsidR="00243B18">
        <w:rPr>
          <w:lang w:val="pt-BR"/>
        </w:rPr>
        <w:t xml:space="preserve">preço das commodities. </w:t>
      </w:r>
      <w:proofErr w:type="spellStart"/>
      <w:r w:rsidR="00243B18">
        <w:rPr>
          <w:lang w:val="pt-BR"/>
        </w:rPr>
        <w:t>Lustig</w:t>
      </w:r>
      <w:proofErr w:type="spellEnd"/>
      <w:r w:rsidR="00243B18">
        <w:rPr>
          <w:lang w:val="pt-BR"/>
        </w:rPr>
        <w:t xml:space="preserve"> </w:t>
      </w:r>
      <w:r w:rsidRPr="000D49A4">
        <w:rPr>
          <w:lang w:val="pt-BR"/>
        </w:rPr>
        <w:t xml:space="preserve">et </w:t>
      </w:r>
      <w:r w:rsidRPr="000D49A4">
        <w:rPr>
          <w:spacing w:val="-3"/>
          <w:lang w:val="pt-BR"/>
        </w:rPr>
        <w:t>al</w:t>
      </w:r>
      <w:r w:rsidR="00243B18">
        <w:rPr>
          <w:spacing w:val="-3"/>
          <w:lang w:val="pt-BR"/>
        </w:rPr>
        <w:t>.</w:t>
      </w:r>
      <w:r w:rsidRPr="000D49A4">
        <w:rPr>
          <w:spacing w:val="-3"/>
          <w:lang w:val="pt-BR"/>
        </w:rPr>
        <w:t xml:space="preserve">, </w:t>
      </w:r>
      <w:r w:rsidR="00243B18">
        <w:rPr>
          <w:spacing w:val="-3"/>
          <w:lang w:val="pt-BR"/>
        </w:rPr>
        <w:t>(</w:t>
      </w:r>
      <w:r w:rsidRPr="000D49A4">
        <w:rPr>
          <w:lang w:val="pt-BR"/>
        </w:rPr>
        <w:t xml:space="preserve">2012, p. 2) demonstram que, dentre os fatores reconhecidamente mais importantes que contribuíram para essa queda da desigualdade </w:t>
      </w:r>
      <w:r w:rsidRPr="000D49A4">
        <w:rPr>
          <w:spacing w:val="-3"/>
          <w:lang w:val="pt-BR"/>
        </w:rPr>
        <w:t xml:space="preserve">na </w:t>
      </w:r>
      <w:r w:rsidRPr="000D49A4">
        <w:rPr>
          <w:lang w:val="pt-BR"/>
        </w:rPr>
        <w:t xml:space="preserve">América Latina, a diminuição significativa </w:t>
      </w:r>
      <w:r w:rsidRPr="000D49A4">
        <w:rPr>
          <w:spacing w:val="-3"/>
          <w:lang w:val="pt-BR"/>
        </w:rPr>
        <w:t xml:space="preserve">no </w:t>
      </w:r>
      <w:proofErr w:type="spellStart"/>
      <w:r w:rsidRPr="000D49A4">
        <w:rPr>
          <w:lang w:val="pt-BR"/>
        </w:rPr>
        <w:t>skill</w:t>
      </w:r>
      <w:proofErr w:type="spellEnd"/>
      <w:r w:rsidRPr="000D49A4">
        <w:rPr>
          <w:lang w:val="pt-BR"/>
        </w:rPr>
        <w:t xml:space="preserve"> premia nas rendas de trabalho, ou </w:t>
      </w:r>
      <w:r w:rsidRPr="000D49A4">
        <w:rPr>
          <w:spacing w:val="-3"/>
          <w:lang w:val="pt-BR"/>
        </w:rPr>
        <w:t xml:space="preserve">seja, </w:t>
      </w:r>
      <w:r w:rsidRPr="000D49A4">
        <w:rPr>
          <w:lang w:val="pt-BR"/>
        </w:rPr>
        <w:t xml:space="preserve">a diferença entre rendas de trabalho qualificado e não qualificado, se destaca. De Mello e </w:t>
      </w:r>
      <w:proofErr w:type="spellStart"/>
      <w:r w:rsidRPr="000D49A4">
        <w:rPr>
          <w:lang w:val="pt-BR"/>
        </w:rPr>
        <w:t>Brezzi</w:t>
      </w:r>
      <w:proofErr w:type="spellEnd"/>
      <w:r w:rsidRPr="000D49A4">
        <w:rPr>
          <w:lang w:val="pt-BR"/>
        </w:rPr>
        <w:t xml:space="preserve"> (2016, p.</w:t>
      </w:r>
      <w:r w:rsidR="00243B18">
        <w:rPr>
          <w:lang w:val="pt-BR"/>
        </w:rPr>
        <w:t xml:space="preserve"> </w:t>
      </w:r>
      <w:r w:rsidRPr="000D49A4">
        <w:rPr>
          <w:lang w:val="pt-BR"/>
        </w:rPr>
        <w:t xml:space="preserve">15) desenvolvem essa hipótese, ao </w:t>
      </w:r>
      <w:r w:rsidRPr="000D49A4">
        <w:rPr>
          <w:spacing w:val="-3"/>
          <w:lang w:val="pt-BR"/>
        </w:rPr>
        <w:t xml:space="preserve">dizer </w:t>
      </w:r>
      <w:r w:rsidRPr="000D49A4">
        <w:rPr>
          <w:lang w:val="pt-BR"/>
        </w:rPr>
        <w:t xml:space="preserve">que, no final do século XX, houve um aumento significativo </w:t>
      </w:r>
      <w:r w:rsidRPr="000D49A4">
        <w:rPr>
          <w:spacing w:val="-3"/>
          <w:lang w:val="pt-BR"/>
        </w:rPr>
        <w:t xml:space="preserve">no </w:t>
      </w:r>
      <w:r w:rsidRPr="000D49A4">
        <w:rPr>
          <w:lang w:val="pt-BR"/>
        </w:rPr>
        <w:t xml:space="preserve">nível de instrução das populações, que levou a um aumento </w:t>
      </w:r>
      <w:r w:rsidRPr="000D49A4">
        <w:rPr>
          <w:spacing w:val="-3"/>
          <w:lang w:val="pt-BR"/>
        </w:rPr>
        <w:t xml:space="preserve">na </w:t>
      </w:r>
      <w:r w:rsidRPr="000D49A4">
        <w:rPr>
          <w:lang w:val="pt-BR"/>
        </w:rPr>
        <w:t xml:space="preserve">oferta de trabalho qualificado, enquanto, paralelamente, houve um aumento </w:t>
      </w:r>
      <w:r w:rsidRPr="000D49A4">
        <w:rPr>
          <w:spacing w:val="-3"/>
          <w:lang w:val="pt-BR"/>
        </w:rPr>
        <w:t xml:space="preserve">na </w:t>
      </w:r>
      <w:r w:rsidRPr="000D49A4">
        <w:rPr>
          <w:lang w:val="pt-BR"/>
        </w:rPr>
        <w:t xml:space="preserve">demanda por trabalho não qualificado, que, combinado com o aumento da mão-de-obra qualificada, levou a uma diminuição significativa </w:t>
      </w:r>
      <w:r w:rsidRPr="000D49A4">
        <w:rPr>
          <w:spacing w:val="-3"/>
          <w:lang w:val="pt-BR"/>
        </w:rPr>
        <w:t xml:space="preserve">no </w:t>
      </w:r>
      <w:proofErr w:type="spellStart"/>
      <w:r w:rsidRPr="000D49A4">
        <w:rPr>
          <w:lang w:val="pt-BR"/>
        </w:rPr>
        <w:t>skill</w:t>
      </w:r>
      <w:proofErr w:type="spellEnd"/>
      <w:r w:rsidRPr="000D49A4">
        <w:rPr>
          <w:lang w:val="pt-BR"/>
        </w:rPr>
        <w:t xml:space="preserve"> premia </w:t>
      </w:r>
      <w:r w:rsidRPr="000D49A4">
        <w:rPr>
          <w:spacing w:val="-3"/>
          <w:lang w:val="pt-BR"/>
        </w:rPr>
        <w:t xml:space="preserve">na </w:t>
      </w:r>
      <w:r w:rsidRPr="000D49A4">
        <w:rPr>
          <w:lang w:val="pt-BR"/>
        </w:rPr>
        <w:t xml:space="preserve">região. Isso é especialmente importante tendo em vista a grande diferença </w:t>
      </w:r>
      <w:r w:rsidRPr="000D49A4">
        <w:rPr>
          <w:spacing w:val="-3"/>
          <w:lang w:val="pt-BR"/>
        </w:rPr>
        <w:t xml:space="preserve">no </w:t>
      </w:r>
      <w:r w:rsidRPr="000D49A4">
        <w:rPr>
          <w:lang w:val="pt-BR"/>
        </w:rPr>
        <w:t>nível de renda de trabalhos qualificados e não qualificados na região. Ferreira de Souza (apud DE MELLO E BREZZI, 2016, p.15), por exemplo, demonstra que quase metade da diferença entre renda de trabalho é explicada por anos de escolaridade</w:t>
      </w:r>
      <w:r w:rsidR="00C02573">
        <w:rPr>
          <w:lang w:val="pt-BR"/>
        </w:rPr>
        <w:t xml:space="preserve"> </w:t>
      </w:r>
      <w:r w:rsidRPr="000D49A4">
        <w:rPr>
          <w:spacing w:val="-3"/>
          <w:lang w:val="pt-BR"/>
        </w:rPr>
        <w:t xml:space="preserve">no </w:t>
      </w:r>
      <w:r w:rsidRPr="000D49A4">
        <w:rPr>
          <w:lang w:val="pt-BR"/>
        </w:rPr>
        <w:t xml:space="preserve">Brasil </w:t>
      </w:r>
      <w:r w:rsidRPr="000D49A4">
        <w:rPr>
          <w:spacing w:val="-3"/>
          <w:lang w:val="pt-BR"/>
        </w:rPr>
        <w:t xml:space="preserve">no </w:t>
      </w:r>
      <w:r w:rsidRPr="000D49A4">
        <w:rPr>
          <w:lang w:val="pt-BR"/>
        </w:rPr>
        <w:t>ano de</w:t>
      </w:r>
      <w:r w:rsidRPr="000D49A4">
        <w:rPr>
          <w:spacing w:val="24"/>
          <w:lang w:val="pt-BR"/>
        </w:rPr>
        <w:t xml:space="preserve"> </w:t>
      </w:r>
      <w:r w:rsidRPr="000D49A4">
        <w:rPr>
          <w:lang w:val="pt-BR"/>
        </w:rPr>
        <w:t>2009.</w:t>
      </w:r>
    </w:p>
    <w:p w:rsidR="00CD021A" w:rsidRPr="000D49A4" w:rsidRDefault="0069688A" w:rsidP="00243B18">
      <w:pPr>
        <w:pStyle w:val="Textoindependiente"/>
        <w:spacing w:line="360" w:lineRule="auto"/>
        <w:ind w:right="124" w:firstLine="850"/>
        <w:jc w:val="both"/>
        <w:rPr>
          <w:lang w:val="pt-BR"/>
        </w:rPr>
      </w:pPr>
      <w:r w:rsidRPr="000D49A4">
        <w:rPr>
          <w:lang w:val="pt-BR"/>
        </w:rPr>
        <w:t>Ademais disso, a estabilização macroeconômica, depois de décadas de crises e inflação galopante, criou um ambiente que possibilitou o aumento do gasto com políticas</w:t>
      </w:r>
      <w:r w:rsidR="00243B18">
        <w:rPr>
          <w:lang w:val="pt-BR"/>
        </w:rPr>
        <w:t xml:space="preserve"> </w:t>
      </w:r>
      <w:r w:rsidRPr="000D49A4">
        <w:rPr>
          <w:lang w:val="pt-BR"/>
        </w:rPr>
        <w:t xml:space="preserve">públicas de combate </w:t>
      </w:r>
      <w:proofErr w:type="spellStart"/>
      <w:r w:rsidRPr="000D49A4">
        <w:rPr>
          <w:lang w:val="pt-BR"/>
        </w:rPr>
        <w:t>a</w:t>
      </w:r>
      <w:proofErr w:type="spellEnd"/>
      <w:r w:rsidRPr="000D49A4">
        <w:rPr>
          <w:lang w:val="pt-BR"/>
        </w:rPr>
        <w:t xml:space="preserve"> pobreza. A partir da instauração </w:t>
      </w:r>
      <w:r w:rsidRPr="000D49A4">
        <w:rPr>
          <w:spacing w:val="-3"/>
          <w:lang w:val="pt-BR"/>
        </w:rPr>
        <w:t xml:space="preserve">do </w:t>
      </w:r>
      <w:r w:rsidRPr="000D49A4">
        <w:rPr>
          <w:lang w:val="pt-BR"/>
        </w:rPr>
        <w:t>Consenso de Washington, em</w:t>
      </w:r>
      <w:r w:rsidR="00C02573">
        <w:rPr>
          <w:lang w:val="pt-BR"/>
        </w:rPr>
        <w:t xml:space="preserve"> </w:t>
      </w:r>
      <w:r w:rsidRPr="000D49A4">
        <w:rPr>
          <w:lang w:val="pt-BR"/>
        </w:rPr>
        <w:t xml:space="preserve">1989, foram adotadas diversas medidas de austeridade econômica, que possibilitaram </w:t>
      </w:r>
      <w:r w:rsidRPr="000D49A4">
        <w:rPr>
          <w:spacing w:val="2"/>
          <w:lang w:val="pt-BR"/>
        </w:rPr>
        <w:t xml:space="preserve">tal </w:t>
      </w:r>
      <w:r w:rsidRPr="000D49A4">
        <w:rPr>
          <w:lang w:val="pt-BR"/>
        </w:rPr>
        <w:t xml:space="preserve">estabilização, como reestruturação da dívida externa, reformas favoráveis ao mercado financeiro e uma implementação de reformas institucionais que restauraram disciplina fiscal. Essas reformas levaram a uma diminuição da inflação e da volatilidade macroeconômica e superávit nas balanças comerciais </w:t>
      </w:r>
      <w:r w:rsidRPr="000D49A4">
        <w:rPr>
          <w:spacing w:val="-3"/>
          <w:lang w:val="pt-BR"/>
        </w:rPr>
        <w:t xml:space="preserve">na </w:t>
      </w:r>
      <w:r w:rsidRPr="000D49A4">
        <w:rPr>
          <w:lang w:val="pt-BR"/>
        </w:rPr>
        <w:t>região (D</w:t>
      </w:r>
      <w:r w:rsidR="00243B18" w:rsidRPr="000D49A4">
        <w:rPr>
          <w:lang w:val="pt-BR"/>
        </w:rPr>
        <w:t xml:space="preserve">e Mello </w:t>
      </w:r>
      <w:r w:rsidR="00243B18">
        <w:rPr>
          <w:lang w:val="pt-BR"/>
        </w:rPr>
        <w:t>e</w:t>
      </w:r>
      <w:r w:rsidR="00243B18" w:rsidRPr="000D49A4">
        <w:rPr>
          <w:lang w:val="pt-BR"/>
        </w:rPr>
        <w:t xml:space="preserve"> </w:t>
      </w:r>
      <w:proofErr w:type="spellStart"/>
      <w:r w:rsidR="00243B18" w:rsidRPr="000D49A4">
        <w:rPr>
          <w:lang w:val="pt-BR"/>
        </w:rPr>
        <w:t>Brezzi</w:t>
      </w:r>
      <w:proofErr w:type="spellEnd"/>
      <w:r w:rsidRPr="000D49A4">
        <w:rPr>
          <w:lang w:val="pt-BR"/>
        </w:rPr>
        <w:t xml:space="preserve">, 2016, </w:t>
      </w:r>
      <w:r w:rsidRPr="000D49A4">
        <w:rPr>
          <w:spacing w:val="-3"/>
          <w:lang w:val="pt-BR"/>
        </w:rPr>
        <w:t xml:space="preserve">p. </w:t>
      </w:r>
      <w:r w:rsidRPr="000D49A4">
        <w:rPr>
          <w:lang w:val="pt-BR"/>
        </w:rPr>
        <w:t xml:space="preserve">12). Com essas reformas </w:t>
      </w:r>
      <w:r w:rsidRPr="000D49A4">
        <w:rPr>
          <w:spacing w:val="-3"/>
          <w:lang w:val="pt-BR"/>
        </w:rPr>
        <w:t xml:space="preserve">na </w:t>
      </w:r>
      <w:r w:rsidRPr="000D49A4">
        <w:rPr>
          <w:lang w:val="pt-BR"/>
        </w:rPr>
        <w:t xml:space="preserve">década de 1990, o investimento estrangeiro aumentou, e, paralelamente, houve um aumento </w:t>
      </w:r>
      <w:r w:rsidRPr="000D49A4">
        <w:rPr>
          <w:spacing w:val="-3"/>
          <w:lang w:val="pt-BR"/>
        </w:rPr>
        <w:t xml:space="preserve">no </w:t>
      </w:r>
      <w:r w:rsidRPr="000D49A4">
        <w:rPr>
          <w:lang w:val="pt-BR"/>
        </w:rPr>
        <w:t xml:space="preserve">preço dos commodities - principal categoria de exportação da região- o que gerou ganhos consideráveis nos termos de troca, </w:t>
      </w:r>
      <w:r w:rsidRPr="000D49A4">
        <w:rPr>
          <w:spacing w:val="-3"/>
          <w:lang w:val="pt-BR"/>
        </w:rPr>
        <w:t xml:space="preserve">fez </w:t>
      </w:r>
      <w:r w:rsidRPr="000D49A4">
        <w:rPr>
          <w:lang w:val="pt-BR"/>
        </w:rPr>
        <w:t xml:space="preserve">o cenário econômico externo ser extremamente favorável. A combinação de condições externas favoráveis </w:t>
      </w:r>
      <w:r w:rsidRPr="000D49A4">
        <w:rPr>
          <w:spacing w:val="2"/>
          <w:lang w:val="pt-BR"/>
        </w:rPr>
        <w:t xml:space="preserve">com </w:t>
      </w:r>
      <w:r w:rsidRPr="000D49A4">
        <w:rPr>
          <w:lang w:val="pt-BR"/>
        </w:rPr>
        <w:t>políticas macroeconômicas prudentes permitiu quase uma década de crescimento econômico robusto com relativa baixa inflação e desemprego (G</w:t>
      </w:r>
      <w:r w:rsidR="00243B18" w:rsidRPr="000D49A4">
        <w:rPr>
          <w:lang w:val="pt-BR"/>
        </w:rPr>
        <w:t>asparini</w:t>
      </w:r>
      <w:r w:rsidRPr="000D49A4">
        <w:rPr>
          <w:lang w:val="pt-BR"/>
        </w:rPr>
        <w:t xml:space="preserve"> et </w:t>
      </w:r>
      <w:r w:rsidRPr="000D49A4">
        <w:rPr>
          <w:spacing w:val="-4"/>
          <w:lang w:val="pt-BR"/>
        </w:rPr>
        <w:t xml:space="preserve">al, </w:t>
      </w:r>
      <w:r w:rsidRPr="000D49A4">
        <w:rPr>
          <w:lang w:val="pt-BR"/>
        </w:rPr>
        <w:t xml:space="preserve">2016, </w:t>
      </w:r>
      <w:r w:rsidRPr="000D49A4">
        <w:rPr>
          <w:spacing w:val="-3"/>
          <w:lang w:val="pt-BR"/>
        </w:rPr>
        <w:t>p.</w:t>
      </w:r>
      <w:r w:rsidRPr="000D49A4">
        <w:rPr>
          <w:spacing w:val="30"/>
          <w:lang w:val="pt-BR"/>
        </w:rPr>
        <w:t xml:space="preserve"> </w:t>
      </w:r>
      <w:r w:rsidRPr="000D49A4">
        <w:rPr>
          <w:lang w:val="pt-BR"/>
        </w:rPr>
        <w:t>14).</w:t>
      </w:r>
    </w:p>
    <w:p w:rsidR="00CD021A" w:rsidRPr="000D49A4" w:rsidRDefault="0069688A">
      <w:pPr>
        <w:pStyle w:val="Textoindependiente"/>
        <w:spacing w:before="2" w:line="360" w:lineRule="auto"/>
        <w:ind w:right="115" w:firstLine="850"/>
        <w:jc w:val="both"/>
        <w:rPr>
          <w:lang w:val="pt-BR"/>
        </w:rPr>
      </w:pPr>
      <w:r w:rsidRPr="000D49A4">
        <w:rPr>
          <w:lang w:val="pt-BR"/>
        </w:rPr>
        <w:t xml:space="preserve">Essas reformas neoliberais resultantes do consenso de Washington não tiveram impactos apenas econômicos </w:t>
      </w:r>
      <w:r w:rsidRPr="000D49A4">
        <w:rPr>
          <w:spacing w:val="-3"/>
          <w:lang w:val="pt-BR"/>
        </w:rPr>
        <w:t xml:space="preserve">na </w:t>
      </w:r>
      <w:r w:rsidRPr="000D49A4">
        <w:rPr>
          <w:lang w:val="pt-BR"/>
        </w:rPr>
        <w:t xml:space="preserve">América Latina. Kurt </w:t>
      </w:r>
      <w:proofErr w:type="spellStart"/>
      <w:r w:rsidRPr="000D49A4">
        <w:rPr>
          <w:lang w:val="pt-BR"/>
        </w:rPr>
        <w:t>Weyland</w:t>
      </w:r>
      <w:proofErr w:type="spellEnd"/>
      <w:r w:rsidRPr="000D49A4">
        <w:rPr>
          <w:lang w:val="pt-BR"/>
        </w:rPr>
        <w:t xml:space="preserve"> (2004) descreve o processo</w:t>
      </w:r>
      <w:r w:rsidR="00C02573">
        <w:rPr>
          <w:lang w:val="pt-BR"/>
        </w:rPr>
        <w:t xml:space="preserve"> </w:t>
      </w:r>
      <w:r w:rsidRPr="000D49A4">
        <w:rPr>
          <w:lang w:val="pt-BR"/>
        </w:rPr>
        <w:t xml:space="preserve">de </w:t>
      </w:r>
      <w:r w:rsidRPr="000D49A4">
        <w:rPr>
          <w:lang w:val="pt-BR"/>
        </w:rPr>
        <w:lastRenderedPageBreak/>
        <w:t xml:space="preserve">liberalização econômica e reformas de mercado ocorrido </w:t>
      </w:r>
      <w:r w:rsidRPr="000D49A4">
        <w:rPr>
          <w:spacing w:val="-3"/>
          <w:lang w:val="pt-BR"/>
        </w:rPr>
        <w:t xml:space="preserve">na </w:t>
      </w:r>
      <w:r w:rsidRPr="000D49A4">
        <w:rPr>
          <w:lang w:val="pt-BR"/>
        </w:rPr>
        <w:t xml:space="preserve">década de 1990 como tendo um grande impacto </w:t>
      </w:r>
      <w:r w:rsidRPr="000D49A4">
        <w:rPr>
          <w:spacing w:val="-3"/>
          <w:lang w:val="pt-BR"/>
        </w:rPr>
        <w:t xml:space="preserve">na </w:t>
      </w:r>
      <w:r w:rsidRPr="000D49A4">
        <w:rPr>
          <w:lang w:val="pt-BR"/>
        </w:rPr>
        <w:t xml:space="preserve">qualidade da democracia latino-americana. </w:t>
      </w:r>
      <w:r w:rsidRPr="000D49A4">
        <w:rPr>
          <w:spacing w:val="-3"/>
          <w:lang w:val="pt-BR"/>
        </w:rPr>
        <w:t xml:space="preserve">Ao </w:t>
      </w:r>
      <w:r w:rsidRPr="000D49A4">
        <w:rPr>
          <w:lang w:val="pt-BR"/>
        </w:rPr>
        <w:t xml:space="preserve">abrir a economia do país, se integrando ao comércio mundial, os governos ficaram muito </w:t>
      </w:r>
      <w:r w:rsidRPr="000D49A4">
        <w:rPr>
          <w:spacing w:val="-3"/>
          <w:lang w:val="pt-BR"/>
        </w:rPr>
        <w:t xml:space="preserve">mais </w:t>
      </w:r>
      <w:r w:rsidRPr="000D49A4">
        <w:rPr>
          <w:lang w:val="pt-BR"/>
        </w:rPr>
        <w:t xml:space="preserve">vulneráveis a pressões externas de manutenção da democracia, tanto </w:t>
      </w:r>
      <w:r w:rsidRPr="000D49A4">
        <w:rPr>
          <w:spacing w:val="-4"/>
          <w:lang w:val="pt-BR"/>
        </w:rPr>
        <w:t xml:space="preserve">via </w:t>
      </w:r>
      <w:r w:rsidRPr="000D49A4">
        <w:rPr>
          <w:lang w:val="pt-BR"/>
        </w:rPr>
        <w:t xml:space="preserve">outros países quanto </w:t>
      </w:r>
      <w:r w:rsidRPr="000D49A4">
        <w:rPr>
          <w:spacing w:val="-4"/>
          <w:lang w:val="pt-BR"/>
        </w:rPr>
        <w:t xml:space="preserve">via </w:t>
      </w:r>
      <w:r w:rsidRPr="000D49A4">
        <w:rPr>
          <w:lang w:val="pt-BR"/>
        </w:rPr>
        <w:t xml:space="preserve">capital internacional (p. 139). </w:t>
      </w:r>
      <w:r w:rsidRPr="000D49A4">
        <w:rPr>
          <w:spacing w:val="-4"/>
          <w:lang w:val="pt-BR"/>
        </w:rPr>
        <w:t>Como</w:t>
      </w:r>
      <w:r w:rsidRPr="000D49A4">
        <w:rPr>
          <w:spacing w:val="52"/>
          <w:lang w:val="pt-BR"/>
        </w:rPr>
        <w:t xml:space="preserve"> </w:t>
      </w:r>
      <w:r w:rsidRPr="000D49A4">
        <w:rPr>
          <w:lang w:val="pt-BR"/>
        </w:rPr>
        <w:t>resultado observa-se uma inclinação balança de poder doméstica, com o enfraquecimento das organizações políticas intermediárias, como sindicatos, movimentos sociais e partidos políticos (</w:t>
      </w:r>
      <w:proofErr w:type="spellStart"/>
      <w:r w:rsidR="00243B18" w:rsidRPr="000D49A4">
        <w:rPr>
          <w:lang w:val="pt-BR"/>
        </w:rPr>
        <w:t>Weyland</w:t>
      </w:r>
      <w:proofErr w:type="spellEnd"/>
      <w:r w:rsidRPr="000D49A4">
        <w:rPr>
          <w:lang w:val="pt-BR"/>
        </w:rPr>
        <w:t>, p.</w:t>
      </w:r>
      <w:r w:rsidR="00243B18">
        <w:rPr>
          <w:lang w:val="pt-BR"/>
        </w:rPr>
        <w:t xml:space="preserve"> </w:t>
      </w:r>
      <w:r w:rsidRPr="000D49A4">
        <w:rPr>
          <w:lang w:val="pt-BR"/>
        </w:rPr>
        <w:t xml:space="preserve">147). </w:t>
      </w:r>
      <w:r w:rsidRPr="000D49A4">
        <w:rPr>
          <w:spacing w:val="-3"/>
          <w:lang w:val="pt-BR"/>
        </w:rPr>
        <w:t xml:space="preserve">Assim, </w:t>
      </w:r>
      <w:r w:rsidRPr="000D49A4">
        <w:rPr>
          <w:lang w:val="pt-BR"/>
        </w:rPr>
        <w:t xml:space="preserve">as elites desses países não se sentem mais tão ameaçadas nesse momento, e, </w:t>
      </w:r>
      <w:r w:rsidRPr="000D49A4">
        <w:rPr>
          <w:spacing w:val="-3"/>
          <w:lang w:val="pt-BR"/>
        </w:rPr>
        <w:t xml:space="preserve">assim, </w:t>
      </w:r>
      <w:r w:rsidRPr="000D49A4">
        <w:rPr>
          <w:lang w:val="pt-BR"/>
        </w:rPr>
        <w:t>não se utilizam de meios ilegítimos para derrubar os governos mais progressistas que passam a ser eleitos</w:t>
      </w:r>
      <w:r w:rsidRPr="000D49A4">
        <w:rPr>
          <w:spacing w:val="-10"/>
          <w:lang w:val="pt-BR"/>
        </w:rPr>
        <w:t xml:space="preserve"> </w:t>
      </w:r>
      <w:r w:rsidRPr="000D49A4">
        <w:rPr>
          <w:lang w:val="pt-BR"/>
        </w:rPr>
        <w:t>(p.</w:t>
      </w:r>
      <w:r w:rsidR="00243B18">
        <w:rPr>
          <w:lang w:val="pt-BR"/>
        </w:rPr>
        <w:t xml:space="preserve"> </w:t>
      </w:r>
      <w:r w:rsidRPr="000D49A4">
        <w:rPr>
          <w:lang w:val="pt-BR"/>
        </w:rPr>
        <w:t>142).</w:t>
      </w:r>
    </w:p>
    <w:p w:rsidR="00CD021A" w:rsidRPr="000D49A4" w:rsidRDefault="0069688A" w:rsidP="00243B18">
      <w:pPr>
        <w:pStyle w:val="Textoindependiente"/>
        <w:spacing w:before="3" w:line="360" w:lineRule="auto"/>
        <w:ind w:right="113" w:firstLine="850"/>
        <w:jc w:val="both"/>
        <w:rPr>
          <w:lang w:val="pt-BR"/>
        </w:rPr>
      </w:pPr>
      <w:r w:rsidRPr="000D49A4">
        <w:rPr>
          <w:lang w:val="pt-BR"/>
        </w:rPr>
        <w:t xml:space="preserve">Neste contexto, foi possível a eleição e execução de diversos governos progressistas e com inclinação à esquerda na virada do século, fenômeno inédito </w:t>
      </w:r>
      <w:r w:rsidRPr="000D49A4">
        <w:rPr>
          <w:spacing w:val="-3"/>
          <w:lang w:val="pt-BR"/>
        </w:rPr>
        <w:t xml:space="preserve">na </w:t>
      </w:r>
      <w:r w:rsidRPr="000D49A4">
        <w:rPr>
          <w:lang w:val="pt-BR"/>
        </w:rPr>
        <w:t xml:space="preserve">região, haja vista o vasto histórico de golpes militares ocorridos </w:t>
      </w:r>
      <w:r w:rsidRPr="000D49A4">
        <w:rPr>
          <w:spacing w:val="-3"/>
          <w:lang w:val="pt-BR"/>
        </w:rPr>
        <w:t xml:space="preserve">no </w:t>
      </w:r>
      <w:r w:rsidRPr="000D49A4">
        <w:rPr>
          <w:lang w:val="pt-BR"/>
        </w:rPr>
        <w:t xml:space="preserve">século XX. </w:t>
      </w:r>
      <w:proofErr w:type="spellStart"/>
      <w:r w:rsidRPr="000D49A4">
        <w:rPr>
          <w:lang w:val="pt-BR"/>
        </w:rPr>
        <w:t>Reygadas</w:t>
      </w:r>
      <w:proofErr w:type="spellEnd"/>
      <w:r w:rsidRPr="000D49A4">
        <w:rPr>
          <w:lang w:val="pt-BR"/>
        </w:rPr>
        <w:t xml:space="preserve"> e Filgueira (2010) defendem que essa virada à esquerda da América Latina ocorreu devido, principalmente, à uma crise de incorporação </w:t>
      </w:r>
      <w:r w:rsidRPr="000D49A4">
        <w:rPr>
          <w:spacing w:val="-3"/>
          <w:lang w:val="pt-BR"/>
        </w:rPr>
        <w:t xml:space="preserve">na </w:t>
      </w:r>
      <w:r w:rsidRPr="000D49A4">
        <w:rPr>
          <w:lang w:val="pt-BR"/>
        </w:rPr>
        <w:t xml:space="preserve">região originada da combinação da estabilidade democrática e dos resultados da reforma de mercado. A virada à esquerda seria, então, </w:t>
      </w:r>
      <w:r w:rsidRPr="000D49A4">
        <w:rPr>
          <w:spacing w:val="-4"/>
          <w:lang w:val="pt-BR"/>
        </w:rPr>
        <w:t xml:space="preserve">uma </w:t>
      </w:r>
      <w:r w:rsidRPr="000D49A4">
        <w:rPr>
          <w:lang w:val="pt-BR"/>
        </w:rPr>
        <w:t xml:space="preserve">expressão política dessa crise, fazendo com que os governos de esquerda eleitos buscassem políticas para </w:t>
      </w:r>
      <w:r w:rsidRPr="000D49A4">
        <w:rPr>
          <w:spacing w:val="-3"/>
          <w:lang w:val="pt-BR"/>
        </w:rPr>
        <w:t xml:space="preserve">lidar </w:t>
      </w:r>
      <w:r w:rsidRPr="000D49A4">
        <w:rPr>
          <w:spacing w:val="2"/>
          <w:lang w:val="pt-BR"/>
        </w:rPr>
        <w:t xml:space="preserve">com tal </w:t>
      </w:r>
      <w:r w:rsidRPr="000D49A4">
        <w:rPr>
          <w:lang w:val="pt-BR"/>
        </w:rPr>
        <w:t xml:space="preserve">crise e diminuir a desigualdade. (p.171). Esses governos à esquerda adotaram medidas de </w:t>
      </w:r>
      <w:proofErr w:type="spellStart"/>
      <w:r w:rsidRPr="000D49A4">
        <w:rPr>
          <w:lang w:val="pt-BR"/>
        </w:rPr>
        <w:t>empoderamento</w:t>
      </w:r>
      <w:proofErr w:type="spellEnd"/>
      <w:r w:rsidRPr="000D49A4">
        <w:rPr>
          <w:lang w:val="pt-BR"/>
        </w:rPr>
        <w:t xml:space="preserve"> nacional e maior protagonismo internacional </w:t>
      </w:r>
      <w:r w:rsidRPr="000D49A4">
        <w:rPr>
          <w:spacing w:val="4"/>
          <w:lang w:val="pt-BR"/>
        </w:rPr>
        <w:t xml:space="preserve">em </w:t>
      </w:r>
      <w:r w:rsidRPr="000D49A4">
        <w:rPr>
          <w:lang w:val="pt-BR"/>
        </w:rPr>
        <w:t xml:space="preserve">diversas áreas, como </w:t>
      </w:r>
      <w:r w:rsidRPr="000D49A4">
        <w:rPr>
          <w:spacing w:val="-3"/>
          <w:lang w:val="pt-BR"/>
        </w:rPr>
        <w:t xml:space="preserve">maior </w:t>
      </w:r>
      <w:r w:rsidRPr="000D49A4">
        <w:rPr>
          <w:lang w:val="pt-BR"/>
        </w:rPr>
        <w:t>controle sobre os recursos nacionais, políticas ativas de</w:t>
      </w:r>
      <w:r w:rsidRPr="000D49A4">
        <w:rPr>
          <w:spacing w:val="55"/>
          <w:lang w:val="pt-BR"/>
        </w:rPr>
        <w:t xml:space="preserve"> </w:t>
      </w:r>
      <w:r w:rsidRPr="000D49A4">
        <w:rPr>
          <w:lang w:val="pt-BR"/>
        </w:rPr>
        <w:t>promoção</w:t>
      </w:r>
      <w:r w:rsidR="00243B18">
        <w:rPr>
          <w:lang w:val="pt-BR"/>
        </w:rPr>
        <w:t xml:space="preserve"> </w:t>
      </w:r>
      <w:r w:rsidRPr="000D49A4">
        <w:rPr>
          <w:lang w:val="pt-BR"/>
        </w:rPr>
        <w:t>do desenvolvimento econômico e uma maior agência na política internacional, com a criação de fóruns regionais e maior destaque para a cooperação sul-sul.</w:t>
      </w:r>
    </w:p>
    <w:p w:rsidR="00CD021A" w:rsidRPr="000D49A4" w:rsidRDefault="0069688A">
      <w:pPr>
        <w:pStyle w:val="Textoindependiente"/>
        <w:spacing w:line="360" w:lineRule="auto"/>
        <w:ind w:right="114" w:firstLine="850"/>
        <w:jc w:val="both"/>
        <w:rPr>
          <w:lang w:val="pt-BR"/>
        </w:rPr>
      </w:pPr>
      <w:r w:rsidRPr="000D49A4">
        <w:rPr>
          <w:lang w:val="pt-BR"/>
        </w:rPr>
        <w:t>Esses governos deram especial atenção ao desenvolvimento interno e ao combate à pobreza. Devido à multiplicidade de contextos nos países da região, essas políticas contemplam uma gama extremamente diversa de estratégias. Percebem-se desde estratégias mais voltadas ao combate da pobreza, como Programas de Transferência de Renda Condicionada (PTC), aumentos reais no salário mínimo e políticas de combate à fome, até aquelas que buscam reformas mais estruturais na sociedade, como campanhas de aumento ao acesso à educação e saúde, ações afirmativas, de diminuição do analfabetismo e acesso à universidade.</w:t>
      </w:r>
    </w:p>
    <w:p w:rsidR="00CD021A" w:rsidRPr="000D49A4" w:rsidRDefault="0069688A">
      <w:pPr>
        <w:pStyle w:val="Textoindependiente"/>
        <w:spacing w:line="360" w:lineRule="auto"/>
        <w:ind w:right="130" w:firstLine="850"/>
        <w:jc w:val="both"/>
        <w:rPr>
          <w:lang w:val="pt-BR"/>
        </w:rPr>
      </w:pPr>
      <w:r w:rsidRPr="000D49A4">
        <w:rPr>
          <w:lang w:val="pt-BR"/>
        </w:rPr>
        <w:t xml:space="preserve">Um dos tipos de política para o combate à desigualdade mais recorrente </w:t>
      </w:r>
      <w:r w:rsidRPr="000D49A4">
        <w:rPr>
          <w:spacing w:val="-3"/>
          <w:lang w:val="pt-BR"/>
        </w:rPr>
        <w:t xml:space="preserve">na </w:t>
      </w:r>
      <w:r w:rsidRPr="000D49A4">
        <w:rPr>
          <w:lang w:val="pt-BR"/>
        </w:rPr>
        <w:t>região são os Programas de Transferência de Renda Condicionada (PTC). De acordo com o Banco Mundial,</w:t>
      </w:r>
    </w:p>
    <w:p w:rsidR="00CD021A" w:rsidRPr="000D49A4" w:rsidRDefault="0069688A">
      <w:pPr>
        <w:ind w:left="2383" w:right="113"/>
        <w:jc w:val="both"/>
        <w:rPr>
          <w:lang w:val="pt-BR"/>
        </w:rPr>
      </w:pPr>
      <w:r w:rsidRPr="000D49A4">
        <w:rPr>
          <w:lang w:val="pt-BR"/>
        </w:rPr>
        <w:t xml:space="preserve">Programas de Transferência de Renda Condicionada </w:t>
      </w:r>
      <w:r w:rsidRPr="000D49A4">
        <w:rPr>
          <w:spacing w:val="2"/>
          <w:lang w:val="pt-BR"/>
        </w:rPr>
        <w:t>(</w:t>
      </w:r>
      <w:proofErr w:type="spellStart"/>
      <w:r w:rsidRPr="000D49A4">
        <w:rPr>
          <w:spacing w:val="2"/>
          <w:lang w:val="pt-BR"/>
        </w:rPr>
        <w:t>PTCs</w:t>
      </w:r>
      <w:proofErr w:type="spellEnd"/>
      <w:r w:rsidRPr="000D49A4">
        <w:rPr>
          <w:spacing w:val="2"/>
          <w:lang w:val="pt-BR"/>
        </w:rPr>
        <w:t xml:space="preserve">) </w:t>
      </w:r>
      <w:r w:rsidRPr="000D49A4">
        <w:rPr>
          <w:lang w:val="pt-BR"/>
        </w:rPr>
        <w:t xml:space="preserve">são programas que transferem dinheiro, </w:t>
      </w:r>
      <w:r w:rsidRPr="000D49A4">
        <w:rPr>
          <w:spacing w:val="-3"/>
          <w:lang w:val="pt-BR"/>
        </w:rPr>
        <w:t xml:space="preserve">na </w:t>
      </w:r>
      <w:r w:rsidRPr="000D49A4">
        <w:rPr>
          <w:lang w:val="pt-BR"/>
        </w:rPr>
        <w:t xml:space="preserve">condição que esses domicílios façam investimentos </w:t>
      </w:r>
      <w:proofErr w:type="spellStart"/>
      <w:r w:rsidRPr="000D49A4">
        <w:rPr>
          <w:lang w:val="pt-BR"/>
        </w:rPr>
        <w:t>pré</w:t>
      </w:r>
      <w:proofErr w:type="spellEnd"/>
      <w:r w:rsidRPr="000D49A4">
        <w:rPr>
          <w:lang w:val="pt-BR"/>
        </w:rPr>
        <w:t xml:space="preserve">-especificados no capital humano de seus filhos. Condições de saúde e nutrição geralmente requerem check-ups periódicos, monitoramento de crescimento e vacinação para crianças menores de 5 anos de idade; cuidados pré-natais para </w:t>
      </w:r>
      <w:r w:rsidRPr="000D49A4">
        <w:rPr>
          <w:spacing w:val="-3"/>
          <w:lang w:val="pt-BR"/>
        </w:rPr>
        <w:t xml:space="preserve">mães </w:t>
      </w:r>
      <w:r w:rsidRPr="000D49A4">
        <w:rPr>
          <w:lang w:val="pt-BR"/>
        </w:rPr>
        <w:t xml:space="preserve">e comparecimento em palestras sobre </w:t>
      </w:r>
      <w:r w:rsidRPr="000D49A4">
        <w:rPr>
          <w:lang w:val="pt-BR"/>
        </w:rPr>
        <w:lastRenderedPageBreak/>
        <w:t xml:space="preserve">saúde periódicas. Condições de educação normalmente incluem matrícula escolar, frequência de 80 a 85% dos dias letivos, e, ocasionalmente, alguma medida de desempenho. A maioria dos </w:t>
      </w:r>
      <w:proofErr w:type="spellStart"/>
      <w:r w:rsidRPr="000D49A4">
        <w:rPr>
          <w:lang w:val="pt-BR"/>
        </w:rPr>
        <w:t>PCTs</w:t>
      </w:r>
      <w:proofErr w:type="spellEnd"/>
      <w:r w:rsidRPr="000D49A4">
        <w:rPr>
          <w:lang w:val="pt-BR"/>
        </w:rPr>
        <w:t xml:space="preserve"> transfere o dinheiro par à </w:t>
      </w:r>
      <w:r w:rsidRPr="000D49A4">
        <w:rPr>
          <w:spacing w:val="-3"/>
          <w:lang w:val="pt-BR"/>
        </w:rPr>
        <w:t xml:space="preserve">mulher </w:t>
      </w:r>
      <w:r w:rsidRPr="000D49A4">
        <w:rPr>
          <w:lang w:val="pt-BR"/>
        </w:rPr>
        <w:t xml:space="preserve">do domicílio, </w:t>
      </w:r>
      <w:r w:rsidRPr="000D49A4">
        <w:rPr>
          <w:spacing w:val="-3"/>
          <w:lang w:val="pt-BR"/>
        </w:rPr>
        <w:t xml:space="preserve">ou </w:t>
      </w:r>
      <w:r w:rsidRPr="000D49A4">
        <w:rPr>
          <w:lang w:val="pt-BR"/>
        </w:rPr>
        <w:t xml:space="preserve">em algumas circunstâncias, para o estudante. (FIZSBEIN </w:t>
      </w:r>
      <w:r w:rsidRPr="000D49A4">
        <w:rPr>
          <w:spacing w:val="-4"/>
          <w:lang w:val="pt-BR"/>
        </w:rPr>
        <w:t xml:space="preserve">et </w:t>
      </w:r>
      <w:r w:rsidRPr="000D49A4">
        <w:rPr>
          <w:lang w:val="pt-BR"/>
        </w:rPr>
        <w:t>al., 2009,</w:t>
      </w:r>
      <w:r w:rsidRPr="000D49A4">
        <w:rPr>
          <w:spacing w:val="23"/>
          <w:lang w:val="pt-BR"/>
        </w:rPr>
        <w:t xml:space="preserve"> </w:t>
      </w:r>
      <w:r w:rsidRPr="000D49A4">
        <w:rPr>
          <w:lang w:val="pt-BR"/>
        </w:rPr>
        <w:t>p.1)</w:t>
      </w:r>
    </w:p>
    <w:p w:rsidR="00CD021A" w:rsidRPr="000D49A4" w:rsidRDefault="0069688A" w:rsidP="008B3C3F">
      <w:pPr>
        <w:pStyle w:val="Textoindependiente"/>
        <w:spacing w:before="139" w:line="360" w:lineRule="auto"/>
        <w:ind w:right="111" w:firstLine="850"/>
        <w:jc w:val="both"/>
        <w:rPr>
          <w:lang w:val="pt-BR"/>
        </w:rPr>
      </w:pPr>
      <w:r w:rsidRPr="000D49A4">
        <w:rPr>
          <w:lang w:val="pt-BR"/>
        </w:rPr>
        <w:t xml:space="preserve">Este tipo de política foi considerado bastante inovador e indicado como um </w:t>
      </w:r>
      <w:r w:rsidRPr="000D49A4">
        <w:rPr>
          <w:spacing w:val="3"/>
          <w:lang w:val="pt-BR"/>
        </w:rPr>
        <w:t xml:space="preserve">dos </w:t>
      </w:r>
      <w:r w:rsidRPr="000D49A4">
        <w:rPr>
          <w:lang w:val="pt-BR"/>
        </w:rPr>
        <w:t xml:space="preserve">principais motivadores da redução da desigualdade </w:t>
      </w:r>
      <w:r w:rsidRPr="000D49A4">
        <w:rPr>
          <w:spacing w:val="-3"/>
          <w:lang w:val="pt-BR"/>
        </w:rPr>
        <w:t xml:space="preserve">na </w:t>
      </w:r>
      <w:r w:rsidRPr="000D49A4">
        <w:rPr>
          <w:lang w:val="pt-BR"/>
        </w:rPr>
        <w:t xml:space="preserve">região em boa parte da literatura. Efetivamente, esses programas foram adotados </w:t>
      </w:r>
      <w:r w:rsidRPr="000D49A4">
        <w:rPr>
          <w:spacing w:val="-3"/>
          <w:lang w:val="pt-BR"/>
        </w:rPr>
        <w:t xml:space="preserve">na </w:t>
      </w:r>
      <w:r w:rsidRPr="000D49A4">
        <w:rPr>
          <w:lang w:val="pt-BR"/>
        </w:rPr>
        <w:t xml:space="preserve">grande maioria dos países </w:t>
      </w:r>
      <w:proofErr w:type="gramStart"/>
      <w:r w:rsidRPr="000D49A4">
        <w:rPr>
          <w:lang w:val="pt-BR"/>
        </w:rPr>
        <w:t>latino- americanos</w:t>
      </w:r>
      <w:proofErr w:type="gramEnd"/>
      <w:r w:rsidRPr="000D49A4">
        <w:rPr>
          <w:lang w:val="pt-BR"/>
        </w:rPr>
        <w:t xml:space="preserve">, por exemplo, em 1997 foi implementado o programa Oportunidades </w:t>
      </w:r>
      <w:r w:rsidRPr="000D49A4">
        <w:rPr>
          <w:spacing w:val="-3"/>
          <w:lang w:val="pt-BR"/>
        </w:rPr>
        <w:t xml:space="preserve">no </w:t>
      </w:r>
      <w:r w:rsidRPr="000D49A4">
        <w:rPr>
          <w:lang w:val="pt-BR"/>
        </w:rPr>
        <w:t xml:space="preserve">México; em 2000 o programa Mi família </w:t>
      </w:r>
      <w:r w:rsidRPr="000D49A4">
        <w:rPr>
          <w:spacing w:val="-3"/>
          <w:lang w:val="pt-BR"/>
        </w:rPr>
        <w:t xml:space="preserve">na </w:t>
      </w:r>
      <w:r w:rsidRPr="000D49A4">
        <w:rPr>
          <w:lang w:val="pt-BR"/>
        </w:rPr>
        <w:t xml:space="preserve">Nicarágua; em 2001 o programa colombiano Famílias </w:t>
      </w:r>
      <w:proofErr w:type="spellStart"/>
      <w:r w:rsidRPr="000D49A4">
        <w:rPr>
          <w:spacing w:val="4"/>
          <w:lang w:val="pt-BR"/>
        </w:rPr>
        <w:t>en</w:t>
      </w:r>
      <w:proofErr w:type="spellEnd"/>
      <w:r w:rsidRPr="000D49A4">
        <w:rPr>
          <w:spacing w:val="4"/>
          <w:lang w:val="pt-BR"/>
        </w:rPr>
        <w:t xml:space="preserve"> </w:t>
      </w:r>
      <w:proofErr w:type="spellStart"/>
      <w:r w:rsidRPr="000D49A4">
        <w:rPr>
          <w:lang w:val="pt-BR"/>
        </w:rPr>
        <w:t>Acción</w:t>
      </w:r>
      <w:proofErr w:type="spellEnd"/>
      <w:r w:rsidRPr="000D49A4">
        <w:rPr>
          <w:lang w:val="pt-BR"/>
        </w:rPr>
        <w:t xml:space="preserve"> e o equatoriano, Bono </w:t>
      </w:r>
      <w:proofErr w:type="spellStart"/>
      <w:r w:rsidRPr="000D49A4">
        <w:rPr>
          <w:lang w:val="pt-BR"/>
        </w:rPr>
        <w:t>Solidaridad</w:t>
      </w:r>
      <w:proofErr w:type="spellEnd"/>
      <w:r w:rsidRPr="000D49A4">
        <w:rPr>
          <w:lang w:val="pt-BR"/>
        </w:rPr>
        <w:t xml:space="preserve">-Bono de </w:t>
      </w:r>
      <w:proofErr w:type="spellStart"/>
      <w:r w:rsidRPr="000D49A4">
        <w:rPr>
          <w:lang w:val="pt-BR"/>
        </w:rPr>
        <w:t>Desarrollo</w:t>
      </w:r>
      <w:proofErr w:type="spellEnd"/>
      <w:r w:rsidRPr="000D49A4">
        <w:rPr>
          <w:lang w:val="pt-BR"/>
        </w:rPr>
        <w:t xml:space="preserve"> </w:t>
      </w:r>
      <w:proofErr w:type="spellStart"/>
      <w:r w:rsidRPr="000D49A4">
        <w:rPr>
          <w:lang w:val="pt-BR"/>
        </w:rPr>
        <w:t>Solidario</w:t>
      </w:r>
      <w:proofErr w:type="spellEnd"/>
      <w:r w:rsidRPr="000D49A4">
        <w:rPr>
          <w:lang w:val="pt-BR"/>
        </w:rPr>
        <w:t xml:space="preserve">. </w:t>
      </w:r>
      <w:r w:rsidRPr="000D49A4">
        <w:rPr>
          <w:spacing w:val="3"/>
          <w:lang w:val="pt-BR"/>
        </w:rPr>
        <w:t xml:space="preserve">Em </w:t>
      </w:r>
      <w:r w:rsidRPr="000D49A4">
        <w:rPr>
          <w:lang w:val="pt-BR"/>
        </w:rPr>
        <w:t xml:space="preserve">2002 foram implementados o Programa Chile Solidário e o </w:t>
      </w:r>
      <w:proofErr w:type="spellStart"/>
      <w:r w:rsidRPr="000D49A4">
        <w:rPr>
          <w:lang w:val="pt-BR"/>
        </w:rPr>
        <w:t>Jefas</w:t>
      </w:r>
      <w:proofErr w:type="spellEnd"/>
      <w:r w:rsidRPr="000D49A4">
        <w:rPr>
          <w:lang w:val="pt-BR"/>
        </w:rPr>
        <w:t xml:space="preserve"> y </w:t>
      </w:r>
      <w:proofErr w:type="spellStart"/>
      <w:r w:rsidRPr="000D49A4">
        <w:rPr>
          <w:lang w:val="pt-BR"/>
        </w:rPr>
        <w:t>Jefes</w:t>
      </w:r>
      <w:proofErr w:type="spellEnd"/>
      <w:r w:rsidRPr="000D49A4">
        <w:rPr>
          <w:lang w:val="pt-BR"/>
        </w:rPr>
        <w:t xml:space="preserve"> de </w:t>
      </w:r>
      <w:proofErr w:type="spellStart"/>
      <w:r w:rsidRPr="000D49A4">
        <w:rPr>
          <w:lang w:val="pt-BR"/>
        </w:rPr>
        <w:t>Hogar</w:t>
      </w:r>
      <w:proofErr w:type="spellEnd"/>
      <w:r w:rsidRPr="000D49A4">
        <w:rPr>
          <w:lang w:val="pt-BR"/>
        </w:rPr>
        <w:t xml:space="preserve"> Desocupados na Argentina; em 2003 foi a vez do Brasil implementar o Programa Bolsa Família; e em 2005, Plano de </w:t>
      </w:r>
      <w:proofErr w:type="spellStart"/>
      <w:r w:rsidRPr="000D49A4">
        <w:rPr>
          <w:lang w:val="pt-BR"/>
        </w:rPr>
        <w:t>Atención</w:t>
      </w:r>
      <w:proofErr w:type="spellEnd"/>
      <w:r w:rsidRPr="000D49A4">
        <w:rPr>
          <w:lang w:val="pt-BR"/>
        </w:rPr>
        <w:t xml:space="preserve"> a Emergência Social (Panes), </w:t>
      </w:r>
      <w:r w:rsidRPr="000D49A4">
        <w:rPr>
          <w:spacing w:val="-3"/>
          <w:lang w:val="pt-BR"/>
        </w:rPr>
        <w:t xml:space="preserve">no </w:t>
      </w:r>
      <w:r w:rsidRPr="000D49A4">
        <w:rPr>
          <w:lang w:val="pt-BR"/>
        </w:rPr>
        <w:t xml:space="preserve">Uruguai. Esse tipo de programa </w:t>
      </w:r>
      <w:r w:rsidRPr="000D49A4">
        <w:rPr>
          <w:spacing w:val="2"/>
          <w:lang w:val="pt-BR"/>
        </w:rPr>
        <w:t xml:space="preserve">tem </w:t>
      </w:r>
      <w:r w:rsidRPr="000D49A4">
        <w:rPr>
          <w:lang w:val="pt-BR"/>
        </w:rPr>
        <w:t xml:space="preserve">muito apoio </w:t>
      </w:r>
      <w:r w:rsidRPr="000D49A4">
        <w:rPr>
          <w:spacing w:val="-3"/>
          <w:lang w:val="pt-BR"/>
        </w:rPr>
        <w:t xml:space="preserve">na </w:t>
      </w:r>
      <w:r w:rsidRPr="000D49A4">
        <w:rPr>
          <w:lang w:val="pt-BR"/>
        </w:rPr>
        <w:t xml:space="preserve">comunidade internacional, principalmente nos fóruns e organismos que advogam pelo desenvolvimento, </w:t>
      </w:r>
      <w:r w:rsidRPr="000D49A4">
        <w:rPr>
          <w:spacing w:val="-3"/>
          <w:lang w:val="pt-BR"/>
        </w:rPr>
        <w:t xml:space="preserve">como </w:t>
      </w:r>
      <w:r w:rsidRPr="000D49A4">
        <w:rPr>
          <w:lang w:val="pt-BR"/>
        </w:rPr>
        <w:t xml:space="preserve">o Banco Mundial, a CEPAL e a Agenda dos Objetivos do </w:t>
      </w:r>
      <w:r w:rsidRPr="000D49A4">
        <w:rPr>
          <w:spacing w:val="-3"/>
          <w:lang w:val="pt-BR"/>
        </w:rPr>
        <w:t xml:space="preserve">Milênio no </w:t>
      </w:r>
      <w:r w:rsidRPr="000D49A4">
        <w:rPr>
          <w:lang w:val="pt-BR"/>
        </w:rPr>
        <w:t>sistema ONU (L</w:t>
      </w:r>
      <w:r w:rsidR="008B3C3F" w:rsidRPr="000D49A4">
        <w:rPr>
          <w:lang w:val="pt-BR"/>
        </w:rPr>
        <w:t>eite</w:t>
      </w:r>
      <w:r w:rsidRPr="000D49A4">
        <w:rPr>
          <w:lang w:val="pt-BR"/>
        </w:rPr>
        <w:t xml:space="preserve"> </w:t>
      </w:r>
      <w:r w:rsidRPr="000D49A4">
        <w:rPr>
          <w:spacing w:val="-3"/>
          <w:lang w:val="pt-BR"/>
        </w:rPr>
        <w:t xml:space="preserve">et </w:t>
      </w:r>
      <w:r w:rsidRPr="000D49A4">
        <w:rPr>
          <w:spacing w:val="-4"/>
          <w:lang w:val="pt-BR"/>
        </w:rPr>
        <w:t xml:space="preserve">al, </w:t>
      </w:r>
      <w:r w:rsidRPr="000D49A4">
        <w:rPr>
          <w:lang w:val="pt-BR"/>
        </w:rPr>
        <w:t>2012, p. 4). A implementação desses programas</w:t>
      </w:r>
      <w:r w:rsidR="00C02573">
        <w:rPr>
          <w:lang w:val="pt-BR"/>
        </w:rPr>
        <w:t xml:space="preserve"> </w:t>
      </w:r>
      <w:r w:rsidRPr="000D49A4">
        <w:rPr>
          <w:lang w:val="pt-BR"/>
        </w:rPr>
        <w:t>tem</w:t>
      </w:r>
      <w:r w:rsidRPr="000D49A4">
        <w:rPr>
          <w:spacing w:val="2"/>
          <w:lang w:val="pt-BR"/>
        </w:rPr>
        <w:t xml:space="preserve"> </w:t>
      </w:r>
      <w:r w:rsidRPr="000D49A4">
        <w:rPr>
          <w:lang w:val="pt-BR"/>
        </w:rPr>
        <w:t>um</w:t>
      </w:r>
      <w:r w:rsidRPr="000D49A4">
        <w:rPr>
          <w:spacing w:val="8"/>
          <w:lang w:val="pt-BR"/>
        </w:rPr>
        <w:t xml:space="preserve"> </w:t>
      </w:r>
      <w:r w:rsidRPr="000D49A4">
        <w:rPr>
          <w:lang w:val="pt-BR"/>
        </w:rPr>
        <w:t>grande</w:t>
      </w:r>
      <w:r w:rsidRPr="000D49A4">
        <w:rPr>
          <w:spacing w:val="15"/>
          <w:lang w:val="pt-BR"/>
        </w:rPr>
        <w:t xml:space="preserve"> </w:t>
      </w:r>
      <w:r w:rsidRPr="000D49A4">
        <w:rPr>
          <w:lang w:val="pt-BR"/>
        </w:rPr>
        <w:t>impacto,</w:t>
      </w:r>
      <w:r w:rsidRPr="000D49A4">
        <w:rPr>
          <w:spacing w:val="14"/>
          <w:lang w:val="pt-BR"/>
        </w:rPr>
        <w:t xml:space="preserve"> </w:t>
      </w:r>
      <w:r w:rsidRPr="000D49A4">
        <w:rPr>
          <w:spacing w:val="-3"/>
          <w:lang w:val="pt-BR"/>
        </w:rPr>
        <w:t>acima</w:t>
      </w:r>
      <w:r w:rsidRPr="000D49A4">
        <w:rPr>
          <w:spacing w:val="10"/>
          <w:lang w:val="pt-BR"/>
        </w:rPr>
        <w:t xml:space="preserve"> </w:t>
      </w:r>
      <w:r w:rsidRPr="000D49A4">
        <w:rPr>
          <w:lang w:val="pt-BR"/>
        </w:rPr>
        <w:t>de</w:t>
      </w:r>
      <w:r w:rsidRPr="000D49A4">
        <w:rPr>
          <w:spacing w:val="11"/>
          <w:lang w:val="pt-BR"/>
        </w:rPr>
        <w:t xml:space="preserve"> </w:t>
      </w:r>
      <w:r w:rsidRPr="000D49A4">
        <w:rPr>
          <w:lang w:val="pt-BR"/>
        </w:rPr>
        <w:t>tudo,</w:t>
      </w:r>
      <w:r w:rsidRPr="000D49A4">
        <w:rPr>
          <w:spacing w:val="13"/>
          <w:lang w:val="pt-BR"/>
        </w:rPr>
        <w:t xml:space="preserve"> </w:t>
      </w:r>
      <w:r w:rsidRPr="000D49A4">
        <w:rPr>
          <w:spacing w:val="-3"/>
          <w:lang w:val="pt-BR"/>
        </w:rPr>
        <w:t>no</w:t>
      </w:r>
      <w:r w:rsidRPr="000D49A4">
        <w:rPr>
          <w:spacing w:val="17"/>
          <w:lang w:val="pt-BR"/>
        </w:rPr>
        <w:t xml:space="preserve"> </w:t>
      </w:r>
      <w:r w:rsidRPr="000D49A4">
        <w:rPr>
          <w:lang w:val="pt-BR"/>
        </w:rPr>
        <w:t>alto</w:t>
      </w:r>
      <w:r w:rsidRPr="000D49A4">
        <w:rPr>
          <w:spacing w:val="17"/>
          <w:lang w:val="pt-BR"/>
        </w:rPr>
        <w:t xml:space="preserve"> </w:t>
      </w:r>
      <w:r w:rsidRPr="000D49A4">
        <w:rPr>
          <w:lang w:val="pt-BR"/>
        </w:rPr>
        <w:t>nível</w:t>
      </w:r>
      <w:r w:rsidRPr="000D49A4">
        <w:rPr>
          <w:spacing w:val="7"/>
          <w:lang w:val="pt-BR"/>
        </w:rPr>
        <w:t xml:space="preserve"> </w:t>
      </w:r>
      <w:r w:rsidRPr="000D49A4">
        <w:rPr>
          <w:lang w:val="pt-BR"/>
        </w:rPr>
        <w:t>de</w:t>
      </w:r>
      <w:r w:rsidRPr="000D49A4">
        <w:rPr>
          <w:spacing w:val="11"/>
          <w:lang w:val="pt-BR"/>
        </w:rPr>
        <w:t xml:space="preserve"> </w:t>
      </w:r>
      <w:r w:rsidRPr="000D49A4">
        <w:rPr>
          <w:lang w:val="pt-BR"/>
        </w:rPr>
        <w:t>pobreza</w:t>
      </w:r>
      <w:r w:rsidRPr="000D49A4">
        <w:rPr>
          <w:spacing w:val="10"/>
          <w:lang w:val="pt-BR"/>
        </w:rPr>
        <w:t xml:space="preserve"> </w:t>
      </w:r>
      <w:r w:rsidRPr="000D49A4">
        <w:rPr>
          <w:lang w:val="pt-BR"/>
        </w:rPr>
        <w:t>e</w:t>
      </w:r>
      <w:r w:rsidRPr="000D49A4">
        <w:rPr>
          <w:spacing w:val="16"/>
          <w:lang w:val="pt-BR"/>
        </w:rPr>
        <w:t xml:space="preserve"> </w:t>
      </w:r>
      <w:r w:rsidRPr="000D49A4">
        <w:rPr>
          <w:lang w:val="pt-BR"/>
        </w:rPr>
        <w:t>vulnerabilidade</w:t>
      </w:r>
      <w:r w:rsidRPr="000D49A4">
        <w:rPr>
          <w:spacing w:val="10"/>
          <w:lang w:val="pt-BR"/>
        </w:rPr>
        <w:t xml:space="preserve"> </w:t>
      </w:r>
      <w:r w:rsidRPr="000D49A4">
        <w:rPr>
          <w:lang w:val="pt-BR"/>
        </w:rPr>
        <w:t>social</w:t>
      </w:r>
      <w:r w:rsidRPr="000D49A4">
        <w:rPr>
          <w:spacing w:val="8"/>
          <w:lang w:val="pt-BR"/>
        </w:rPr>
        <w:t xml:space="preserve"> </w:t>
      </w:r>
      <w:r w:rsidRPr="000D49A4">
        <w:rPr>
          <w:lang w:val="pt-BR"/>
        </w:rPr>
        <w:t>das</w:t>
      </w:r>
      <w:r w:rsidR="008B3C3F">
        <w:rPr>
          <w:lang w:val="pt-BR"/>
        </w:rPr>
        <w:t xml:space="preserve"> </w:t>
      </w:r>
      <w:r w:rsidRPr="000D49A4">
        <w:rPr>
          <w:lang w:val="pt-BR"/>
        </w:rPr>
        <w:t xml:space="preserve">populações desses países. De Mello e </w:t>
      </w:r>
      <w:proofErr w:type="spellStart"/>
      <w:r w:rsidRPr="000D49A4">
        <w:rPr>
          <w:lang w:val="pt-BR"/>
        </w:rPr>
        <w:t>Brezzi</w:t>
      </w:r>
      <w:proofErr w:type="spellEnd"/>
      <w:r w:rsidRPr="000D49A4">
        <w:rPr>
          <w:lang w:val="pt-BR"/>
        </w:rPr>
        <w:t xml:space="preserve"> estimam que 50 milhões de pessoas deixaram a pobreza extrema na região. Entretanto, mesmo com uma grande diminuição nos níveis pobreza, a população beneficiada por essas políticas se mantém muito vulnerável, não tendo de fato superado a pobreza, e permanece em risco de voltar abaixo da linha de pobreza (</w:t>
      </w:r>
      <w:r w:rsidR="008B3C3F" w:rsidRPr="000D49A4">
        <w:rPr>
          <w:lang w:val="pt-BR"/>
        </w:rPr>
        <w:t xml:space="preserve">De Mello E </w:t>
      </w:r>
      <w:proofErr w:type="spellStart"/>
      <w:r w:rsidR="008B3C3F" w:rsidRPr="000D49A4">
        <w:rPr>
          <w:lang w:val="pt-BR"/>
        </w:rPr>
        <w:t>Brezzi</w:t>
      </w:r>
      <w:proofErr w:type="spellEnd"/>
      <w:r w:rsidRPr="000D49A4">
        <w:rPr>
          <w:lang w:val="pt-BR"/>
        </w:rPr>
        <w:t>, 2016, p. 6-7).</w:t>
      </w:r>
    </w:p>
    <w:p w:rsidR="00CD021A" w:rsidRPr="000D49A4" w:rsidRDefault="0069688A">
      <w:pPr>
        <w:pStyle w:val="Textoindependiente"/>
        <w:spacing w:before="4" w:line="360" w:lineRule="auto"/>
        <w:ind w:right="113" w:firstLine="850"/>
        <w:jc w:val="both"/>
        <w:rPr>
          <w:lang w:val="pt-BR"/>
        </w:rPr>
      </w:pPr>
      <w:r w:rsidRPr="000D49A4">
        <w:rPr>
          <w:lang w:val="pt-BR"/>
        </w:rPr>
        <w:t xml:space="preserve">Gasparini (et al., 2016) demonstram que essa queda </w:t>
      </w:r>
      <w:r w:rsidRPr="000D49A4">
        <w:rPr>
          <w:spacing w:val="-3"/>
          <w:lang w:val="pt-BR"/>
        </w:rPr>
        <w:t xml:space="preserve">na </w:t>
      </w:r>
      <w:r w:rsidRPr="000D49A4">
        <w:rPr>
          <w:lang w:val="pt-BR"/>
        </w:rPr>
        <w:t xml:space="preserve">desigualdade pode ser interpretada como resposta natural aos grandes choques econômicos que aconteceram na década de 1990, que elevaram em alta escala a desigualdade, sendo a queda dos anos 2000 apenas uma estabilização desse movimento. Apesar do grande avanço </w:t>
      </w:r>
      <w:r w:rsidRPr="000D49A4">
        <w:rPr>
          <w:spacing w:val="-3"/>
          <w:lang w:val="pt-BR"/>
        </w:rPr>
        <w:t xml:space="preserve">no </w:t>
      </w:r>
      <w:r w:rsidRPr="000D49A4">
        <w:rPr>
          <w:lang w:val="pt-BR"/>
        </w:rPr>
        <w:t>sentido de combate</w:t>
      </w:r>
      <w:r w:rsidR="00C02573">
        <w:rPr>
          <w:lang w:val="pt-BR"/>
        </w:rPr>
        <w:t xml:space="preserve"> </w:t>
      </w:r>
      <w:r w:rsidRPr="000D49A4">
        <w:rPr>
          <w:lang w:val="pt-BR"/>
        </w:rPr>
        <w:t xml:space="preserve">à pobreza, a arrecadação de recursos permanece largamente baseada </w:t>
      </w:r>
      <w:r w:rsidRPr="000D49A4">
        <w:rPr>
          <w:spacing w:val="-3"/>
          <w:lang w:val="pt-BR"/>
        </w:rPr>
        <w:t xml:space="preserve">na </w:t>
      </w:r>
      <w:r w:rsidRPr="000D49A4">
        <w:rPr>
          <w:lang w:val="pt-BR"/>
        </w:rPr>
        <w:t xml:space="preserve">arrecadação advinda da exportação de commodities e de um sistema fiscal majoritariamente regressivo, com a carga </w:t>
      </w:r>
      <w:r w:rsidRPr="000D49A4">
        <w:rPr>
          <w:spacing w:val="-3"/>
          <w:lang w:val="pt-BR"/>
        </w:rPr>
        <w:t xml:space="preserve">maior </w:t>
      </w:r>
      <w:r w:rsidRPr="000D49A4">
        <w:rPr>
          <w:lang w:val="pt-BR"/>
        </w:rPr>
        <w:t>estando nos impostos sobre produtos e serviços (</w:t>
      </w:r>
      <w:r w:rsidR="008B3C3F">
        <w:rPr>
          <w:lang w:val="pt-BR"/>
        </w:rPr>
        <w:t>De Mello e</w:t>
      </w:r>
      <w:r w:rsidR="008B3C3F" w:rsidRPr="000D49A4">
        <w:rPr>
          <w:lang w:val="pt-BR"/>
        </w:rPr>
        <w:t xml:space="preserve"> </w:t>
      </w:r>
      <w:proofErr w:type="spellStart"/>
      <w:r w:rsidR="008B3C3F" w:rsidRPr="000D49A4">
        <w:rPr>
          <w:lang w:val="pt-BR"/>
        </w:rPr>
        <w:t>Brezzi</w:t>
      </w:r>
      <w:proofErr w:type="spellEnd"/>
      <w:r w:rsidRPr="000D49A4">
        <w:rPr>
          <w:lang w:val="pt-BR"/>
        </w:rPr>
        <w:t xml:space="preserve">, 2016, P.15). </w:t>
      </w:r>
      <w:proofErr w:type="spellStart"/>
      <w:r w:rsidRPr="000D49A4">
        <w:rPr>
          <w:lang w:val="pt-BR"/>
        </w:rPr>
        <w:t>Lustig</w:t>
      </w:r>
      <w:proofErr w:type="spellEnd"/>
      <w:r w:rsidRPr="000D49A4">
        <w:rPr>
          <w:lang w:val="pt-BR"/>
        </w:rPr>
        <w:t xml:space="preserve"> e Pereira (2016) demonstram o quanto os impostos diretos, </w:t>
      </w:r>
      <w:r w:rsidRPr="000D49A4">
        <w:rPr>
          <w:spacing w:val="-3"/>
          <w:lang w:val="pt-BR"/>
        </w:rPr>
        <w:t xml:space="preserve">mais </w:t>
      </w:r>
      <w:r w:rsidRPr="000D49A4">
        <w:rPr>
          <w:lang w:val="pt-BR"/>
        </w:rPr>
        <w:t xml:space="preserve">progressivos, compõem uma parcela muito menor da receita dos governos e a importância dos impostos diretos, </w:t>
      </w:r>
      <w:r w:rsidRPr="000D49A4">
        <w:rPr>
          <w:spacing w:val="-3"/>
          <w:lang w:val="pt-BR"/>
        </w:rPr>
        <w:t xml:space="preserve">mais </w:t>
      </w:r>
      <w:r w:rsidRPr="000D49A4">
        <w:rPr>
          <w:lang w:val="pt-BR"/>
        </w:rPr>
        <w:t>regressivos, em um gráfico que mostra a composição da arrecadação de</w:t>
      </w:r>
      <w:r w:rsidR="00C02573">
        <w:rPr>
          <w:lang w:val="pt-BR"/>
        </w:rPr>
        <w:t xml:space="preserve"> </w:t>
      </w:r>
      <w:r w:rsidRPr="000D49A4">
        <w:rPr>
          <w:lang w:val="pt-BR"/>
        </w:rPr>
        <w:t>impostos (</w:t>
      </w:r>
      <w:proofErr w:type="spellStart"/>
      <w:r w:rsidR="008B3C3F" w:rsidRPr="000D49A4">
        <w:rPr>
          <w:lang w:val="pt-BR"/>
        </w:rPr>
        <w:t>Lustig</w:t>
      </w:r>
      <w:proofErr w:type="spellEnd"/>
      <w:r w:rsidR="008B3C3F" w:rsidRPr="000D49A4">
        <w:rPr>
          <w:lang w:val="pt-BR"/>
        </w:rPr>
        <w:t xml:space="preserve"> </w:t>
      </w:r>
      <w:r w:rsidR="008B3C3F">
        <w:rPr>
          <w:lang w:val="pt-BR"/>
        </w:rPr>
        <w:t>e</w:t>
      </w:r>
      <w:r w:rsidR="008B3C3F" w:rsidRPr="000D49A4">
        <w:rPr>
          <w:lang w:val="pt-BR"/>
        </w:rPr>
        <w:t xml:space="preserve"> Pereira</w:t>
      </w:r>
      <w:r w:rsidRPr="000D49A4">
        <w:rPr>
          <w:lang w:val="pt-BR"/>
        </w:rPr>
        <w:t>, 2016, P.</w:t>
      </w:r>
      <w:r w:rsidRPr="000D49A4">
        <w:rPr>
          <w:spacing w:val="7"/>
          <w:lang w:val="pt-BR"/>
        </w:rPr>
        <w:t xml:space="preserve"> </w:t>
      </w:r>
      <w:r w:rsidRPr="000D49A4">
        <w:rPr>
          <w:lang w:val="pt-BR"/>
        </w:rPr>
        <w:t>136):</w:t>
      </w:r>
    </w:p>
    <w:p w:rsidR="00CD021A" w:rsidRPr="000D49A4" w:rsidRDefault="00CD021A">
      <w:pPr>
        <w:pStyle w:val="Textoindependiente"/>
        <w:spacing w:before="6"/>
        <w:ind w:left="0"/>
        <w:rPr>
          <w:sz w:val="36"/>
          <w:lang w:val="pt-BR"/>
        </w:rPr>
      </w:pPr>
    </w:p>
    <w:p w:rsidR="00CD021A" w:rsidRPr="000D49A4" w:rsidRDefault="0069688A">
      <w:pPr>
        <w:pStyle w:val="Ttulo1"/>
        <w:spacing w:before="1"/>
        <w:jc w:val="both"/>
        <w:rPr>
          <w:lang w:val="pt-BR"/>
        </w:rPr>
      </w:pPr>
      <w:r w:rsidRPr="000D49A4">
        <w:rPr>
          <w:noProof/>
          <w:lang w:val="es-PY" w:eastAsia="es-PY"/>
        </w:rPr>
        <w:lastRenderedPageBreak/>
        <w:drawing>
          <wp:anchor distT="0" distB="0" distL="0" distR="0" simplePos="0" relativeHeight="2" behindDoc="0" locked="0" layoutInCell="1" allowOverlap="1">
            <wp:simplePos x="0" y="0"/>
            <wp:positionH relativeFrom="page">
              <wp:posOffset>1100919</wp:posOffset>
            </wp:positionH>
            <wp:positionV relativeFrom="paragraph">
              <wp:posOffset>263310</wp:posOffset>
            </wp:positionV>
            <wp:extent cx="4892595" cy="2519172"/>
            <wp:effectExtent l="0" t="0" r="0" b="0"/>
            <wp:wrapTopAndBottom/>
            <wp:docPr id="1" name="image1.jpeg" descr="https://lh4.googleusercontent.com/FyfcGGcn68H4wiPaKvnlxn_Msozr0lPSc_0bCiMeSUjmmxTwjqZwMrFYvc_W_LEM1M8bksw_nuKcm9vJzBmKi84VdwEOH7o_2RuZ9NY2bRQSbuDMcMq5qYgW1XQV32WrGhOfKE4H732Il2m9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4892595" cy="2519172"/>
                    </a:xfrm>
                    <a:prstGeom prst="rect">
                      <a:avLst/>
                    </a:prstGeom>
                  </pic:spPr>
                </pic:pic>
              </a:graphicData>
            </a:graphic>
          </wp:anchor>
        </w:drawing>
      </w:r>
      <w:r w:rsidRPr="000D49A4">
        <w:rPr>
          <w:lang w:val="pt-BR"/>
        </w:rPr>
        <w:t>Figura 1 – Composição das receitas de impostos</w:t>
      </w:r>
    </w:p>
    <w:p w:rsidR="00CD021A" w:rsidRPr="000D49A4" w:rsidRDefault="0069688A">
      <w:pPr>
        <w:spacing w:before="218"/>
        <w:ind w:left="116"/>
        <w:jc w:val="both"/>
        <w:rPr>
          <w:rFonts w:ascii="Calibri" w:hAnsi="Calibri"/>
          <w:b/>
          <w:sz w:val="18"/>
          <w:lang w:val="pt-BR"/>
        </w:rPr>
      </w:pPr>
      <w:r w:rsidRPr="000D49A4">
        <w:rPr>
          <w:b/>
          <w:color w:val="4F81BC"/>
          <w:sz w:val="24"/>
          <w:lang w:val="pt-BR"/>
        </w:rPr>
        <w:t>1</w:t>
      </w:r>
      <w:r w:rsidRPr="000D49A4">
        <w:rPr>
          <w:rFonts w:ascii="Calibri" w:hAnsi="Calibri"/>
          <w:b/>
          <w:color w:val="4F81BC"/>
          <w:sz w:val="18"/>
          <w:lang w:val="pt-BR"/>
        </w:rPr>
        <w:t xml:space="preserve">Extraído de: </w:t>
      </w:r>
      <w:bookmarkStart w:id="0" w:name="_GoBack"/>
      <w:proofErr w:type="spellStart"/>
      <w:r w:rsidR="003672C9" w:rsidRPr="000D49A4">
        <w:rPr>
          <w:rFonts w:ascii="Calibri" w:hAnsi="Calibri"/>
          <w:b/>
          <w:color w:val="4F81BC"/>
          <w:sz w:val="18"/>
          <w:lang w:val="pt-BR"/>
        </w:rPr>
        <w:t>Lustig</w:t>
      </w:r>
      <w:proofErr w:type="spellEnd"/>
      <w:r w:rsidR="003672C9" w:rsidRPr="000D49A4">
        <w:rPr>
          <w:rFonts w:ascii="Calibri" w:hAnsi="Calibri"/>
          <w:b/>
          <w:color w:val="4F81BC"/>
          <w:sz w:val="18"/>
          <w:lang w:val="pt-BR"/>
        </w:rPr>
        <w:t xml:space="preserve"> </w:t>
      </w:r>
      <w:r w:rsidR="003672C9">
        <w:rPr>
          <w:rFonts w:ascii="Calibri" w:hAnsi="Calibri"/>
          <w:b/>
          <w:color w:val="4F81BC"/>
          <w:sz w:val="18"/>
          <w:lang w:val="pt-BR"/>
        </w:rPr>
        <w:t>e</w:t>
      </w:r>
      <w:r w:rsidR="003672C9" w:rsidRPr="000D49A4">
        <w:rPr>
          <w:rFonts w:ascii="Calibri" w:hAnsi="Calibri"/>
          <w:b/>
          <w:color w:val="4F81BC"/>
          <w:sz w:val="18"/>
          <w:lang w:val="pt-BR"/>
        </w:rPr>
        <w:t xml:space="preserve"> Pereira</w:t>
      </w:r>
      <w:r w:rsidRPr="000D49A4">
        <w:rPr>
          <w:rFonts w:ascii="Calibri" w:hAnsi="Calibri"/>
          <w:b/>
          <w:color w:val="4F81BC"/>
          <w:sz w:val="18"/>
          <w:lang w:val="pt-BR"/>
        </w:rPr>
        <w:t xml:space="preserve">, 2016, </w:t>
      </w:r>
      <w:r w:rsidR="003672C9">
        <w:rPr>
          <w:rFonts w:ascii="Calibri" w:hAnsi="Calibri"/>
          <w:b/>
          <w:color w:val="4F81BC"/>
          <w:sz w:val="18"/>
          <w:lang w:val="pt-BR"/>
        </w:rPr>
        <w:t>p</w:t>
      </w:r>
      <w:r w:rsidRPr="000D49A4">
        <w:rPr>
          <w:rFonts w:ascii="Calibri" w:hAnsi="Calibri"/>
          <w:b/>
          <w:color w:val="4F81BC"/>
          <w:sz w:val="18"/>
          <w:lang w:val="pt-BR"/>
        </w:rPr>
        <w:t>. 128</w:t>
      </w:r>
      <w:bookmarkEnd w:id="0"/>
    </w:p>
    <w:p w:rsidR="00CD021A" w:rsidRPr="000D49A4" w:rsidRDefault="00CD021A">
      <w:pPr>
        <w:pStyle w:val="Textoindependiente"/>
        <w:ind w:left="0"/>
        <w:rPr>
          <w:rFonts w:ascii="Calibri"/>
          <w:b/>
          <w:sz w:val="26"/>
          <w:lang w:val="pt-BR"/>
        </w:rPr>
      </w:pPr>
    </w:p>
    <w:p w:rsidR="00CD021A" w:rsidRPr="000D49A4" w:rsidRDefault="00CD021A">
      <w:pPr>
        <w:pStyle w:val="Textoindependiente"/>
        <w:spacing w:before="10"/>
        <w:ind w:left="0"/>
        <w:rPr>
          <w:rFonts w:ascii="Calibri"/>
          <w:b/>
          <w:sz w:val="23"/>
          <w:lang w:val="pt-BR"/>
        </w:rPr>
      </w:pPr>
    </w:p>
    <w:p w:rsidR="00CD021A" w:rsidRPr="000D49A4" w:rsidRDefault="0069688A" w:rsidP="0084034A">
      <w:pPr>
        <w:pStyle w:val="Textoindependiente"/>
        <w:spacing w:line="360" w:lineRule="auto"/>
        <w:ind w:right="124" w:firstLine="850"/>
        <w:jc w:val="both"/>
        <w:rPr>
          <w:lang w:val="pt-BR"/>
        </w:rPr>
      </w:pPr>
      <w:r w:rsidRPr="000D49A4">
        <w:rPr>
          <w:lang w:val="pt-BR"/>
        </w:rPr>
        <w:t xml:space="preserve">Os programas sociais que proliferaram foram em grande parte financiados pelos dividendos advindos da exportação de combustíveis fósseis, principalmente nos países andinos e </w:t>
      </w:r>
      <w:r w:rsidRPr="000D49A4">
        <w:rPr>
          <w:spacing w:val="-3"/>
          <w:lang w:val="pt-BR"/>
        </w:rPr>
        <w:t xml:space="preserve">no </w:t>
      </w:r>
      <w:r w:rsidRPr="000D49A4">
        <w:rPr>
          <w:lang w:val="pt-BR"/>
        </w:rPr>
        <w:t xml:space="preserve">México. Além disso, todas as reformas </w:t>
      </w:r>
      <w:r w:rsidRPr="000D49A4">
        <w:rPr>
          <w:spacing w:val="-3"/>
          <w:lang w:val="pt-BR"/>
        </w:rPr>
        <w:t xml:space="preserve">fiscais </w:t>
      </w:r>
      <w:r w:rsidRPr="000D49A4">
        <w:rPr>
          <w:lang w:val="pt-BR"/>
        </w:rPr>
        <w:t xml:space="preserve">ocorridas </w:t>
      </w:r>
      <w:r w:rsidRPr="000D49A4">
        <w:rPr>
          <w:spacing w:val="-3"/>
          <w:lang w:val="pt-BR"/>
        </w:rPr>
        <w:t xml:space="preserve">na </w:t>
      </w:r>
      <w:r w:rsidRPr="000D49A4">
        <w:rPr>
          <w:lang w:val="pt-BR"/>
        </w:rPr>
        <w:t>região</w:t>
      </w:r>
      <w:r w:rsidRPr="000D49A4">
        <w:rPr>
          <w:spacing w:val="-11"/>
          <w:lang w:val="pt-BR"/>
        </w:rPr>
        <w:t xml:space="preserve"> </w:t>
      </w:r>
      <w:r w:rsidRPr="000D49A4">
        <w:rPr>
          <w:lang w:val="pt-BR"/>
        </w:rPr>
        <w:t>nas últimas</w:t>
      </w:r>
      <w:r w:rsidR="0084034A">
        <w:rPr>
          <w:lang w:val="pt-BR"/>
        </w:rPr>
        <w:t xml:space="preserve"> </w:t>
      </w:r>
      <w:r w:rsidRPr="000D49A4">
        <w:rPr>
          <w:lang w:val="pt-BR"/>
        </w:rPr>
        <w:t xml:space="preserve">décadas foram no sentido de aumentar a receita somente, sem progredir no potencial redistributivo. Além do sistema fiscal regressivo, a queda da desigualdade se deu basicamente no âmbito das rendas de trabalho e </w:t>
      </w:r>
      <w:proofErr w:type="spellStart"/>
      <w:r w:rsidRPr="000D49A4">
        <w:rPr>
          <w:lang w:val="pt-BR"/>
        </w:rPr>
        <w:t>PTCs</w:t>
      </w:r>
      <w:proofErr w:type="spellEnd"/>
      <w:r w:rsidRPr="000D49A4">
        <w:rPr>
          <w:lang w:val="pt-BR"/>
        </w:rPr>
        <w:t>, com rendas de capital se mantendo bastante desiguais (LUSTIG et al, 2012, p.12). Com isso em mente, é possível perceber que, apesar do grande avanço nas políticas sociais e no combate à pobreza, o privilégio das classes dominantes se mantém. Se faz então ainda mais importante o olhar para a desigualdade não apenas analisando a diminuição da pobreza, mas a concentração de renda no topo também.</w:t>
      </w:r>
    </w:p>
    <w:p w:rsidR="00CD021A" w:rsidRPr="000D49A4" w:rsidRDefault="0084034A" w:rsidP="0084034A">
      <w:pPr>
        <w:pStyle w:val="Ttulo1"/>
        <w:tabs>
          <w:tab w:val="left" w:pos="1149"/>
        </w:tabs>
        <w:rPr>
          <w:lang w:val="pt-BR"/>
        </w:rPr>
      </w:pPr>
      <w:r>
        <w:rPr>
          <w:lang w:val="pt-BR"/>
        </w:rPr>
        <w:t>3.</w:t>
      </w:r>
      <w:r w:rsidR="0069688A" w:rsidRPr="000D49A4">
        <w:rPr>
          <w:lang w:val="pt-BR"/>
        </w:rPr>
        <w:t xml:space="preserve"> Mensuração e combate à</w:t>
      </w:r>
      <w:r w:rsidR="0069688A" w:rsidRPr="000D49A4">
        <w:rPr>
          <w:spacing w:val="3"/>
          <w:lang w:val="pt-BR"/>
        </w:rPr>
        <w:t xml:space="preserve"> </w:t>
      </w:r>
      <w:r w:rsidR="0069688A" w:rsidRPr="000D49A4">
        <w:rPr>
          <w:lang w:val="pt-BR"/>
        </w:rPr>
        <w:t>desigualdade</w:t>
      </w:r>
    </w:p>
    <w:p w:rsidR="00CD021A" w:rsidRPr="000D49A4" w:rsidRDefault="0069688A">
      <w:pPr>
        <w:pStyle w:val="Textoindependiente"/>
        <w:spacing w:line="360" w:lineRule="auto"/>
        <w:ind w:right="115" w:firstLine="850"/>
        <w:jc w:val="both"/>
        <w:rPr>
          <w:lang w:val="pt-BR"/>
        </w:rPr>
      </w:pPr>
      <w:r w:rsidRPr="000D49A4">
        <w:rPr>
          <w:lang w:val="pt-BR"/>
        </w:rPr>
        <w:t xml:space="preserve">Nas últimas décadas, com o constante aumento da desigualdade mundial, novas teorias sobre a desigualdade surgiram e novos métodos de mensuração. Os estudos pioneiros de Branko </w:t>
      </w:r>
      <w:proofErr w:type="spellStart"/>
      <w:r w:rsidRPr="000D49A4">
        <w:rPr>
          <w:lang w:val="pt-BR"/>
        </w:rPr>
        <w:t>Milanović</w:t>
      </w:r>
      <w:proofErr w:type="spellEnd"/>
      <w:r w:rsidRPr="000D49A4">
        <w:rPr>
          <w:lang w:val="pt-BR"/>
        </w:rPr>
        <w:t xml:space="preserve">, François </w:t>
      </w:r>
      <w:proofErr w:type="spellStart"/>
      <w:r w:rsidRPr="000D49A4">
        <w:rPr>
          <w:lang w:val="pt-BR"/>
        </w:rPr>
        <w:t>Bourguignon</w:t>
      </w:r>
      <w:proofErr w:type="spellEnd"/>
      <w:r w:rsidRPr="000D49A4">
        <w:rPr>
          <w:lang w:val="pt-BR"/>
        </w:rPr>
        <w:t xml:space="preserve"> e Anthony Atkinson, trouxeram novas perspectivas ao tema da mensuração da desigualdade, que se baseiam ainda hoje em técnicas e teorias do início do século passado. Sobre esse assunto, ao criar um panorama das medidas de desigualdade existentes e usuais, Medeiros afirma que</w:t>
      </w:r>
    </w:p>
    <w:p w:rsidR="00CD021A" w:rsidRPr="000D49A4" w:rsidRDefault="00CD021A">
      <w:pPr>
        <w:pStyle w:val="Textoindependiente"/>
        <w:spacing w:before="11"/>
        <w:ind w:left="0"/>
        <w:rPr>
          <w:sz w:val="21"/>
          <w:lang w:val="pt-BR"/>
        </w:rPr>
      </w:pPr>
    </w:p>
    <w:p w:rsidR="00CD021A" w:rsidRPr="000D49A4" w:rsidRDefault="0069688A">
      <w:pPr>
        <w:ind w:left="2383" w:right="116"/>
        <w:jc w:val="both"/>
        <w:rPr>
          <w:lang w:val="pt-BR"/>
        </w:rPr>
      </w:pPr>
      <w:r w:rsidRPr="000D49A4">
        <w:rPr>
          <w:lang w:val="pt-BR"/>
        </w:rPr>
        <w:t xml:space="preserve">Toda medida de desigualdade social expressa valores morais, </w:t>
      </w:r>
      <w:r w:rsidRPr="000D49A4">
        <w:rPr>
          <w:spacing w:val="-3"/>
          <w:lang w:val="pt-BR"/>
        </w:rPr>
        <w:t xml:space="preserve">ou </w:t>
      </w:r>
      <w:r w:rsidRPr="000D49A4">
        <w:rPr>
          <w:lang w:val="pt-BR"/>
        </w:rPr>
        <w:t xml:space="preserve">seja, por detrás de procedimentos matemáticos aparentemente neutros </w:t>
      </w:r>
      <w:r w:rsidRPr="000D49A4">
        <w:rPr>
          <w:spacing w:val="-3"/>
          <w:lang w:val="pt-BR"/>
        </w:rPr>
        <w:t xml:space="preserve">há </w:t>
      </w:r>
      <w:r w:rsidRPr="000D49A4">
        <w:rPr>
          <w:lang w:val="pt-BR"/>
        </w:rPr>
        <w:t>uma filosofia de justiça implícita. O primeiro desafio de uma medida de desigualdade, portanto, é ter uma estrutura que reflita essa filosofia. (</w:t>
      </w:r>
      <w:r w:rsidR="005E093C" w:rsidRPr="000D49A4">
        <w:rPr>
          <w:lang w:val="pt-BR"/>
        </w:rPr>
        <w:t>Medeiros</w:t>
      </w:r>
      <w:r w:rsidRPr="000D49A4">
        <w:rPr>
          <w:lang w:val="pt-BR"/>
        </w:rPr>
        <w:t>, 2012,</w:t>
      </w:r>
      <w:r w:rsidRPr="000D49A4">
        <w:rPr>
          <w:spacing w:val="-3"/>
          <w:lang w:val="pt-BR"/>
        </w:rPr>
        <w:t xml:space="preserve"> </w:t>
      </w:r>
      <w:r w:rsidR="005E093C">
        <w:rPr>
          <w:lang w:val="pt-BR"/>
        </w:rPr>
        <w:t>p.16)</w:t>
      </w:r>
    </w:p>
    <w:p w:rsidR="00CD021A" w:rsidRPr="000D49A4" w:rsidRDefault="00CD021A">
      <w:pPr>
        <w:pStyle w:val="Textoindependiente"/>
        <w:ind w:left="0"/>
        <w:rPr>
          <w:lang w:val="pt-BR"/>
        </w:rPr>
      </w:pPr>
    </w:p>
    <w:p w:rsidR="00CD021A" w:rsidRPr="000D49A4" w:rsidRDefault="0069688A">
      <w:pPr>
        <w:pStyle w:val="Textoindependiente"/>
        <w:spacing w:before="140" w:line="360" w:lineRule="auto"/>
        <w:ind w:right="127"/>
        <w:jc w:val="both"/>
        <w:rPr>
          <w:lang w:val="pt-BR"/>
        </w:rPr>
      </w:pPr>
      <w:r w:rsidRPr="000D49A4">
        <w:rPr>
          <w:lang w:val="pt-BR"/>
        </w:rPr>
        <w:t xml:space="preserve">Assim, a escolha da perspectiva no estudo e no desenho de políticas sobre desigualdade pode </w:t>
      </w:r>
      <w:r w:rsidRPr="000D49A4">
        <w:rPr>
          <w:lang w:val="pt-BR"/>
        </w:rPr>
        <w:lastRenderedPageBreak/>
        <w:t>variar os resultados obtidos.</w:t>
      </w:r>
    </w:p>
    <w:p w:rsidR="00CD021A" w:rsidRPr="000D49A4" w:rsidRDefault="0069688A" w:rsidP="0084034A">
      <w:pPr>
        <w:pStyle w:val="Textoindependiente"/>
        <w:spacing w:line="360" w:lineRule="auto"/>
        <w:ind w:right="105" w:firstLine="850"/>
        <w:jc w:val="both"/>
        <w:rPr>
          <w:lang w:val="pt-BR"/>
        </w:rPr>
      </w:pPr>
      <w:r w:rsidRPr="000D49A4">
        <w:rPr>
          <w:lang w:val="pt-BR"/>
        </w:rPr>
        <w:t xml:space="preserve">Desde o estudo de </w:t>
      </w:r>
      <w:proofErr w:type="spellStart"/>
      <w:r w:rsidRPr="000D49A4">
        <w:rPr>
          <w:lang w:val="pt-BR"/>
        </w:rPr>
        <w:t>Milanovic</w:t>
      </w:r>
      <w:proofErr w:type="spellEnd"/>
      <w:r w:rsidRPr="000D49A4">
        <w:rPr>
          <w:lang w:val="pt-BR"/>
        </w:rPr>
        <w:t xml:space="preserve"> sobre a Iugoslávia (1990) as mensurações de desigualdade </w:t>
      </w:r>
      <w:r w:rsidRPr="000D49A4">
        <w:rPr>
          <w:spacing w:val="2"/>
          <w:lang w:val="pt-BR"/>
        </w:rPr>
        <w:t xml:space="preserve">têm </w:t>
      </w:r>
      <w:r w:rsidRPr="000D49A4">
        <w:rPr>
          <w:lang w:val="pt-BR"/>
        </w:rPr>
        <w:t xml:space="preserve">utilizado em geral dados </w:t>
      </w:r>
      <w:r w:rsidRPr="000D49A4">
        <w:rPr>
          <w:spacing w:val="3"/>
          <w:lang w:val="pt-BR"/>
        </w:rPr>
        <w:t xml:space="preserve">de </w:t>
      </w:r>
      <w:r w:rsidRPr="000D49A4">
        <w:rPr>
          <w:lang w:val="pt-BR"/>
        </w:rPr>
        <w:t xml:space="preserve">pesquisas nacionais por amostras de domicílios. Entretanto, recentemente têm se reconhecido que as mensurações a partir desses dados não conseguem </w:t>
      </w:r>
      <w:r w:rsidRPr="000D49A4">
        <w:rPr>
          <w:spacing w:val="-3"/>
          <w:lang w:val="pt-BR"/>
        </w:rPr>
        <w:t xml:space="preserve">medir </w:t>
      </w:r>
      <w:r w:rsidRPr="000D49A4">
        <w:rPr>
          <w:lang w:val="pt-BR"/>
        </w:rPr>
        <w:t xml:space="preserve">adequadamente a renda da parcela mais rica da população, subestimando-a e gerando uma distorção nos dados. Nesse cenário, </w:t>
      </w:r>
      <w:r w:rsidRPr="000D49A4">
        <w:rPr>
          <w:spacing w:val="3"/>
          <w:lang w:val="pt-BR"/>
        </w:rPr>
        <w:t xml:space="preserve">os </w:t>
      </w:r>
      <w:r w:rsidRPr="000D49A4">
        <w:rPr>
          <w:lang w:val="pt-BR"/>
        </w:rPr>
        <w:t xml:space="preserve">trabalhos inovadores de </w:t>
      </w:r>
      <w:proofErr w:type="spellStart"/>
      <w:r w:rsidRPr="000D49A4">
        <w:rPr>
          <w:lang w:val="pt-BR"/>
        </w:rPr>
        <w:t>Piketty</w:t>
      </w:r>
      <w:proofErr w:type="spellEnd"/>
      <w:r w:rsidRPr="000D49A4">
        <w:rPr>
          <w:lang w:val="pt-BR"/>
        </w:rPr>
        <w:t xml:space="preserve"> </w:t>
      </w:r>
      <w:r w:rsidRPr="000D49A4">
        <w:rPr>
          <w:spacing w:val="4"/>
          <w:lang w:val="pt-BR"/>
        </w:rPr>
        <w:t xml:space="preserve">têm </w:t>
      </w:r>
      <w:r w:rsidRPr="000D49A4">
        <w:rPr>
          <w:spacing w:val="1"/>
          <w:lang w:val="pt-BR"/>
        </w:rPr>
        <w:t>r</w:t>
      </w:r>
      <w:r w:rsidRPr="000D49A4">
        <w:rPr>
          <w:spacing w:val="-1"/>
          <w:lang w:val="pt-BR"/>
        </w:rPr>
        <w:t>ece</w:t>
      </w:r>
      <w:r w:rsidRPr="000D49A4">
        <w:rPr>
          <w:lang w:val="pt-BR"/>
        </w:rPr>
        <w:t>b</w:t>
      </w:r>
      <w:r w:rsidRPr="000D49A4">
        <w:rPr>
          <w:spacing w:val="-5"/>
          <w:lang w:val="pt-BR"/>
        </w:rPr>
        <w:t>i</w:t>
      </w:r>
      <w:r w:rsidRPr="000D49A4">
        <w:rPr>
          <w:lang w:val="pt-BR"/>
        </w:rPr>
        <w:t>do</w:t>
      </w:r>
      <w:r w:rsidR="00C02573">
        <w:rPr>
          <w:lang w:val="pt-BR"/>
        </w:rPr>
        <w:t xml:space="preserve"> </w:t>
      </w:r>
      <w:r w:rsidRPr="000D49A4">
        <w:rPr>
          <w:spacing w:val="-5"/>
          <w:lang w:val="pt-BR"/>
        </w:rPr>
        <w:t>b</w:t>
      </w:r>
      <w:r w:rsidRPr="000D49A4">
        <w:rPr>
          <w:spacing w:val="-1"/>
          <w:lang w:val="pt-BR"/>
        </w:rPr>
        <w:t>a</w:t>
      </w:r>
      <w:r w:rsidRPr="000D49A4">
        <w:rPr>
          <w:spacing w:val="-3"/>
          <w:lang w:val="pt-BR"/>
        </w:rPr>
        <w:t>s</w:t>
      </w:r>
      <w:r w:rsidRPr="000D49A4">
        <w:rPr>
          <w:spacing w:val="5"/>
          <w:lang w:val="pt-BR"/>
        </w:rPr>
        <w:t>t</w:t>
      </w:r>
      <w:r w:rsidRPr="000D49A4">
        <w:rPr>
          <w:spacing w:val="3"/>
          <w:lang w:val="pt-BR"/>
        </w:rPr>
        <w:t>a</w:t>
      </w:r>
      <w:r w:rsidRPr="000D49A4">
        <w:rPr>
          <w:spacing w:val="-5"/>
          <w:lang w:val="pt-BR"/>
        </w:rPr>
        <w:t>n</w:t>
      </w:r>
      <w:r w:rsidRPr="000D49A4">
        <w:rPr>
          <w:spacing w:val="5"/>
          <w:lang w:val="pt-BR"/>
        </w:rPr>
        <w:t>t</w:t>
      </w:r>
      <w:r w:rsidRPr="000D49A4">
        <w:rPr>
          <w:lang w:val="pt-BR"/>
        </w:rPr>
        <w:t>e</w:t>
      </w:r>
      <w:r w:rsidR="00C02573">
        <w:rPr>
          <w:lang w:val="pt-BR"/>
        </w:rPr>
        <w:t xml:space="preserve"> </w:t>
      </w:r>
      <w:r w:rsidRPr="000D49A4">
        <w:rPr>
          <w:spacing w:val="-6"/>
          <w:lang w:val="pt-BR"/>
        </w:rPr>
        <w:t>a</w:t>
      </w:r>
      <w:r w:rsidRPr="000D49A4">
        <w:rPr>
          <w:spacing w:val="5"/>
          <w:lang w:val="pt-BR"/>
        </w:rPr>
        <w:t>t</w:t>
      </w:r>
      <w:r w:rsidRPr="000D49A4">
        <w:rPr>
          <w:spacing w:val="-1"/>
          <w:lang w:val="pt-BR"/>
        </w:rPr>
        <w:t>e</w:t>
      </w:r>
      <w:r w:rsidRPr="000D49A4">
        <w:rPr>
          <w:spacing w:val="-5"/>
          <w:lang w:val="pt-BR"/>
        </w:rPr>
        <w:t>n</w:t>
      </w:r>
      <w:r w:rsidRPr="000D49A4">
        <w:rPr>
          <w:spacing w:val="-1"/>
          <w:lang w:val="pt-BR"/>
        </w:rPr>
        <w:t>çã</w:t>
      </w:r>
      <w:r w:rsidRPr="000D49A4">
        <w:rPr>
          <w:lang w:val="pt-BR"/>
        </w:rPr>
        <w:t>o</w:t>
      </w:r>
      <w:r w:rsidR="00C02573">
        <w:rPr>
          <w:lang w:val="pt-BR"/>
        </w:rPr>
        <w:t xml:space="preserve"> </w:t>
      </w:r>
      <w:r w:rsidRPr="000D49A4">
        <w:rPr>
          <w:lang w:val="pt-BR"/>
        </w:rPr>
        <w:t>da</w:t>
      </w:r>
      <w:r w:rsidR="00C02573">
        <w:rPr>
          <w:lang w:val="pt-BR"/>
        </w:rPr>
        <w:t xml:space="preserve"> </w:t>
      </w:r>
      <w:r w:rsidRPr="000D49A4">
        <w:rPr>
          <w:spacing w:val="-1"/>
          <w:lang w:val="pt-BR"/>
        </w:rPr>
        <w:t>c</w:t>
      </w:r>
      <w:r w:rsidRPr="000D49A4">
        <w:rPr>
          <w:spacing w:val="4"/>
          <w:lang w:val="pt-BR"/>
        </w:rPr>
        <w:t>o</w:t>
      </w:r>
      <w:r w:rsidRPr="000D49A4">
        <w:rPr>
          <w:spacing w:val="-10"/>
          <w:lang w:val="pt-BR"/>
        </w:rPr>
        <w:t>m</w:t>
      </w:r>
      <w:r w:rsidRPr="000D49A4">
        <w:rPr>
          <w:spacing w:val="4"/>
          <w:lang w:val="pt-BR"/>
        </w:rPr>
        <w:t>u</w:t>
      </w:r>
      <w:r w:rsidRPr="000D49A4">
        <w:rPr>
          <w:lang w:val="pt-BR"/>
        </w:rPr>
        <w:t>n</w:t>
      </w:r>
      <w:r w:rsidRPr="000D49A4">
        <w:rPr>
          <w:spacing w:val="-10"/>
          <w:lang w:val="pt-BR"/>
        </w:rPr>
        <w:t>i</w:t>
      </w:r>
      <w:r w:rsidRPr="000D49A4">
        <w:rPr>
          <w:spacing w:val="4"/>
          <w:lang w:val="pt-BR"/>
        </w:rPr>
        <w:t>d</w:t>
      </w:r>
      <w:r w:rsidRPr="000D49A4">
        <w:rPr>
          <w:spacing w:val="-1"/>
          <w:lang w:val="pt-BR"/>
        </w:rPr>
        <w:t>a</w:t>
      </w:r>
      <w:r w:rsidRPr="000D49A4">
        <w:rPr>
          <w:lang w:val="pt-BR"/>
        </w:rPr>
        <w:t>de</w:t>
      </w:r>
      <w:r w:rsidR="00C02573">
        <w:rPr>
          <w:lang w:val="pt-BR"/>
        </w:rPr>
        <w:t xml:space="preserve"> </w:t>
      </w:r>
      <w:r w:rsidRPr="000D49A4">
        <w:rPr>
          <w:spacing w:val="-1"/>
          <w:lang w:val="pt-BR"/>
        </w:rPr>
        <w:t>aca</w:t>
      </w:r>
      <w:r w:rsidRPr="000D49A4">
        <w:rPr>
          <w:lang w:val="pt-BR"/>
        </w:rPr>
        <w:t>d</w:t>
      </w:r>
      <w:r w:rsidRPr="000D49A4">
        <w:rPr>
          <w:spacing w:val="3"/>
          <w:lang w:val="pt-BR"/>
        </w:rPr>
        <w:t>ê</w:t>
      </w:r>
      <w:r w:rsidRPr="000D49A4">
        <w:rPr>
          <w:lang w:val="pt-BR"/>
        </w:rPr>
        <w:t>m</w:t>
      </w:r>
      <w:r w:rsidRPr="000D49A4">
        <w:rPr>
          <w:spacing w:val="-4"/>
          <w:lang w:val="pt-BR"/>
        </w:rPr>
        <w:t>i</w:t>
      </w:r>
      <w:r w:rsidRPr="000D49A4">
        <w:rPr>
          <w:spacing w:val="-1"/>
          <w:lang w:val="pt-BR"/>
        </w:rPr>
        <w:t>ca</w:t>
      </w:r>
      <w:r w:rsidRPr="000D49A4">
        <w:rPr>
          <w:lang w:val="pt-BR"/>
        </w:rPr>
        <w:t>.</w:t>
      </w:r>
      <w:r w:rsidR="00C02573">
        <w:rPr>
          <w:lang w:val="pt-BR"/>
        </w:rPr>
        <w:t xml:space="preserve"> </w:t>
      </w:r>
      <w:r w:rsidRPr="000D49A4">
        <w:rPr>
          <w:spacing w:val="1"/>
          <w:lang w:val="pt-BR"/>
        </w:rPr>
        <w:t>I</w:t>
      </w:r>
      <w:r w:rsidRPr="000D49A4">
        <w:rPr>
          <w:lang w:val="pt-BR"/>
        </w:rPr>
        <w:t>n</w:t>
      </w:r>
      <w:r w:rsidRPr="000D49A4">
        <w:rPr>
          <w:spacing w:val="-5"/>
          <w:lang w:val="pt-BR"/>
        </w:rPr>
        <w:t>i</w:t>
      </w:r>
      <w:r w:rsidRPr="000D49A4">
        <w:rPr>
          <w:spacing w:val="3"/>
          <w:lang w:val="pt-BR"/>
        </w:rPr>
        <w:t>c</w:t>
      </w:r>
      <w:r w:rsidRPr="000D49A4">
        <w:rPr>
          <w:spacing w:val="-5"/>
          <w:lang w:val="pt-BR"/>
        </w:rPr>
        <w:t>i</w:t>
      </w:r>
      <w:r w:rsidRPr="000D49A4">
        <w:rPr>
          <w:spacing w:val="3"/>
          <w:lang w:val="pt-BR"/>
        </w:rPr>
        <w:t>a</w:t>
      </w:r>
      <w:r w:rsidRPr="000D49A4">
        <w:rPr>
          <w:lang w:val="pt-BR"/>
        </w:rPr>
        <w:t>l</w:t>
      </w:r>
      <w:r w:rsidRPr="000D49A4">
        <w:rPr>
          <w:spacing w:val="-4"/>
          <w:lang w:val="pt-BR"/>
        </w:rPr>
        <w:t>m</w:t>
      </w:r>
      <w:r w:rsidRPr="000D49A4">
        <w:rPr>
          <w:spacing w:val="3"/>
          <w:lang w:val="pt-BR"/>
        </w:rPr>
        <w:t>e</w:t>
      </w:r>
      <w:r w:rsidRPr="000D49A4">
        <w:rPr>
          <w:spacing w:val="-5"/>
          <w:lang w:val="pt-BR"/>
        </w:rPr>
        <w:t>n</w:t>
      </w:r>
      <w:r w:rsidRPr="000D49A4">
        <w:rPr>
          <w:spacing w:val="5"/>
          <w:lang w:val="pt-BR"/>
        </w:rPr>
        <w:t>t</w:t>
      </w:r>
      <w:r w:rsidRPr="000D49A4">
        <w:rPr>
          <w:spacing w:val="-1"/>
          <w:lang w:val="pt-BR"/>
        </w:rPr>
        <w:t>e</w:t>
      </w:r>
      <w:r w:rsidRPr="000D49A4">
        <w:rPr>
          <w:lang w:val="pt-BR"/>
        </w:rPr>
        <w:t>,</w:t>
      </w:r>
      <w:r w:rsidR="00C02573">
        <w:rPr>
          <w:lang w:val="pt-BR"/>
        </w:rPr>
        <w:t xml:space="preserve"> </w:t>
      </w:r>
      <w:r w:rsidRPr="000D49A4">
        <w:rPr>
          <w:spacing w:val="-1"/>
          <w:lang w:val="pt-BR"/>
        </w:rPr>
        <w:t>e</w:t>
      </w:r>
      <w:r w:rsidRPr="000D49A4">
        <w:rPr>
          <w:lang w:val="pt-BR"/>
        </w:rPr>
        <w:t>m</w:t>
      </w:r>
      <w:r w:rsidR="00C02573">
        <w:rPr>
          <w:lang w:val="pt-BR"/>
        </w:rPr>
        <w:t xml:space="preserve"> </w:t>
      </w:r>
      <w:r w:rsidRPr="000D49A4">
        <w:rPr>
          <w:spacing w:val="-3"/>
          <w:lang w:val="pt-BR"/>
        </w:rPr>
        <w:t>s</w:t>
      </w:r>
      <w:r w:rsidRPr="000D49A4">
        <w:rPr>
          <w:spacing w:val="-1"/>
          <w:lang w:val="pt-BR"/>
        </w:rPr>
        <w:t>e</w:t>
      </w:r>
      <w:r w:rsidRPr="000D49A4">
        <w:rPr>
          <w:lang w:val="pt-BR"/>
        </w:rPr>
        <w:t>u</w:t>
      </w:r>
      <w:r w:rsidR="00C02573">
        <w:rPr>
          <w:lang w:val="pt-BR"/>
        </w:rPr>
        <w:t xml:space="preserve"> </w:t>
      </w:r>
      <w:r w:rsidRPr="000D49A4">
        <w:rPr>
          <w:spacing w:val="-1"/>
          <w:lang w:val="pt-BR"/>
        </w:rPr>
        <w:t>a</w:t>
      </w:r>
      <w:r w:rsidRPr="000D49A4">
        <w:rPr>
          <w:spacing w:val="1"/>
          <w:lang w:val="pt-BR"/>
        </w:rPr>
        <w:t>r</w:t>
      </w:r>
      <w:r w:rsidRPr="000D49A4">
        <w:rPr>
          <w:spacing w:val="5"/>
          <w:lang w:val="pt-BR"/>
        </w:rPr>
        <w:t>t</w:t>
      </w:r>
      <w:r w:rsidRPr="000D49A4">
        <w:rPr>
          <w:spacing w:val="-10"/>
          <w:lang w:val="pt-BR"/>
        </w:rPr>
        <w:t>i</w:t>
      </w:r>
      <w:r w:rsidRPr="000D49A4">
        <w:rPr>
          <w:lang w:val="pt-BR"/>
        </w:rPr>
        <w:t>go</w:t>
      </w:r>
      <w:r w:rsidR="00C02573">
        <w:rPr>
          <w:lang w:val="pt-BR"/>
        </w:rPr>
        <w:t xml:space="preserve"> </w:t>
      </w:r>
      <w:r w:rsidRPr="000D49A4">
        <w:rPr>
          <w:spacing w:val="-6"/>
          <w:w w:val="44"/>
          <w:lang w:val="pt-BR"/>
        </w:rPr>
        <w:t>―</w:t>
      </w:r>
      <w:proofErr w:type="spellStart"/>
      <w:r w:rsidRPr="000D49A4">
        <w:rPr>
          <w:spacing w:val="6"/>
          <w:lang w:val="pt-BR"/>
        </w:rPr>
        <w:t>I</w:t>
      </w:r>
      <w:r w:rsidRPr="000D49A4">
        <w:rPr>
          <w:spacing w:val="-5"/>
          <w:lang w:val="pt-BR"/>
        </w:rPr>
        <w:t>n</w:t>
      </w:r>
      <w:r w:rsidRPr="000D49A4">
        <w:rPr>
          <w:spacing w:val="-1"/>
          <w:lang w:val="pt-BR"/>
        </w:rPr>
        <w:t>c</w:t>
      </w:r>
      <w:r w:rsidRPr="000D49A4">
        <w:rPr>
          <w:spacing w:val="9"/>
          <w:lang w:val="pt-BR"/>
        </w:rPr>
        <w:t>o</w:t>
      </w:r>
      <w:r w:rsidRPr="000D49A4">
        <w:rPr>
          <w:spacing w:val="-5"/>
          <w:lang w:val="pt-BR"/>
        </w:rPr>
        <w:t>m</w:t>
      </w:r>
      <w:r w:rsidRPr="000D49A4">
        <w:rPr>
          <w:lang w:val="pt-BR"/>
        </w:rPr>
        <w:t>e</w:t>
      </w:r>
      <w:proofErr w:type="spellEnd"/>
      <w:r w:rsidRPr="000D49A4">
        <w:rPr>
          <w:lang w:val="pt-BR"/>
        </w:rPr>
        <w:t xml:space="preserve"> </w:t>
      </w:r>
      <w:proofErr w:type="spellStart"/>
      <w:r w:rsidRPr="000D49A4">
        <w:rPr>
          <w:lang w:val="pt-BR"/>
        </w:rPr>
        <w:t>Inequality</w:t>
      </w:r>
      <w:proofErr w:type="spellEnd"/>
      <w:r w:rsidRPr="000D49A4">
        <w:rPr>
          <w:lang w:val="pt-BR"/>
        </w:rPr>
        <w:t xml:space="preserve"> </w:t>
      </w:r>
      <w:r w:rsidRPr="000D49A4">
        <w:rPr>
          <w:spacing w:val="-3"/>
          <w:lang w:val="pt-BR"/>
        </w:rPr>
        <w:t xml:space="preserve">in </w:t>
      </w:r>
      <w:r w:rsidRPr="000D49A4">
        <w:rPr>
          <w:lang w:val="pt-BR"/>
        </w:rPr>
        <w:t xml:space="preserve">France, 1901–1998‖ (2003), </w:t>
      </w:r>
      <w:proofErr w:type="spellStart"/>
      <w:r w:rsidRPr="000D49A4">
        <w:rPr>
          <w:lang w:val="pt-BR"/>
        </w:rPr>
        <w:t>Piketty</w:t>
      </w:r>
      <w:proofErr w:type="spellEnd"/>
      <w:r w:rsidRPr="000D49A4">
        <w:rPr>
          <w:lang w:val="pt-BR"/>
        </w:rPr>
        <w:t xml:space="preserve"> analisa em perspectiva histórica o comportamento da concentração de renda </w:t>
      </w:r>
      <w:r w:rsidRPr="000D49A4">
        <w:rPr>
          <w:spacing w:val="-3"/>
          <w:lang w:val="pt-BR"/>
        </w:rPr>
        <w:t xml:space="preserve">na </w:t>
      </w:r>
      <w:r w:rsidRPr="000D49A4">
        <w:rPr>
          <w:lang w:val="pt-BR"/>
        </w:rPr>
        <w:t xml:space="preserve">França de 1901 a 1991, e, depois, conjuntamente </w:t>
      </w:r>
      <w:r w:rsidRPr="000D49A4">
        <w:rPr>
          <w:spacing w:val="-1"/>
          <w:lang w:val="pt-BR"/>
        </w:rPr>
        <w:t>c</w:t>
      </w:r>
      <w:r w:rsidRPr="000D49A4">
        <w:rPr>
          <w:spacing w:val="4"/>
          <w:lang w:val="pt-BR"/>
        </w:rPr>
        <w:t>o</w:t>
      </w:r>
      <w:r w:rsidRPr="000D49A4">
        <w:rPr>
          <w:lang w:val="pt-BR"/>
        </w:rPr>
        <w:t>m</w:t>
      </w:r>
      <w:r w:rsidRPr="000D49A4">
        <w:rPr>
          <w:spacing w:val="-3"/>
          <w:lang w:val="pt-BR"/>
        </w:rPr>
        <w:t xml:space="preserve"> </w:t>
      </w:r>
      <w:r w:rsidRPr="000D49A4">
        <w:rPr>
          <w:spacing w:val="6"/>
          <w:lang w:val="pt-BR"/>
        </w:rPr>
        <w:t>E</w:t>
      </w:r>
      <w:r w:rsidRPr="000D49A4">
        <w:rPr>
          <w:spacing w:val="-5"/>
          <w:lang w:val="pt-BR"/>
        </w:rPr>
        <w:t>mm</w:t>
      </w:r>
      <w:r w:rsidRPr="000D49A4">
        <w:rPr>
          <w:spacing w:val="3"/>
          <w:lang w:val="pt-BR"/>
        </w:rPr>
        <w:t>a</w:t>
      </w:r>
      <w:r w:rsidRPr="000D49A4">
        <w:rPr>
          <w:spacing w:val="-5"/>
          <w:lang w:val="pt-BR"/>
        </w:rPr>
        <w:t>n</w:t>
      </w:r>
      <w:r w:rsidRPr="000D49A4">
        <w:rPr>
          <w:lang w:val="pt-BR"/>
        </w:rPr>
        <w:t>u</w:t>
      </w:r>
      <w:r w:rsidRPr="000D49A4">
        <w:rPr>
          <w:spacing w:val="3"/>
          <w:lang w:val="pt-BR"/>
        </w:rPr>
        <w:t>e</w:t>
      </w:r>
      <w:r w:rsidRPr="000D49A4">
        <w:rPr>
          <w:lang w:val="pt-BR"/>
        </w:rPr>
        <w:t>l</w:t>
      </w:r>
      <w:r w:rsidRPr="000D49A4">
        <w:rPr>
          <w:spacing w:val="2"/>
          <w:lang w:val="pt-BR"/>
        </w:rPr>
        <w:t xml:space="preserve"> </w:t>
      </w:r>
      <w:proofErr w:type="spellStart"/>
      <w:r w:rsidRPr="000D49A4">
        <w:rPr>
          <w:lang w:val="pt-BR"/>
        </w:rPr>
        <w:t>S</w:t>
      </w:r>
      <w:r w:rsidRPr="000D49A4">
        <w:rPr>
          <w:spacing w:val="-1"/>
          <w:lang w:val="pt-BR"/>
        </w:rPr>
        <w:t>aez</w:t>
      </w:r>
      <w:proofErr w:type="spellEnd"/>
      <w:r w:rsidRPr="000D49A4">
        <w:rPr>
          <w:lang w:val="pt-BR"/>
        </w:rPr>
        <w:t>,</w:t>
      </w:r>
      <w:r w:rsidRPr="000D49A4">
        <w:rPr>
          <w:spacing w:val="9"/>
          <w:lang w:val="pt-BR"/>
        </w:rPr>
        <w:t xml:space="preserve"> </w:t>
      </w:r>
      <w:r w:rsidRPr="000D49A4">
        <w:rPr>
          <w:spacing w:val="-5"/>
          <w:lang w:val="pt-BR"/>
        </w:rPr>
        <w:t>n</w:t>
      </w:r>
      <w:r w:rsidRPr="000D49A4">
        <w:rPr>
          <w:lang w:val="pt-BR"/>
        </w:rPr>
        <w:t>o</w:t>
      </w:r>
      <w:r w:rsidRPr="000D49A4">
        <w:rPr>
          <w:spacing w:val="11"/>
          <w:lang w:val="pt-BR"/>
        </w:rPr>
        <w:t xml:space="preserve"> </w:t>
      </w:r>
      <w:r w:rsidRPr="000D49A4">
        <w:rPr>
          <w:spacing w:val="-1"/>
          <w:lang w:val="pt-BR"/>
        </w:rPr>
        <w:t>a</w:t>
      </w:r>
      <w:r w:rsidRPr="000D49A4">
        <w:rPr>
          <w:spacing w:val="1"/>
          <w:lang w:val="pt-BR"/>
        </w:rPr>
        <w:t>r</w:t>
      </w:r>
      <w:r w:rsidRPr="000D49A4">
        <w:rPr>
          <w:spacing w:val="5"/>
          <w:lang w:val="pt-BR"/>
        </w:rPr>
        <w:t>t</w:t>
      </w:r>
      <w:r w:rsidRPr="000D49A4">
        <w:rPr>
          <w:spacing w:val="-10"/>
          <w:lang w:val="pt-BR"/>
        </w:rPr>
        <w:t>i</w:t>
      </w:r>
      <w:r w:rsidRPr="000D49A4">
        <w:rPr>
          <w:lang w:val="pt-BR"/>
        </w:rPr>
        <w:t>go</w:t>
      </w:r>
      <w:r w:rsidRPr="000D49A4">
        <w:rPr>
          <w:spacing w:val="11"/>
          <w:lang w:val="pt-BR"/>
        </w:rPr>
        <w:t xml:space="preserve"> </w:t>
      </w:r>
      <w:r w:rsidRPr="000D49A4">
        <w:rPr>
          <w:spacing w:val="-6"/>
          <w:w w:val="44"/>
          <w:lang w:val="pt-BR"/>
        </w:rPr>
        <w:t>―</w:t>
      </w:r>
      <w:proofErr w:type="spellStart"/>
      <w:r w:rsidRPr="000D49A4">
        <w:rPr>
          <w:spacing w:val="1"/>
          <w:lang w:val="pt-BR"/>
        </w:rPr>
        <w:t>I</w:t>
      </w:r>
      <w:r w:rsidRPr="000D49A4">
        <w:rPr>
          <w:spacing w:val="-5"/>
          <w:lang w:val="pt-BR"/>
        </w:rPr>
        <w:t>n</w:t>
      </w:r>
      <w:r w:rsidRPr="000D49A4">
        <w:rPr>
          <w:spacing w:val="-1"/>
          <w:lang w:val="pt-BR"/>
        </w:rPr>
        <w:t>c</w:t>
      </w:r>
      <w:r w:rsidRPr="000D49A4">
        <w:rPr>
          <w:spacing w:val="9"/>
          <w:lang w:val="pt-BR"/>
        </w:rPr>
        <w:t>o</w:t>
      </w:r>
      <w:r w:rsidRPr="000D49A4">
        <w:rPr>
          <w:spacing w:val="-10"/>
          <w:lang w:val="pt-BR"/>
        </w:rPr>
        <w:t>m</w:t>
      </w:r>
      <w:r w:rsidRPr="000D49A4">
        <w:rPr>
          <w:lang w:val="pt-BR"/>
        </w:rPr>
        <w:t>e</w:t>
      </w:r>
      <w:proofErr w:type="spellEnd"/>
      <w:r w:rsidRPr="000D49A4">
        <w:rPr>
          <w:spacing w:val="6"/>
          <w:lang w:val="pt-BR"/>
        </w:rPr>
        <w:t xml:space="preserve"> </w:t>
      </w:r>
      <w:proofErr w:type="spellStart"/>
      <w:r w:rsidRPr="000D49A4">
        <w:rPr>
          <w:spacing w:val="6"/>
          <w:lang w:val="pt-BR"/>
        </w:rPr>
        <w:t>I</w:t>
      </w:r>
      <w:r w:rsidRPr="000D49A4">
        <w:rPr>
          <w:spacing w:val="-5"/>
          <w:lang w:val="pt-BR"/>
        </w:rPr>
        <w:t>n</w:t>
      </w:r>
      <w:r w:rsidRPr="000D49A4">
        <w:rPr>
          <w:spacing w:val="-1"/>
          <w:lang w:val="pt-BR"/>
        </w:rPr>
        <w:t>e</w:t>
      </w:r>
      <w:r w:rsidRPr="000D49A4">
        <w:rPr>
          <w:lang w:val="pt-BR"/>
        </w:rPr>
        <w:t>qu</w:t>
      </w:r>
      <w:r w:rsidRPr="000D49A4">
        <w:rPr>
          <w:spacing w:val="3"/>
          <w:lang w:val="pt-BR"/>
        </w:rPr>
        <w:t>a</w:t>
      </w:r>
      <w:r w:rsidRPr="000D49A4">
        <w:rPr>
          <w:lang w:val="pt-BR"/>
        </w:rPr>
        <w:t>l</w:t>
      </w:r>
      <w:r w:rsidRPr="000D49A4">
        <w:rPr>
          <w:spacing w:val="-9"/>
          <w:lang w:val="pt-BR"/>
        </w:rPr>
        <w:t>i</w:t>
      </w:r>
      <w:r w:rsidRPr="000D49A4">
        <w:rPr>
          <w:spacing w:val="9"/>
          <w:lang w:val="pt-BR"/>
        </w:rPr>
        <w:t>t</w:t>
      </w:r>
      <w:r w:rsidRPr="000D49A4">
        <w:rPr>
          <w:lang w:val="pt-BR"/>
        </w:rPr>
        <w:t>y</w:t>
      </w:r>
      <w:proofErr w:type="spellEnd"/>
      <w:r w:rsidRPr="000D49A4">
        <w:rPr>
          <w:spacing w:val="6"/>
          <w:lang w:val="pt-BR"/>
        </w:rPr>
        <w:t xml:space="preserve"> </w:t>
      </w:r>
      <w:r w:rsidRPr="000D49A4">
        <w:rPr>
          <w:spacing w:val="-5"/>
          <w:lang w:val="pt-BR"/>
        </w:rPr>
        <w:t>i</w:t>
      </w:r>
      <w:r w:rsidRPr="000D49A4">
        <w:rPr>
          <w:lang w:val="pt-BR"/>
        </w:rPr>
        <w:t>n</w:t>
      </w:r>
      <w:r w:rsidRPr="000D49A4">
        <w:rPr>
          <w:spacing w:val="2"/>
          <w:lang w:val="pt-BR"/>
        </w:rPr>
        <w:t xml:space="preserve"> </w:t>
      </w:r>
      <w:proofErr w:type="spellStart"/>
      <w:r w:rsidRPr="000D49A4">
        <w:rPr>
          <w:spacing w:val="5"/>
          <w:lang w:val="pt-BR"/>
        </w:rPr>
        <w:t>t</w:t>
      </w:r>
      <w:r w:rsidRPr="000D49A4">
        <w:rPr>
          <w:spacing w:val="-5"/>
          <w:lang w:val="pt-BR"/>
        </w:rPr>
        <w:t>h</w:t>
      </w:r>
      <w:r w:rsidRPr="000D49A4">
        <w:rPr>
          <w:lang w:val="pt-BR"/>
        </w:rPr>
        <w:t>e</w:t>
      </w:r>
      <w:proofErr w:type="spellEnd"/>
      <w:r w:rsidRPr="000D49A4">
        <w:rPr>
          <w:spacing w:val="6"/>
          <w:lang w:val="pt-BR"/>
        </w:rPr>
        <w:t xml:space="preserve"> </w:t>
      </w:r>
      <w:r w:rsidRPr="000D49A4">
        <w:rPr>
          <w:spacing w:val="4"/>
          <w:lang w:val="pt-BR"/>
        </w:rPr>
        <w:t>U</w:t>
      </w:r>
      <w:r w:rsidRPr="000D49A4">
        <w:rPr>
          <w:lang w:val="pt-BR"/>
        </w:rPr>
        <w:t>n</w:t>
      </w:r>
      <w:r w:rsidRPr="000D49A4">
        <w:rPr>
          <w:spacing w:val="-10"/>
          <w:lang w:val="pt-BR"/>
        </w:rPr>
        <w:t>i</w:t>
      </w:r>
      <w:r w:rsidRPr="000D49A4">
        <w:rPr>
          <w:spacing w:val="5"/>
          <w:lang w:val="pt-BR"/>
        </w:rPr>
        <w:t>t</w:t>
      </w:r>
      <w:r w:rsidRPr="000D49A4">
        <w:rPr>
          <w:spacing w:val="-1"/>
          <w:lang w:val="pt-BR"/>
        </w:rPr>
        <w:t>e</w:t>
      </w:r>
      <w:r w:rsidRPr="000D49A4">
        <w:rPr>
          <w:lang w:val="pt-BR"/>
        </w:rPr>
        <w:t>d</w:t>
      </w:r>
      <w:r w:rsidRPr="000D49A4">
        <w:rPr>
          <w:spacing w:val="6"/>
          <w:lang w:val="pt-BR"/>
        </w:rPr>
        <w:t xml:space="preserve"> </w:t>
      </w:r>
      <w:proofErr w:type="spellStart"/>
      <w:r w:rsidRPr="000D49A4">
        <w:rPr>
          <w:lang w:val="pt-BR"/>
        </w:rPr>
        <w:t>S</w:t>
      </w:r>
      <w:r w:rsidRPr="000D49A4">
        <w:rPr>
          <w:spacing w:val="5"/>
          <w:lang w:val="pt-BR"/>
        </w:rPr>
        <w:t>t</w:t>
      </w:r>
      <w:r w:rsidRPr="000D49A4">
        <w:rPr>
          <w:spacing w:val="-6"/>
          <w:lang w:val="pt-BR"/>
        </w:rPr>
        <w:t>a</w:t>
      </w:r>
      <w:r w:rsidRPr="000D49A4">
        <w:rPr>
          <w:spacing w:val="5"/>
          <w:lang w:val="pt-BR"/>
        </w:rPr>
        <w:t>t</w:t>
      </w:r>
      <w:r w:rsidRPr="000D49A4">
        <w:rPr>
          <w:spacing w:val="-1"/>
          <w:lang w:val="pt-BR"/>
        </w:rPr>
        <w:t>e</w:t>
      </w:r>
      <w:r w:rsidRPr="000D49A4">
        <w:rPr>
          <w:spacing w:val="-3"/>
          <w:lang w:val="pt-BR"/>
        </w:rPr>
        <w:t>s</w:t>
      </w:r>
      <w:proofErr w:type="spellEnd"/>
      <w:r w:rsidRPr="000D49A4">
        <w:rPr>
          <w:lang w:val="pt-BR"/>
        </w:rPr>
        <w:t>,</w:t>
      </w:r>
      <w:r w:rsidRPr="000D49A4">
        <w:rPr>
          <w:spacing w:val="9"/>
          <w:lang w:val="pt-BR"/>
        </w:rPr>
        <w:t xml:space="preserve"> </w:t>
      </w:r>
      <w:r w:rsidRPr="000D49A4">
        <w:rPr>
          <w:lang w:val="pt-BR"/>
        </w:rPr>
        <w:t>191</w:t>
      </w:r>
      <w:r w:rsidRPr="000D49A4">
        <w:rPr>
          <w:spacing w:val="11"/>
          <w:lang w:val="pt-BR"/>
        </w:rPr>
        <w:t>3</w:t>
      </w:r>
      <w:r w:rsidRPr="000D49A4">
        <w:rPr>
          <w:spacing w:val="1"/>
          <w:lang w:val="pt-BR"/>
        </w:rPr>
        <w:t>-</w:t>
      </w:r>
      <w:r w:rsidRPr="000D49A4">
        <w:rPr>
          <w:w w:val="107"/>
          <w:lang w:val="pt-BR"/>
        </w:rPr>
        <w:t>2002‖</w:t>
      </w:r>
      <w:r w:rsidRPr="000D49A4">
        <w:rPr>
          <w:spacing w:val="1"/>
          <w:lang w:val="pt-BR"/>
        </w:rPr>
        <w:t xml:space="preserve"> (</w:t>
      </w:r>
      <w:r w:rsidRPr="000D49A4">
        <w:rPr>
          <w:lang w:val="pt-BR"/>
        </w:rPr>
        <w:t>2003</w:t>
      </w:r>
      <w:r w:rsidRPr="000D49A4">
        <w:rPr>
          <w:spacing w:val="-1"/>
          <w:lang w:val="pt-BR"/>
        </w:rPr>
        <w:t>a</w:t>
      </w:r>
      <w:r w:rsidRPr="000D49A4">
        <w:rPr>
          <w:spacing w:val="1"/>
          <w:lang w:val="pt-BR"/>
        </w:rPr>
        <w:t>)</w:t>
      </w:r>
      <w:r w:rsidRPr="000D49A4">
        <w:rPr>
          <w:lang w:val="pt-BR"/>
        </w:rPr>
        <w:t xml:space="preserve">, que faz o </w:t>
      </w:r>
      <w:r w:rsidRPr="000D49A4">
        <w:rPr>
          <w:spacing w:val="-3"/>
          <w:lang w:val="pt-BR"/>
        </w:rPr>
        <w:t xml:space="preserve">mesmo </w:t>
      </w:r>
      <w:r w:rsidRPr="000D49A4">
        <w:rPr>
          <w:lang w:val="pt-BR"/>
        </w:rPr>
        <w:t xml:space="preserve">para os Estados Unidos </w:t>
      </w:r>
      <w:r w:rsidRPr="000D49A4">
        <w:rPr>
          <w:spacing w:val="3"/>
          <w:lang w:val="pt-BR"/>
        </w:rPr>
        <w:t xml:space="preserve">de </w:t>
      </w:r>
      <w:r w:rsidRPr="000D49A4">
        <w:rPr>
          <w:lang w:val="pt-BR"/>
        </w:rPr>
        <w:t xml:space="preserve">1912 a 2002. Para fazer essa análise, </w:t>
      </w:r>
      <w:proofErr w:type="spellStart"/>
      <w:r w:rsidRPr="000D49A4">
        <w:rPr>
          <w:lang w:val="pt-BR"/>
        </w:rPr>
        <w:t>Piketty</w:t>
      </w:r>
      <w:proofErr w:type="spellEnd"/>
      <w:r w:rsidRPr="000D49A4">
        <w:rPr>
          <w:lang w:val="pt-BR"/>
        </w:rPr>
        <w:t xml:space="preserve"> adota nesses artigos a utilização de dados da declaração de imposto de renda, de maneira a</w:t>
      </w:r>
      <w:r w:rsidRPr="000D49A4">
        <w:rPr>
          <w:spacing w:val="-16"/>
          <w:lang w:val="pt-BR"/>
        </w:rPr>
        <w:t xml:space="preserve"> </w:t>
      </w:r>
      <w:r w:rsidRPr="000D49A4">
        <w:rPr>
          <w:lang w:val="pt-BR"/>
        </w:rPr>
        <w:t>dar</w:t>
      </w:r>
      <w:r w:rsidR="0084034A">
        <w:rPr>
          <w:lang w:val="pt-BR"/>
        </w:rPr>
        <w:t xml:space="preserve"> </w:t>
      </w:r>
      <w:r w:rsidRPr="000D49A4">
        <w:rPr>
          <w:lang w:val="pt-BR"/>
        </w:rPr>
        <w:t xml:space="preserve">maior peso à concentração de renda no extremo topo da concentração. Ele defende esse método de maneira a contornar a falha dos métodos tradicionais de medição da desigualdade apontada por ele, de não dar a devido peso para a concentração de renda no extremo topo. Ademais, o coeficiente de </w:t>
      </w:r>
      <w:proofErr w:type="spellStart"/>
      <w:r w:rsidRPr="000D49A4">
        <w:rPr>
          <w:lang w:val="pt-BR"/>
        </w:rPr>
        <w:t>Gini</w:t>
      </w:r>
      <w:proofErr w:type="spellEnd"/>
      <w:r w:rsidRPr="000D49A4">
        <w:rPr>
          <w:lang w:val="pt-BR"/>
        </w:rPr>
        <w:t>, medida de desigualdade mais comumente utilizada, é calculado como uma razão das áreas no diagrama da curva de Lorenz, definida como a parte da renda total resultante daqueles abaixo do percentil p, com p entre 0 e 100. Essa medida é muito mais sensível a variações no centro da distribuição, tendo o 1% mais alto muito pouco impacto na curva e o 0,1% ainda menos. Apesar disso, as quotas mais altas podem afetar substancialmente a desigualdade em geral (A</w:t>
      </w:r>
      <w:r w:rsidR="0084034A" w:rsidRPr="000D49A4">
        <w:rPr>
          <w:lang w:val="pt-BR"/>
        </w:rPr>
        <w:t>tkinson</w:t>
      </w:r>
      <w:r w:rsidRPr="000D49A4">
        <w:rPr>
          <w:lang w:val="pt-BR"/>
        </w:rPr>
        <w:t xml:space="preserve"> et al., 2011, p.</w:t>
      </w:r>
      <w:r w:rsidR="005E093C">
        <w:rPr>
          <w:lang w:val="pt-BR"/>
        </w:rPr>
        <w:t xml:space="preserve"> </w:t>
      </w:r>
      <w:r w:rsidRPr="000D49A4">
        <w:rPr>
          <w:lang w:val="pt-BR"/>
        </w:rPr>
        <w:t>21)</w:t>
      </w:r>
      <w:r w:rsidR="005E093C">
        <w:rPr>
          <w:lang w:val="pt-BR"/>
        </w:rPr>
        <w:t>.</w:t>
      </w:r>
    </w:p>
    <w:p w:rsidR="00CD021A" w:rsidRPr="000D49A4" w:rsidRDefault="0069688A">
      <w:pPr>
        <w:pStyle w:val="Textoindependiente"/>
        <w:spacing w:before="5" w:line="360" w:lineRule="auto"/>
        <w:ind w:right="118" w:firstLine="850"/>
        <w:jc w:val="both"/>
        <w:rPr>
          <w:lang w:val="pt-BR"/>
        </w:rPr>
      </w:pPr>
      <w:r w:rsidRPr="000D49A4">
        <w:rPr>
          <w:lang w:val="pt-BR"/>
        </w:rPr>
        <w:t xml:space="preserve">Ao se analisar o peso do 1% mais rico na concentração de renda mundial, é fácil perceber que seu estudo é de extrema importância na análise da desigualdade e da concentração de renda. Em geral, a concentração de renda nessa fração da população é bastante subestimada, principalmente quando se considera apenas pesquisas por amostra de domicílios. Mas a concentração nesse percentil é muito significativa para ser ignorada. Nos Estados Unidos, de 1976 a 2011, a fatia da renda anual mais que duplicou, de 9% para 20%, um aumento maior que qualquer outro percentil, afetando drasticamente a concentração de renda (ALVAREDO et al., 2013, p.2 et. seq.). Ao comparar os dados </w:t>
      </w:r>
      <w:proofErr w:type="spellStart"/>
      <w:r w:rsidRPr="000D49A4">
        <w:rPr>
          <w:lang w:val="pt-BR"/>
        </w:rPr>
        <w:t>transnacionalmente</w:t>
      </w:r>
      <w:proofErr w:type="spellEnd"/>
      <w:r w:rsidRPr="000D49A4">
        <w:rPr>
          <w:lang w:val="pt-BR"/>
        </w:rPr>
        <w:t>, entre países com níveis similares de desenvolvimento econômico e tecnológico, o fato de existirem padrões diferentes de desigualdade de renda, corrobora a visão que diferenças políticas e institucionais, especialmente políticas fiscais, têm um papel importante no combate à desigualdade, não apenas mecanismos do mercado.</w:t>
      </w:r>
    </w:p>
    <w:p w:rsidR="00CD021A" w:rsidRPr="000D49A4" w:rsidRDefault="0069688A">
      <w:pPr>
        <w:pStyle w:val="Textoindependiente"/>
        <w:spacing w:before="1" w:line="360" w:lineRule="auto"/>
        <w:ind w:right="114" w:firstLine="850"/>
        <w:jc w:val="both"/>
        <w:rPr>
          <w:lang w:val="pt-BR"/>
        </w:rPr>
      </w:pPr>
      <w:r w:rsidRPr="000D49A4">
        <w:rPr>
          <w:lang w:val="pt-BR"/>
        </w:rPr>
        <w:t xml:space="preserve">A análise proposta por </w:t>
      </w:r>
      <w:proofErr w:type="spellStart"/>
      <w:r w:rsidRPr="000D49A4">
        <w:rPr>
          <w:lang w:val="pt-BR"/>
        </w:rPr>
        <w:t>Piketty</w:t>
      </w:r>
      <w:proofErr w:type="spellEnd"/>
      <w:r w:rsidRPr="000D49A4">
        <w:rPr>
          <w:lang w:val="pt-BR"/>
        </w:rPr>
        <w:t xml:space="preserve"> resulta em uma curva em U ao </w:t>
      </w:r>
      <w:r w:rsidRPr="000D49A4">
        <w:rPr>
          <w:spacing w:val="-3"/>
          <w:lang w:val="pt-BR"/>
        </w:rPr>
        <w:t xml:space="preserve">longo </w:t>
      </w:r>
      <w:r w:rsidRPr="000D49A4">
        <w:rPr>
          <w:lang w:val="pt-BR"/>
        </w:rPr>
        <w:t xml:space="preserve">do século nos Estados Unidos, e o declínio da desigualdade ocorre em um intervalo de tempo </w:t>
      </w:r>
      <w:r w:rsidRPr="000D49A4">
        <w:rPr>
          <w:spacing w:val="-3"/>
          <w:lang w:val="pt-BR"/>
        </w:rPr>
        <w:t xml:space="preserve">muito </w:t>
      </w:r>
      <w:r w:rsidRPr="000D49A4">
        <w:rPr>
          <w:lang w:val="pt-BR"/>
        </w:rPr>
        <w:t xml:space="preserve">específico, </w:t>
      </w:r>
      <w:r w:rsidRPr="000D49A4">
        <w:rPr>
          <w:lang w:val="pt-BR"/>
        </w:rPr>
        <w:lastRenderedPageBreak/>
        <w:t>de 1914 a 1945, muito provavelmente como resultado das Guerras Mundiais e da Depressão da década de 1930 (</w:t>
      </w:r>
      <w:proofErr w:type="spellStart"/>
      <w:r w:rsidRPr="000D49A4">
        <w:rPr>
          <w:lang w:val="pt-BR"/>
        </w:rPr>
        <w:t>A</w:t>
      </w:r>
      <w:r w:rsidR="005E093C" w:rsidRPr="000D49A4">
        <w:rPr>
          <w:lang w:val="pt-BR"/>
        </w:rPr>
        <w:t>lvaredo</w:t>
      </w:r>
      <w:proofErr w:type="spellEnd"/>
      <w:r w:rsidR="005E093C">
        <w:rPr>
          <w:lang w:val="pt-BR"/>
        </w:rPr>
        <w:t xml:space="preserve"> et al., 2013, p. </w:t>
      </w:r>
      <w:r w:rsidRPr="000D49A4">
        <w:rPr>
          <w:lang w:val="pt-BR"/>
        </w:rPr>
        <w:t xml:space="preserve">7 et. </w:t>
      </w:r>
      <w:proofErr w:type="spellStart"/>
      <w:proofErr w:type="gramStart"/>
      <w:r w:rsidRPr="000D49A4">
        <w:rPr>
          <w:lang w:val="pt-BR"/>
        </w:rPr>
        <w:t>seq</w:t>
      </w:r>
      <w:proofErr w:type="spellEnd"/>
      <w:proofErr w:type="gramEnd"/>
      <w:r w:rsidRPr="000D49A4">
        <w:rPr>
          <w:lang w:val="pt-BR"/>
        </w:rPr>
        <w:t xml:space="preserve">). </w:t>
      </w:r>
      <w:proofErr w:type="spellStart"/>
      <w:r w:rsidRPr="000D49A4">
        <w:rPr>
          <w:lang w:val="pt-BR"/>
        </w:rPr>
        <w:t>Piketty</w:t>
      </w:r>
      <w:proofErr w:type="spellEnd"/>
      <w:r w:rsidRPr="000D49A4">
        <w:rPr>
          <w:lang w:val="pt-BR"/>
        </w:rPr>
        <w:t xml:space="preserve"> chama atenção ao fato de, além dos choques econômicos que este período representa, é também o período em que foram inseridos os impostos sobre a renda progressivos de maneira mais sistemática e profunda (</w:t>
      </w:r>
      <w:proofErr w:type="spellStart"/>
      <w:r w:rsidRPr="000D49A4">
        <w:rPr>
          <w:lang w:val="pt-BR"/>
        </w:rPr>
        <w:t>A</w:t>
      </w:r>
      <w:r w:rsidR="005E093C" w:rsidRPr="000D49A4">
        <w:rPr>
          <w:lang w:val="pt-BR"/>
        </w:rPr>
        <w:t>lvaredo</w:t>
      </w:r>
      <w:proofErr w:type="spellEnd"/>
      <w:r w:rsidRPr="000D49A4">
        <w:rPr>
          <w:lang w:val="pt-BR"/>
        </w:rPr>
        <w:t xml:space="preserve"> et </w:t>
      </w:r>
      <w:r w:rsidRPr="000D49A4">
        <w:rPr>
          <w:spacing w:val="-3"/>
          <w:lang w:val="pt-BR"/>
        </w:rPr>
        <w:t xml:space="preserve">al., </w:t>
      </w:r>
      <w:r w:rsidRPr="000D49A4">
        <w:rPr>
          <w:lang w:val="pt-BR"/>
        </w:rPr>
        <w:t>2013, p.</w:t>
      </w:r>
      <w:r w:rsidR="005E093C">
        <w:rPr>
          <w:lang w:val="pt-BR"/>
        </w:rPr>
        <w:t xml:space="preserve">  </w:t>
      </w:r>
      <w:r w:rsidRPr="000D49A4">
        <w:rPr>
          <w:lang w:val="pt-BR"/>
        </w:rPr>
        <w:t xml:space="preserve">14). Em sua análise histórica comparada, </w:t>
      </w:r>
      <w:proofErr w:type="spellStart"/>
      <w:r w:rsidRPr="000D49A4">
        <w:rPr>
          <w:lang w:val="pt-BR"/>
        </w:rPr>
        <w:t>Piketty</w:t>
      </w:r>
      <w:proofErr w:type="spellEnd"/>
      <w:r w:rsidRPr="000D49A4">
        <w:rPr>
          <w:lang w:val="pt-BR"/>
        </w:rPr>
        <w:t xml:space="preserve"> realça o papel do imposto de renda progressivo </w:t>
      </w:r>
      <w:r w:rsidRPr="000D49A4">
        <w:rPr>
          <w:spacing w:val="-3"/>
          <w:lang w:val="pt-BR"/>
        </w:rPr>
        <w:t xml:space="preserve">no </w:t>
      </w:r>
      <w:r w:rsidRPr="000D49A4">
        <w:rPr>
          <w:lang w:val="pt-BR"/>
        </w:rPr>
        <w:t xml:space="preserve">controle da desigualdade, associando sua criação e desenvolvimento </w:t>
      </w:r>
      <w:r w:rsidRPr="000D49A4">
        <w:rPr>
          <w:spacing w:val="-3"/>
          <w:lang w:val="pt-BR"/>
        </w:rPr>
        <w:t xml:space="preserve">ao </w:t>
      </w:r>
      <w:r w:rsidRPr="000D49A4">
        <w:rPr>
          <w:lang w:val="pt-BR"/>
        </w:rPr>
        <w:t>fato de as grandes fortunas não terem se recuperado dos choques de 1914 a 1945 - as duas guerras mundiais e a crise de 29 (</w:t>
      </w:r>
      <w:r w:rsidR="005E093C" w:rsidRPr="000D49A4">
        <w:rPr>
          <w:lang w:val="pt-BR"/>
        </w:rPr>
        <w:t>Atkinson</w:t>
      </w:r>
      <w:r w:rsidRPr="000D49A4">
        <w:rPr>
          <w:lang w:val="pt-BR"/>
        </w:rPr>
        <w:t xml:space="preserve">, 2011, </w:t>
      </w:r>
      <w:r w:rsidRPr="000D49A4">
        <w:rPr>
          <w:spacing w:val="-3"/>
          <w:lang w:val="pt-BR"/>
        </w:rPr>
        <w:t>p.</w:t>
      </w:r>
      <w:r w:rsidRPr="000D49A4">
        <w:rPr>
          <w:spacing w:val="3"/>
          <w:lang w:val="pt-BR"/>
        </w:rPr>
        <w:t xml:space="preserve"> </w:t>
      </w:r>
      <w:r w:rsidRPr="000D49A4">
        <w:rPr>
          <w:lang w:val="pt-BR"/>
        </w:rPr>
        <w:t>35).</w:t>
      </w:r>
    </w:p>
    <w:p w:rsidR="00CD021A" w:rsidRPr="000D49A4" w:rsidRDefault="0069688A" w:rsidP="005E093C">
      <w:pPr>
        <w:pStyle w:val="Textoindependiente"/>
        <w:spacing w:line="360" w:lineRule="auto"/>
        <w:ind w:right="109" w:firstLine="850"/>
        <w:jc w:val="both"/>
        <w:rPr>
          <w:lang w:val="pt-BR"/>
        </w:rPr>
      </w:pPr>
      <w:r w:rsidRPr="000D49A4">
        <w:rPr>
          <w:lang w:val="pt-BR"/>
        </w:rPr>
        <w:t>Existe ainda uma literatura expressiva que defende a necessidade de um imposto de renda progressivo: a teoria de tributação ótima. Mesmo a teoria da tributação ótima defendendo que a alíquota ótima do imposto deva ser medida caso a caso, levando em</w:t>
      </w:r>
      <w:r w:rsidR="005E093C">
        <w:rPr>
          <w:lang w:val="pt-BR"/>
        </w:rPr>
        <w:t xml:space="preserve"> </w:t>
      </w:r>
      <w:r w:rsidRPr="000D49A4">
        <w:rPr>
          <w:lang w:val="pt-BR"/>
        </w:rPr>
        <w:t xml:space="preserve">consideração as particularidades e possibilidades de cada país, ainda assim, em geral, a tributação sobre a renda deveria ser </w:t>
      </w:r>
      <w:r w:rsidRPr="000D49A4">
        <w:rPr>
          <w:spacing w:val="-3"/>
          <w:lang w:val="pt-BR"/>
        </w:rPr>
        <w:t xml:space="preserve">muito mais </w:t>
      </w:r>
      <w:r w:rsidRPr="000D49A4">
        <w:rPr>
          <w:lang w:val="pt-BR"/>
        </w:rPr>
        <w:t xml:space="preserve">alta </w:t>
      </w:r>
      <w:r w:rsidRPr="000D49A4">
        <w:rPr>
          <w:spacing w:val="-3"/>
          <w:lang w:val="pt-BR"/>
        </w:rPr>
        <w:t xml:space="preserve">do </w:t>
      </w:r>
      <w:r w:rsidRPr="000D49A4">
        <w:rPr>
          <w:lang w:val="pt-BR"/>
        </w:rPr>
        <w:t xml:space="preserve">que a praticada atualmente, conforme análise do próprio </w:t>
      </w:r>
      <w:r w:rsidRPr="000D49A4">
        <w:rPr>
          <w:spacing w:val="-3"/>
          <w:lang w:val="pt-BR"/>
        </w:rPr>
        <w:t xml:space="preserve">FMI </w:t>
      </w:r>
      <w:r w:rsidRPr="000D49A4">
        <w:rPr>
          <w:lang w:val="pt-BR"/>
        </w:rPr>
        <w:t xml:space="preserve">(FMI, 2017). </w:t>
      </w:r>
      <w:r w:rsidRPr="000D49A4">
        <w:rPr>
          <w:spacing w:val="3"/>
          <w:lang w:val="pt-BR"/>
        </w:rPr>
        <w:t xml:space="preserve">Em </w:t>
      </w:r>
      <w:r w:rsidRPr="000D49A4">
        <w:rPr>
          <w:lang w:val="pt-BR"/>
        </w:rPr>
        <w:t xml:space="preserve">seu último livro, em que faz uma série de propostas para o combate à desigualdade, Atkinson defende uma alíquota de 65% </w:t>
      </w:r>
      <w:r w:rsidRPr="000D49A4">
        <w:rPr>
          <w:spacing w:val="-3"/>
          <w:lang w:val="pt-BR"/>
        </w:rPr>
        <w:t xml:space="preserve">no </w:t>
      </w:r>
      <w:r w:rsidRPr="000D49A4">
        <w:rPr>
          <w:lang w:val="pt-BR"/>
        </w:rPr>
        <w:t xml:space="preserve">imposto de renda </w:t>
      </w:r>
      <w:r w:rsidRPr="000D49A4">
        <w:rPr>
          <w:spacing w:val="-3"/>
          <w:lang w:val="pt-BR"/>
        </w:rPr>
        <w:t xml:space="preserve">no </w:t>
      </w:r>
      <w:r w:rsidRPr="000D49A4">
        <w:rPr>
          <w:lang w:val="pt-BR"/>
        </w:rPr>
        <w:t xml:space="preserve">Reino Unido, em oposição à taxa atual de 35% (2015, p. 227). Valor similar ao exercido até a década de 1980, quando uma onda de políticas econômicas neoliberais se tornou o </w:t>
      </w:r>
      <w:proofErr w:type="spellStart"/>
      <w:r w:rsidRPr="000D49A4">
        <w:rPr>
          <w:lang w:val="pt-BR"/>
        </w:rPr>
        <w:t>mainstream</w:t>
      </w:r>
      <w:proofErr w:type="spellEnd"/>
      <w:r w:rsidRPr="000D49A4">
        <w:rPr>
          <w:lang w:val="pt-BR"/>
        </w:rPr>
        <w:t xml:space="preserve"> e baixou radicalmente as taxas mais altas do imposto de renda (PIKETTY, 2013). Essa vertente política foi largamente difundida </w:t>
      </w:r>
      <w:r w:rsidRPr="000D49A4">
        <w:rPr>
          <w:spacing w:val="-3"/>
          <w:lang w:val="pt-BR"/>
        </w:rPr>
        <w:t xml:space="preserve">no </w:t>
      </w:r>
      <w:r w:rsidRPr="000D49A4">
        <w:rPr>
          <w:lang w:val="pt-BR"/>
        </w:rPr>
        <w:t xml:space="preserve">final da década de 1980 e </w:t>
      </w:r>
      <w:r w:rsidRPr="000D49A4">
        <w:rPr>
          <w:spacing w:val="-3"/>
          <w:lang w:val="pt-BR"/>
        </w:rPr>
        <w:t xml:space="preserve">início </w:t>
      </w:r>
      <w:r w:rsidRPr="000D49A4">
        <w:rPr>
          <w:lang w:val="pt-BR"/>
        </w:rPr>
        <w:t xml:space="preserve">de </w:t>
      </w:r>
      <w:r w:rsidRPr="000D49A4">
        <w:rPr>
          <w:spacing w:val="2"/>
          <w:lang w:val="pt-BR"/>
        </w:rPr>
        <w:t xml:space="preserve">1990, </w:t>
      </w:r>
      <w:r w:rsidRPr="000D49A4">
        <w:rPr>
          <w:lang w:val="pt-BR"/>
        </w:rPr>
        <w:t xml:space="preserve">principalmente através de organismos internacionais do sistema </w:t>
      </w:r>
      <w:proofErr w:type="spellStart"/>
      <w:r w:rsidRPr="000D49A4">
        <w:rPr>
          <w:lang w:val="pt-BR"/>
        </w:rPr>
        <w:t>Bretton</w:t>
      </w:r>
      <w:proofErr w:type="spellEnd"/>
      <w:r w:rsidRPr="000D49A4">
        <w:rPr>
          <w:lang w:val="pt-BR"/>
        </w:rPr>
        <w:t xml:space="preserve"> Woods - </w:t>
      </w:r>
      <w:r w:rsidRPr="000D49A4">
        <w:rPr>
          <w:spacing w:val="-3"/>
          <w:lang w:val="pt-BR"/>
        </w:rPr>
        <w:t xml:space="preserve">no </w:t>
      </w:r>
      <w:r w:rsidRPr="000D49A4">
        <w:rPr>
          <w:lang w:val="pt-BR"/>
        </w:rPr>
        <w:t xml:space="preserve">que ficou conhecido como consenso de Washington-, e ainda é bastante presente </w:t>
      </w:r>
      <w:r w:rsidRPr="000D49A4">
        <w:rPr>
          <w:spacing w:val="-3"/>
          <w:lang w:val="pt-BR"/>
        </w:rPr>
        <w:t xml:space="preserve">na </w:t>
      </w:r>
      <w:r w:rsidRPr="000D49A4">
        <w:rPr>
          <w:lang w:val="pt-BR"/>
        </w:rPr>
        <w:t xml:space="preserve">política fiscal e econômica da grande maioria dos países, o que mantém os impostos menos progressivos </w:t>
      </w:r>
      <w:r w:rsidRPr="000D49A4">
        <w:rPr>
          <w:spacing w:val="4"/>
          <w:lang w:val="pt-BR"/>
        </w:rPr>
        <w:t xml:space="preserve">em </w:t>
      </w:r>
      <w:r w:rsidRPr="000D49A4">
        <w:rPr>
          <w:lang w:val="pt-BR"/>
        </w:rPr>
        <w:t>todo o</w:t>
      </w:r>
      <w:r w:rsidRPr="000D49A4">
        <w:rPr>
          <w:spacing w:val="2"/>
          <w:lang w:val="pt-BR"/>
        </w:rPr>
        <w:t xml:space="preserve"> </w:t>
      </w:r>
      <w:r w:rsidRPr="000D49A4">
        <w:rPr>
          <w:lang w:val="pt-BR"/>
        </w:rPr>
        <w:t>mundo.</w:t>
      </w:r>
    </w:p>
    <w:p w:rsidR="00CD021A" w:rsidRPr="000D49A4" w:rsidRDefault="0069688A">
      <w:pPr>
        <w:pStyle w:val="Textoindependiente"/>
        <w:spacing w:before="2" w:line="360" w:lineRule="auto"/>
        <w:ind w:right="120" w:firstLine="850"/>
        <w:jc w:val="both"/>
        <w:rPr>
          <w:lang w:val="pt-BR"/>
        </w:rPr>
      </w:pPr>
      <w:r w:rsidRPr="000D49A4">
        <w:rPr>
          <w:lang w:val="pt-BR"/>
        </w:rPr>
        <w:t xml:space="preserve">O papel da política fiscal </w:t>
      </w:r>
      <w:r w:rsidRPr="000D49A4">
        <w:rPr>
          <w:spacing w:val="-3"/>
          <w:lang w:val="pt-BR"/>
        </w:rPr>
        <w:t xml:space="preserve">na </w:t>
      </w:r>
      <w:r w:rsidRPr="000D49A4">
        <w:rPr>
          <w:lang w:val="pt-BR"/>
        </w:rPr>
        <w:t xml:space="preserve">diminuição da desigualdade </w:t>
      </w:r>
      <w:r w:rsidRPr="000D49A4">
        <w:rPr>
          <w:spacing w:val="2"/>
          <w:lang w:val="pt-BR"/>
        </w:rPr>
        <w:t xml:space="preserve">tem </w:t>
      </w:r>
      <w:r w:rsidRPr="000D49A4">
        <w:rPr>
          <w:lang w:val="pt-BR"/>
        </w:rPr>
        <w:t xml:space="preserve">recebido cada vez mais atenção </w:t>
      </w:r>
      <w:r w:rsidRPr="000D49A4">
        <w:rPr>
          <w:spacing w:val="-3"/>
          <w:lang w:val="pt-BR"/>
        </w:rPr>
        <w:t xml:space="preserve">na </w:t>
      </w:r>
      <w:r w:rsidRPr="000D49A4">
        <w:rPr>
          <w:lang w:val="pt-BR"/>
        </w:rPr>
        <w:t xml:space="preserve">literatura, originalmente </w:t>
      </w:r>
      <w:r w:rsidRPr="000D49A4">
        <w:rPr>
          <w:spacing w:val="2"/>
          <w:lang w:val="pt-BR"/>
        </w:rPr>
        <w:t xml:space="preserve">com </w:t>
      </w:r>
      <w:r w:rsidRPr="000D49A4">
        <w:rPr>
          <w:lang w:val="pt-BR"/>
        </w:rPr>
        <w:t xml:space="preserve">políticas de transferência de renda, que obtiveram muito sucesso </w:t>
      </w:r>
      <w:r w:rsidRPr="000D49A4">
        <w:rPr>
          <w:spacing w:val="-3"/>
          <w:lang w:val="pt-BR"/>
        </w:rPr>
        <w:t xml:space="preserve">na </w:t>
      </w:r>
      <w:r w:rsidRPr="000D49A4">
        <w:rPr>
          <w:lang w:val="pt-BR"/>
        </w:rPr>
        <w:t xml:space="preserve">diminuição da pobreza, e </w:t>
      </w:r>
      <w:r w:rsidRPr="000D49A4">
        <w:rPr>
          <w:spacing w:val="-3"/>
          <w:lang w:val="pt-BR"/>
        </w:rPr>
        <w:t xml:space="preserve">mais </w:t>
      </w:r>
      <w:r w:rsidRPr="000D49A4">
        <w:rPr>
          <w:lang w:val="pt-BR"/>
        </w:rPr>
        <w:t xml:space="preserve">recentemente </w:t>
      </w:r>
      <w:r w:rsidRPr="000D49A4">
        <w:rPr>
          <w:spacing w:val="-3"/>
          <w:lang w:val="pt-BR"/>
        </w:rPr>
        <w:t xml:space="preserve">no </w:t>
      </w:r>
      <w:r w:rsidRPr="000D49A4">
        <w:rPr>
          <w:lang w:val="pt-BR"/>
        </w:rPr>
        <w:t xml:space="preserve">papel da política tributária. Apesar da evidência do papel da política fiscal </w:t>
      </w:r>
      <w:r w:rsidRPr="000D49A4">
        <w:rPr>
          <w:spacing w:val="-3"/>
          <w:lang w:val="pt-BR"/>
        </w:rPr>
        <w:t xml:space="preserve">na </w:t>
      </w:r>
      <w:r w:rsidRPr="000D49A4">
        <w:rPr>
          <w:lang w:val="pt-BR"/>
        </w:rPr>
        <w:t xml:space="preserve">desigualdade apontar </w:t>
      </w:r>
      <w:r w:rsidRPr="000D49A4">
        <w:rPr>
          <w:spacing w:val="-3"/>
          <w:lang w:val="pt-BR"/>
        </w:rPr>
        <w:t xml:space="preserve">muito mais </w:t>
      </w:r>
      <w:r w:rsidRPr="000D49A4">
        <w:rPr>
          <w:lang w:val="pt-BR"/>
        </w:rPr>
        <w:t xml:space="preserve">para sua importância </w:t>
      </w:r>
      <w:r w:rsidRPr="000D49A4">
        <w:rPr>
          <w:spacing w:val="-3"/>
          <w:lang w:val="pt-BR"/>
        </w:rPr>
        <w:t xml:space="preserve">na </w:t>
      </w:r>
      <w:r w:rsidRPr="000D49A4">
        <w:rPr>
          <w:lang w:val="pt-BR"/>
        </w:rPr>
        <w:t xml:space="preserve">contenção do que </w:t>
      </w:r>
      <w:r w:rsidRPr="000D49A4">
        <w:rPr>
          <w:spacing w:val="-3"/>
          <w:lang w:val="pt-BR"/>
        </w:rPr>
        <w:t xml:space="preserve">na </w:t>
      </w:r>
      <w:r w:rsidRPr="000D49A4">
        <w:rPr>
          <w:lang w:val="pt-BR"/>
        </w:rPr>
        <w:t xml:space="preserve">diminuição da desigualdade, seu mérito nas políticas para desigualdade não pode ser relevado. Nos últimos tempos </w:t>
      </w:r>
      <w:r w:rsidRPr="000D49A4">
        <w:rPr>
          <w:spacing w:val="-3"/>
          <w:lang w:val="pt-BR"/>
        </w:rPr>
        <w:t xml:space="preserve">muito </w:t>
      </w:r>
      <w:r w:rsidRPr="000D49A4">
        <w:rPr>
          <w:lang w:val="pt-BR"/>
        </w:rPr>
        <w:t xml:space="preserve">se caminhou nas políticas para o combate da desigualdade na parte de </w:t>
      </w:r>
      <w:r w:rsidRPr="000D49A4">
        <w:rPr>
          <w:spacing w:val="-3"/>
          <w:lang w:val="pt-BR"/>
        </w:rPr>
        <w:t xml:space="preserve">baixo </w:t>
      </w:r>
      <w:r w:rsidRPr="000D49A4">
        <w:rPr>
          <w:lang w:val="pt-BR"/>
        </w:rPr>
        <w:t xml:space="preserve">da distribuição, nas políticas de combate à pobreza, </w:t>
      </w:r>
      <w:r w:rsidRPr="000D49A4">
        <w:rPr>
          <w:spacing w:val="-4"/>
          <w:lang w:val="pt-BR"/>
        </w:rPr>
        <w:t>mas</w:t>
      </w:r>
      <w:r w:rsidRPr="000D49A4">
        <w:rPr>
          <w:spacing w:val="52"/>
          <w:lang w:val="pt-BR"/>
        </w:rPr>
        <w:t xml:space="preserve"> </w:t>
      </w:r>
      <w:r w:rsidRPr="000D49A4">
        <w:rPr>
          <w:lang w:val="pt-BR"/>
        </w:rPr>
        <w:t>houve pouco desenvolvimento nas políticas para a parte superior da distribuição, da concentração de</w:t>
      </w:r>
      <w:r w:rsidRPr="000D49A4">
        <w:rPr>
          <w:spacing w:val="6"/>
          <w:lang w:val="pt-BR"/>
        </w:rPr>
        <w:t xml:space="preserve"> </w:t>
      </w:r>
      <w:r w:rsidRPr="000D49A4">
        <w:rPr>
          <w:lang w:val="pt-BR"/>
        </w:rPr>
        <w:t>renda.</w:t>
      </w:r>
    </w:p>
    <w:p w:rsidR="00CD021A" w:rsidRPr="000D49A4" w:rsidRDefault="0069688A">
      <w:pPr>
        <w:pStyle w:val="Textoindependiente"/>
        <w:spacing w:before="4" w:line="360" w:lineRule="auto"/>
        <w:ind w:right="110" w:firstLine="850"/>
        <w:jc w:val="both"/>
        <w:rPr>
          <w:lang w:val="pt-BR"/>
        </w:rPr>
      </w:pPr>
      <w:r w:rsidRPr="000D49A4">
        <w:rPr>
          <w:lang w:val="pt-BR"/>
        </w:rPr>
        <w:t xml:space="preserve">Principalmente depois da crise financeira de 2008, que trouxe à tona o tamanho da concentração de renda </w:t>
      </w:r>
      <w:r w:rsidRPr="000D49A4">
        <w:rPr>
          <w:spacing w:val="-3"/>
          <w:lang w:val="pt-BR"/>
        </w:rPr>
        <w:t xml:space="preserve">no </w:t>
      </w:r>
      <w:r w:rsidRPr="000D49A4">
        <w:rPr>
          <w:lang w:val="pt-BR"/>
        </w:rPr>
        <w:t xml:space="preserve">topo e os possíveis efeitos negativos disso para o desenvolvimento econômico mundial, a necessidade de revisão das políticas fiscais </w:t>
      </w:r>
      <w:r w:rsidRPr="000D49A4">
        <w:rPr>
          <w:spacing w:val="2"/>
          <w:lang w:val="pt-BR"/>
        </w:rPr>
        <w:t xml:space="preserve">tem </w:t>
      </w:r>
      <w:r w:rsidRPr="000D49A4">
        <w:rPr>
          <w:lang w:val="pt-BR"/>
        </w:rPr>
        <w:t xml:space="preserve">retornado aos holofotes. Instituições internacionais do Sistema </w:t>
      </w:r>
      <w:proofErr w:type="spellStart"/>
      <w:r w:rsidRPr="000D49A4">
        <w:rPr>
          <w:lang w:val="pt-BR"/>
        </w:rPr>
        <w:t>Bretton</w:t>
      </w:r>
      <w:proofErr w:type="spellEnd"/>
      <w:r w:rsidRPr="000D49A4">
        <w:rPr>
          <w:lang w:val="pt-BR"/>
        </w:rPr>
        <w:t xml:space="preserve"> Woods, que historicamente tenderam a defender </w:t>
      </w:r>
      <w:r w:rsidRPr="000D49A4">
        <w:rPr>
          <w:lang w:val="pt-BR"/>
        </w:rPr>
        <w:lastRenderedPageBreak/>
        <w:t xml:space="preserve">pontos de vista </w:t>
      </w:r>
      <w:r w:rsidRPr="000D49A4">
        <w:rPr>
          <w:spacing w:val="-3"/>
          <w:lang w:val="pt-BR"/>
        </w:rPr>
        <w:t xml:space="preserve">mais </w:t>
      </w:r>
      <w:r w:rsidRPr="000D49A4">
        <w:rPr>
          <w:lang w:val="pt-BR"/>
        </w:rPr>
        <w:t>liberais, inclusive sendo as forças motrizes do Consenso de Washington, têm defendido nos últimos anos a importância de políticas fiscais progressistas para o combate à desigualdade, principalmente através de relatórios de</w:t>
      </w:r>
      <w:r w:rsidRPr="000D49A4">
        <w:rPr>
          <w:spacing w:val="-6"/>
          <w:lang w:val="pt-BR"/>
        </w:rPr>
        <w:t xml:space="preserve"> </w:t>
      </w:r>
      <w:r w:rsidRPr="000D49A4">
        <w:rPr>
          <w:lang w:val="pt-BR"/>
        </w:rPr>
        <w:t>especialistas.</w:t>
      </w:r>
    </w:p>
    <w:p w:rsidR="00CD021A" w:rsidRPr="000D49A4" w:rsidRDefault="0069688A" w:rsidP="005E093C">
      <w:pPr>
        <w:pStyle w:val="Textoindependiente"/>
        <w:spacing w:line="360" w:lineRule="auto"/>
        <w:ind w:right="113" w:firstLine="720"/>
        <w:jc w:val="both"/>
        <w:rPr>
          <w:lang w:val="pt-BR"/>
        </w:rPr>
      </w:pPr>
      <w:r w:rsidRPr="000D49A4">
        <w:rPr>
          <w:spacing w:val="1"/>
          <w:lang w:val="pt-BR"/>
        </w:rPr>
        <w:t>E</w:t>
      </w:r>
      <w:r w:rsidRPr="000D49A4">
        <w:rPr>
          <w:lang w:val="pt-BR"/>
        </w:rPr>
        <w:t>m</w:t>
      </w:r>
      <w:r w:rsidRPr="000D49A4">
        <w:rPr>
          <w:spacing w:val="2"/>
          <w:lang w:val="pt-BR"/>
        </w:rPr>
        <w:t xml:space="preserve"> s</w:t>
      </w:r>
      <w:r w:rsidRPr="000D49A4">
        <w:rPr>
          <w:spacing w:val="-1"/>
          <w:lang w:val="pt-BR"/>
        </w:rPr>
        <w:t>e</w:t>
      </w:r>
      <w:r w:rsidRPr="000D49A4">
        <w:rPr>
          <w:lang w:val="pt-BR"/>
        </w:rPr>
        <w:t>u</w:t>
      </w:r>
      <w:r w:rsidRPr="000D49A4">
        <w:rPr>
          <w:spacing w:val="16"/>
          <w:lang w:val="pt-BR"/>
        </w:rPr>
        <w:t xml:space="preserve"> </w:t>
      </w:r>
      <w:r w:rsidRPr="000D49A4">
        <w:rPr>
          <w:spacing w:val="-10"/>
          <w:lang w:val="pt-BR"/>
        </w:rPr>
        <w:t>m</w:t>
      </w:r>
      <w:r w:rsidRPr="000D49A4">
        <w:rPr>
          <w:spacing w:val="3"/>
          <w:lang w:val="pt-BR"/>
        </w:rPr>
        <w:t>a</w:t>
      </w:r>
      <w:r w:rsidRPr="000D49A4">
        <w:rPr>
          <w:spacing w:val="-5"/>
          <w:lang w:val="pt-BR"/>
        </w:rPr>
        <w:t>i</w:t>
      </w:r>
      <w:r w:rsidRPr="000D49A4">
        <w:rPr>
          <w:lang w:val="pt-BR"/>
        </w:rPr>
        <w:t>s</w:t>
      </w:r>
      <w:r w:rsidRPr="000D49A4">
        <w:rPr>
          <w:spacing w:val="9"/>
          <w:lang w:val="pt-BR"/>
        </w:rPr>
        <w:t xml:space="preserve"> </w:t>
      </w:r>
      <w:r w:rsidRPr="000D49A4">
        <w:rPr>
          <w:spacing w:val="1"/>
          <w:lang w:val="pt-BR"/>
        </w:rPr>
        <w:t>r</w:t>
      </w:r>
      <w:r w:rsidRPr="000D49A4">
        <w:rPr>
          <w:spacing w:val="-1"/>
          <w:lang w:val="pt-BR"/>
        </w:rPr>
        <w:t>ec</w:t>
      </w:r>
      <w:r w:rsidRPr="000D49A4">
        <w:rPr>
          <w:spacing w:val="3"/>
          <w:lang w:val="pt-BR"/>
        </w:rPr>
        <w:t>e</w:t>
      </w:r>
      <w:r w:rsidRPr="000D49A4">
        <w:rPr>
          <w:spacing w:val="-5"/>
          <w:lang w:val="pt-BR"/>
        </w:rPr>
        <w:t>n</w:t>
      </w:r>
      <w:r w:rsidRPr="000D49A4">
        <w:rPr>
          <w:spacing w:val="5"/>
          <w:lang w:val="pt-BR"/>
        </w:rPr>
        <w:t>t</w:t>
      </w:r>
      <w:r w:rsidRPr="000D49A4">
        <w:rPr>
          <w:lang w:val="pt-BR"/>
        </w:rPr>
        <w:t>e</w:t>
      </w:r>
      <w:r w:rsidRPr="000D49A4">
        <w:rPr>
          <w:spacing w:val="10"/>
          <w:lang w:val="pt-BR"/>
        </w:rPr>
        <w:t xml:space="preserve"> </w:t>
      </w:r>
      <w:r w:rsidRPr="000D49A4">
        <w:rPr>
          <w:spacing w:val="1"/>
          <w:lang w:val="pt-BR"/>
        </w:rPr>
        <w:t>r</w:t>
      </w:r>
      <w:r w:rsidRPr="000D49A4">
        <w:rPr>
          <w:spacing w:val="3"/>
          <w:lang w:val="pt-BR"/>
        </w:rPr>
        <w:t>e</w:t>
      </w:r>
      <w:r w:rsidRPr="000D49A4">
        <w:rPr>
          <w:spacing w:val="-10"/>
          <w:lang w:val="pt-BR"/>
        </w:rPr>
        <w:t>l</w:t>
      </w:r>
      <w:r w:rsidRPr="000D49A4">
        <w:rPr>
          <w:spacing w:val="-1"/>
          <w:lang w:val="pt-BR"/>
        </w:rPr>
        <w:t>a</w:t>
      </w:r>
      <w:r w:rsidRPr="000D49A4">
        <w:rPr>
          <w:spacing w:val="5"/>
          <w:lang w:val="pt-BR"/>
        </w:rPr>
        <w:t>t</w:t>
      </w:r>
      <w:r w:rsidRPr="000D49A4">
        <w:rPr>
          <w:lang w:val="pt-BR"/>
        </w:rPr>
        <w:t>ó</w:t>
      </w:r>
      <w:r w:rsidRPr="000D49A4">
        <w:rPr>
          <w:spacing w:val="1"/>
          <w:lang w:val="pt-BR"/>
        </w:rPr>
        <w:t>r</w:t>
      </w:r>
      <w:r w:rsidRPr="000D49A4">
        <w:rPr>
          <w:spacing w:val="-10"/>
          <w:lang w:val="pt-BR"/>
        </w:rPr>
        <w:t>i</w:t>
      </w:r>
      <w:r w:rsidRPr="000D49A4">
        <w:rPr>
          <w:lang w:val="pt-BR"/>
        </w:rPr>
        <w:t>o</w:t>
      </w:r>
      <w:r w:rsidRPr="000D49A4">
        <w:rPr>
          <w:spacing w:val="16"/>
          <w:lang w:val="pt-BR"/>
        </w:rPr>
        <w:t xml:space="preserve"> </w:t>
      </w:r>
      <w:r w:rsidRPr="000D49A4">
        <w:rPr>
          <w:lang w:val="pt-BR"/>
        </w:rPr>
        <w:t>da</w:t>
      </w:r>
      <w:r w:rsidRPr="000D49A4">
        <w:rPr>
          <w:spacing w:val="10"/>
          <w:lang w:val="pt-BR"/>
        </w:rPr>
        <w:t xml:space="preserve"> </w:t>
      </w:r>
      <w:r w:rsidRPr="000D49A4">
        <w:rPr>
          <w:spacing w:val="-3"/>
          <w:lang w:val="pt-BR"/>
        </w:rPr>
        <w:t>s</w:t>
      </w:r>
      <w:r w:rsidRPr="000D49A4">
        <w:rPr>
          <w:spacing w:val="-1"/>
          <w:lang w:val="pt-BR"/>
        </w:rPr>
        <w:t>é</w:t>
      </w:r>
      <w:r w:rsidRPr="000D49A4">
        <w:rPr>
          <w:spacing w:val="6"/>
          <w:lang w:val="pt-BR"/>
        </w:rPr>
        <w:t>r</w:t>
      </w:r>
      <w:r w:rsidRPr="000D49A4">
        <w:rPr>
          <w:spacing w:val="-10"/>
          <w:lang w:val="pt-BR"/>
        </w:rPr>
        <w:t>i</w:t>
      </w:r>
      <w:r w:rsidRPr="000D49A4">
        <w:rPr>
          <w:lang w:val="pt-BR"/>
        </w:rPr>
        <w:t>e</w:t>
      </w:r>
      <w:r w:rsidRPr="000D49A4">
        <w:rPr>
          <w:spacing w:val="15"/>
          <w:lang w:val="pt-BR"/>
        </w:rPr>
        <w:t xml:space="preserve"> </w:t>
      </w:r>
      <w:r w:rsidRPr="000D49A4">
        <w:rPr>
          <w:spacing w:val="-6"/>
          <w:w w:val="44"/>
          <w:lang w:val="pt-BR"/>
        </w:rPr>
        <w:t>―</w:t>
      </w:r>
      <w:proofErr w:type="spellStart"/>
      <w:r w:rsidRPr="000D49A4">
        <w:rPr>
          <w:spacing w:val="1"/>
          <w:lang w:val="pt-BR"/>
        </w:rPr>
        <w:t>T</w:t>
      </w:r>
      <w:r w:rsidRPr="000D49A4">
        <w:rPr>
          <w:spacing w:val="-1"/>
          <w:lang w:val="pt-BR"/>
        </w:rPr>
        <w:t>ac</w:t>
      </w:r>
      <w:r w:rsidRPr="000D49A4">
        <w:rPr>
          <w:spacing w:val="4"/>
          <w:lang w:val="pt-BR"/>
        </w:rPr>
        <w:t>k</w:t>
      </w:r>
      <w:r w:rsidRPr="000D49A4">
        <w:rPr>
          <w:spacing w:val="-5"/>
          <w:lang w:val="pt-BR"/>
        </w:rPr>
        <w:t>li</w:t>
      </w:r>
      <w:r w:rsidRPr="000D49A4">
        <w:rPr>
          <w:lang w:val="pt-BR"/>
        </w:rPr>
        <w:t>ng</w:t>
      </w:r>
      <w:proofErr w:type="spellEnd"/>
      <w:r w:rsidRPr="000D49A4">
        <w:rPr>
          <w:spacing w:val="11"/>
          <w:lang w:val="pt-BR"/>
        </w:rPr>
        <w:t xml:space="preserve"> </w:t>
      </w:r>
      <w:proofErr w:type="spellStart"/>
      <w:r w:rsidRPr="000D49A4">
        <w:rPr>
          <w:spacing w:val="1"/>
          <w:lang w:val="pt-BR"/>
        </w:rPr>
        <w:t>I</w:t>
      </w:r>
      <w:r w:rsidRPr="000D49A4">
        <w:rPr>
          <w:spacing w:val="-5"/>
          <w:lang w:val="pt-BR"/>
        </w:rPr>
        <w:t>n</w:t>
      </w:r>
      <w:r w:rsidRPr="000D49A4">
        <w:rPr>
          <w:spacing w:val="-1"/>
          <w:lang w:val="pt-BR"/>
        </w:rPr>
        <w:t>e</w:t>
      </w:r>
      <w:r w:rsidRPr="000D49A4">
        <w:rPr>
          <w:lang w:val="pt-BR"/>
        </w:rPr>
        <w:t>qu</w:t>
      </w:r>
      <w:r w:rsidRPr="000D49A4">
        <w:rPr>
          <w:spacing w:val="3"/>
          <w:lang w:val="pt-BR"/>
        </w:rPr>
        <w:t>a</w:t>
      </w:r>
      <w:r w:rsidRPr="000D49A4">
        <w:rPr>
          <w:lang w:val="pt-BR"/>
        </w:rPr>
        <w:t>l</w:t>
      </w:r>
      <w:r w:rsidRPr="000D49A4">
        <w:rPr>
          <w:spacing w:val="-9"/>
          <w:lang w:val="pt-BR"/>
        </w:rPr>
        <w:t>i</w:t>
      </w:r>
      <w:r w:rsidRPr="000D49A4">
        <w:rPr>
          <w:spacing w:val="9"/>
          <w:lang w:val="pt-BR"/>
        </w:rPr>
        <w:t>t</w:t>
      </w:r>
      <w:r w:rsidRPr="000D49A4">
        <w:rPr>
          <w:spacing w:val="-5"/>
          <w:lang w:val="pt-BR"/>
        </w:rPr>
        <w:t>y</w:t>
      </w:r>
      <w:proofErr w:type="spellEnd"/>
      <w:r w:rsidRPr="000D49A4">
        <w:rPr>
          <w:w w:val="158"/>
          <w:lang w:val="pt-BR"/>
        </w:rPr>
        <w:t>‖</w:t>
      </w:r>
      <w:r w:rsidRPr="000D49A4">
        <w:rPr>
          <w:spacing w:val="10"/>
          <w:lang w:val="pt-BR"/>
        </w:rPr>
        <w:t xml:space="preserve"> </w:t>
      </w:r>
      <w:r w:rsidRPr="000D49A4">
        <w:rPr>
          <w:spacing w:val="1"/>
          <w:lang w:val="pt-BR"/>
        </w:rPr>
        <w:t>(</w:t>
      </w:r>
      <w:r w:rsidRPr="000D49A4">
        <w:rPr>
          <w:lang w:val="pt-BR"/>
        </w:rPr>
        <w:t>2017</w:t>
      </w:r>
      <w:r w:rsidRPr="000D49A4">
        <w:rPr>
          <w:spacing w:val="1"/>
          <w:lang w:val="pt-BR"/>
        </w:rPr>
        <w:t>)</w:t>
      </w:r>
      <w:r w:rsidRPr="000D49A4">
        <w:rPr>
          <w:lang w:val="pt-BR"/>
        </w:rPr>
        <w:t>,</w:t>
      </w:r>
      <w:r w:rsidRPr="000D49A4">
        <w:rPr>
          <w:spacing w:val="9"/>
          <w:lang w:val="pt-BR"/>
        </w:rPr>
        <w:t xml:space="preserve"> </w:t>
      </w:r>
      <w:r w:rsidRPr="000D49A4">
        <w:rPr>
          <w:lang w:val="pt-BR"/>
        </w:rPr>
        <w:t>o</w:t>
      </w:r>
      <w:r w:rsidRPr="000D49A4">
        <w:rPr>
          <w:spacing w:val="16"/>
          <w:lang w:val="pt-BR"/>
        </w:rPr>
        <w:t xml:space="preserve"> </w:t>
      </w:r>
      <w:r w:rsidRPr="000D49A4">
        <w:rPr>
          <w:spacing w:val="-4"/>
          <w:lang w:val="pt-BR"/>
        </w:rPr>
        <w:t>F</w:t>
      </w:r>
      <w:r w:rsidRPr="000D49A4">
        <w:rPr>
          <w:spacing w:val="-3"/>
          <w:lang w:val="pt-BR"/>
        </w:rPr>
        <w:t>M</w:t>
      </w:r>
      <w:r w:rsidRPr="000D49A4">
        <w:rPr>
          <w:lang w:val="pt-BR"/>
        </w:rPr>
        <w:t>I</w:t>
      </w:r>
      <w:r w:rsidRPr="000D49A4">
        <w:rPr>
          <w:spacing w:val="13"/>
          <w:lang w:val="pt-BR"/>
        </w:rPr>
        <w:t xml:space="preserve"> </w:t>
      </w:r>
      <w:r w:rsidRPr="000D49A4">
        <w:rPr>
          <w:lang w:val="pt-BR"/>
        </w:rPr>
        <w:t>d</w:t>
      </w:r>
      <w:r w:rsidRPr="000D49A4">
        <w:rPr>
          <w:spacing w:val="-1"/>
          <w:lang w:val="pt-BR"/>
        </w:rPr>
        <w:t>e</w:t>
      </w:r>
      <w:r w:rsidRPr="000D49A4">
        <w:rPr>
          <w:spacing w:val="-8"/>
          <w:lang w:val="pt-BR"/>
        </w:rPr>
        <w:t>f</w:t>
      </w:r>
      <w:r w:rsidRPr="000D49A4">
        <w:rPr>
          <w:spacing w:val="3"/>
          <w:lang w:val="pt-BR"/>
        </w:rPr>
        <w:t>e</w:t>
      </w:r>
      <w:r w:rsidRPr="000D49A4">
        <w:rPr>
          <w:spacing w:val="-5"/>
          <w:lang w:val="pt-BR"/>
        </w:rPr>
        <w:t>n</w:t>
      </w:r>
      <w:r w:rsidRPr="000D49A4">
        <w:rPr>
          <w:lang w:val="pt-BR"/>
        </w:rPr>
        <w:t>de</w:t>
      </w:r>
      <w:r w:rsidRPr="000D49A4">
        <w:rPr>
          <w:spacing w:val="15"/>
          <w:lang w:val="pt-BR"/>
        </w:rPr>
        <w:t xml:space="preserve"> </w:t>
      </w:r>
      <w:r w:rsidRPr="000D49A4">
        <w:rPr>
          <w:lang w:val="pt-BR"/>
        </w:rPr>
        <w:t>a implementação conjunta de políticas tributárias progressivas e gastos sociais, inclusive de uma renda básica universal. Nesse relatório é analisado o papel e eficácia de impostos progressivos e transferências de renda como componentes chave para uma redistribuição fiscal eficiente. Assim, cada vez mais o papel dos impostos diretos e das transferências está sendo</w:t>
      </w:r>
      <w:r w:rsidRPr="000D49A4">
        <w:rPr>
          <w:spacing w:val="17"/>
          <w:lang w:val="pt-BR"/>
        </w:rPr>
        <w:t xml:space="preserve"> </w:t>
      </w:r>
      <w:r w:rsidRPr="000D49A4">
        <w:rPr>
          <w:lang w:val="pt-BR"/>
        </w:rPr>
        <w:t>realçado</w:t>
      </w:r>
      <w:r w:rsidRPr="000D49A4">
        <w:rPr>
          <w:spacing w:val="18"/>
          <w:lang w:val="pt-BR"/>
        </w:rPr>
        <w:t xml:space="preserve"> </w:t>
      </w:r>
      <w:r w:rsidRPr="000D49A4">
        <w:rPr>
          <w:lang w:val="pt-BR"/>
        </w:rPr>
        <w:t>nas</w:t>
      </w:r>
      <w:r w:rsidRPr="000D49A4">
        <w:rPr>
          <w:spacing w:val="11"/>
          <w:lang w:val="pt-BR"/>
        </w:rPr>
        <w:t xml:space="preserve"> </w:t>
      </w:r>
      <w:r w:rsidRPr="000D49A4">
        <w:rPr>
          <w:lang w:val="pt-BR"/>
        </w:rPr>
        <w:t>políticas</w:t>
      </w:r>
      <w:r w:rsidRPr="000D49A4">
        <w:rPr>
          <w:spacing w:val="12"/>
          <w:lang w:val="pt-BR"/>
        </w:rPr>
        <w:t xml:space="preserve"> </w:t>
      </w:r>
      <w:r w:rsidRPr="000D49A4">
        <w:rPr>
          <w:lang w:val="pt-BR"/>
        </w:rPr>
        <w:t>para</w:t>
      </w:r>
      <w:r w:rsidRPr="000D49A4">
        <w:rPr>
          <w:spacing w:val="12"/>
          <w:lang w:val="pt-BR"/>
        </w:rPr>
        <w:t xml:space="preserve"> </w:t>
      </w:r>
      <w:r w:rsidRPr="000D49A4">
        <w:rPr>
          <w:lang w:val="pt-BR"/>
        </w:rPr>
        <w:t>diminuição</w:t>
      </w:r>
      <w:r w:rsidRPr="000D49A4">
        <w:rPr>
          <w:spacing w:val="17"/>
          <w:lang w:val="pt-BR"/>
        </w:rPr>
        <w:t xml:space="preserve"> </w:t>
      </w:r>
      <w:r w:rsidRPr="000D49A4">
        <w:rPr>
          <w:lang w:val="pt-BR"/>
        </w:rPr>
        <w:t>da</w:t>
      </w:r>
      <w:r w:rsidRPr="000D49A4">
        <w:rPr>
          <w:spacing w:val="13"/>
          <w:lang w:val="pt-BR"/>
        </w:rPr>
        <w:t xml:space="preserve"> </w:t>
      </w:r>
      <w:r w:rsidRPr="000D49A4">
        <w:rPr>
          <w:lang w:val="pt-BR"/>
        </w:rPr>
        <w:t>desigualdade.</w:t>
      </w:r>
      <w:r w:rsidRPr="000D49A4">
        <w:rPr>
          <w:spacing w:val="15"/>
          <w:lang w:val="pt-BR"/>
        </w:rPr>
        <w:t xml:space="preserve"> </w:t>
      </w:r>
      <w:r w:rsidRPr="000D49A4">
        <w:rPr>
          <w:lang w:val="pt-BR"/>
        </w:rPr>
        <w:t>Neste</w:t>
      </w:r>
      <w:r w:rsidRPr="000D49A4">
        <w:rPr>
          <w:spacing w:val="12"/>
          <w:lang w:val="pt-BR"/>
        </w:rPr>
        <w:t xml:space="preserve"> </w:t>
      </w:r>
      <w:r w:rsidRPr="000D49A4">
        <w:rPr>
          <w:lang w:val="pt-BR"/>
        </w:rPr>
        <w:t>relatório</w:t>
      </w:r>
      <w:r w:rsidRPr="000D49A4">
        <w:rPr>
          <w:spacing w:val="17"/>
          <w:lang w:val="pt-BR"/>
        </w:rPr>
        <w:t xml:space="preserve"> </w:t>
      </w:r>
      <w:r w:rsidRPr="000D49A4">
        <w:rPr>
          <w:lang w:val="pt-BR"/>
        </w:rPr>
        <w:t>destaca-se</w:t>
      </w:r>
      <w:r w:rsidRPr="000D49A4">
        <w:rPr>
          <w:spacing w:val="13"/>
          <w:lang w:val="pt-BR"/>
        </w:rPr>
        <w:t xml:space="preserve"> </w:t>
      </w:r>
      <w:r w:rsidRPr="000D49A4">
        <w:rPr>
          <w:lang w:val="pt-BR"/>
        </w:rPr>
        <w:t>que</w:t>
      </w:r>
      <w:r w:rsidR="005E093C">
        <w:rPr>
          <w:lang w:val="pt-BR"/>
        </w:rPr>
        <w:t xml:space="preserve"> </w:t>
      </w:r>
      <w:r w:rsidRPr="000D49A4">
        <w:rPr>
          <w:lang w:val="pt-BR"/>
        </w:rPr>
        <w:t>em economias avançadas, impostos diretos e transferências reduzem a desigualdade de renda em média por um terço, com três quartos dessa redução alcançada pelas transferências (FMI, 2017, p.7).</w:t>
      </w:r>
    </w:p>
    <w:p w:rsidR="00CD021A" w:rsidRPr="000D49A4" w:rsidRDefault="0069688A">
      <w:pPr>
        <w:pStyle w:val="Textoindependiente"/>
        <w:spacing w:before="2" w:line="360" w:lineRule="auto"/>
        <w:ind w:right="109" w:firstLine="720"/>
        <w:jc w:val="both"/>
        <w:rPr>
          <w:lang w:val="pt-BR"/>
        </w:rPr>
      </w:pPr>
      <w:r w:rsidRPr="000D49A4">
        <w:rPr>
          <w:lang w:val="pt-BR"/>
        </w:rPr>
        <w:t xml:space="preserve">Classicamente, os estudos sobre a desigualdade não deram tanta atenção ao papel dos impostos </w:t>
      </w:r>
      <w:r w:rsidRPr="000D49A4">
        <w:rPr>
          <w:spacing w:val="-3"/>
          <w:lang w:val="pt-BR"/>
        </w:rPr>
        <w:t xml:space="preserve">no </w:t>
      </w:r>
      <w:r w:rsidRPr="000D49A4">
        <w:rPr>
          <w:lang w:val="pt-BR"/>
        </w:rPr>
        <w:t>combate desta, sendo a diminuição da desigualdade bastante relacionada ao crescimento econômico e desenvolvimento tecnológico (FMI, 2017, p.9). Entretanto, os estudos empíricos mais recentes, em especial os que analisam o topo da concentração de</w:t>
      </w:r>
      <w:r w:rsidR="00C02573">
        <w:rPr>
          <w:lang w:val="pt-BR"/>
        </w:rPr>
        <w:t xml:space="preserve"> </w:t>
      </w:r>
      <w:r w:rsidRPr="000D49A4">
        <w:rPr>
          <w:lang w:val="pt-BR"/>
        </w:rPr>
        <w:t xml:space="preserve">renda e os que analisam esta historicamente, têm colocado em xeque estas teorias. </w:t>
      </w:r>
      <w:r w:rsidRPr="000D49A4">
        <w:rPr>
          <w:spacing w:val="2"/>
          <w:lang w:val="pt-BR"/>
        </w:rPr>
        <w:t xml:space="preserve">Com </w:t>
      </w:r>
      <w:r w:rsidRPr="000D49A4">
        <w:rPr>
          <w:lang w:val="pt-BR"/>
        </w:rPr>
        <w:t xml:space="preserve">isso em mente, as atenções se voltaram </w:t>
      </w:r>
      <w:r w:rsidRPr="000D49A4">
        <w:rPr>
          <w:spacing w:val="-3"/>
          <w:lang w:val="pt-BR"/>
        </w:rPr>
        <w:t xml:space="preserve">mais </w:t>
      </w:r>
      <w:r w:rsidRPr="000D49A4">
        <w:rPr>
          <w:lang w:val="pt-BR"/>
        </w:rPr>
        <w:t xml:space="preserve">fortemente ao papel das políticas fiscais </w:t>
      </w:r>
      <w:r w:rsidRPr="000D49A4">
        <w:rPr>
          <w:spacing w:val="-3"/>
          <w:lang w:val="pt-BR"/>
        </w:rPr>
        <w:t xml:space="preserve">no </w:t>
      </w:r>
      <w:r w:rsidRPr="000D49A4">
        <w:rPr>
          <w:lang w:val="pt-BR"/>
        </w:rPr>
        <w:t xml:space="preserve">combate à desigualdade. Ainda que uma política fiscal progressiva não seja sozinha uma solução para o problema de desigualdade, seu papel não pode ser descartado. A política fiscal pode ser </w:t>
      </w:r>
      <w:r w:rsidRPr="000D49A4">
        <w:rPr>
          <w:spacing w:val="4"/>
          <w:lang w:val="pt-BR"/>
        </w:rPr>
        <w:t xml:space="preserve">um </w:t>
      </w:r>
      <w:r w:rsidRPr="000D49A4">
        <w:rPr>
          <w:lang w:val="pt-BR"/>
        </w:rPr>
        <w:t>instrumento de redistribuição poderoso (FMI, 2017, p.</w:t>
      </w:r>
      <w:r w:rsidR="00E87112">
        <w:rPr>
          <w:lang w:val="pt-BR"/>
        </w:rPr>
        <w:t xml:space="preserve"> </w:t>
      </w:r>
      <w:r w:rsidRPr="000D49A4">
        <w:rPr>
          <w:lang w:val="pt-BR"/>
        </w:rPr>
        <w:t xml:space="preserve">5). </w:t>
      </w:r>
      <w:proofErr w:type="spellStart"/>
      <w:r w:rsidRPr="000D49A4">
        <w:rPr>
          <w:lang w:val="pt-BR"/>
        </w:rPr>
        <w:t>Inchauste</w:t>
      </w:r>
      <w:proofErr w:type="spellEnd"/>
      <w:r w:rsidRPr="000D49A4">
        <w:rPr>
          <w:lang w:val="pt-BR"/>
        </w:rPr>
        <w:t xml:space="preserve"> e </w:t>
      </w:r>
      <w:proofErr w:type="spellStart"/>
      <w:r w:rsidRPr="000D49A4">
        <w:rPr>
          <w:lang w:val="pt-BR"/>
        </w:rPr>
        <w:t>Lustig</w:t>
      </w:r>
      <w:proofErr w:type="spellEnd"/>
      <w:r w:rsidRPr="000D49A4">
        <w:rPr>
          <w:lang w:val="pt-BR"/>
        </w:rPr>
        <w:t xml:space="preserve"> (2017, p.</w:t>
      </w:r>
      <w:r w:rsidR="00E87112">
        <w:rPr>
          <w:lang w:val="pt-BR"/>
        </w:rPr>
        <w:t xml:space="preserve"> </w:t>
      </w:r>
      <w:r w:rsidRPr="000D49A4">
        <w:rPr>
          <w:lang w:val="pt-BR"/>
        </w:rPr>
        <w:t xml:space="preserve">4) apontam que o potencial redistributivo de um país é determinado primeiramente pelo tamanho e composição de seu orçamento e de como esse financia as despesas do governo. Entretanto, não se pode perder de vista o </w:t>
      </w:r>
      <w:r w:rsidRPr="000D49A4">
        <w:rPr>
          <w:spacing w:val="-3"/>
          <w:lang w:val="pt-BR"/>
        </w:rPr>
        <w:t xml:space="preserve">fato </w:t>
      </w:r>
      <w:r w:rsidRPr="000D49A4">
        <w:rPr>
          <w:lang w:val="pt-BR"/>
        </w:rPr>
        <w:t xml:space="preserve">de a política fiscal ter um papel importante </w:t>
      </w:r>
      <w:r w:rsidRPr="000D49A4">
        <w:rPr>
          <w:spacing w:val="-3"/>
          <w:lang w:val="pt-BR"/>
        </w:rPr>
        <w:t xml:space="preserve">na </w:t>
      </w:r>
      <w:r w:rsidRPr="000D49A4">
        <w:rPr>
          <w:lang w:val="pt-BR"/>
        </w:rPr>
        <w:t>abordagem</w:t>
      </w:r>
      <w:r w:rsidR="00C02573">
        <w:rPr>
          <w:lang w:val="pt-BR"/>
        </w:rPr>
        <w:t xml:space="preserve"> </w:t>
      </w:r>
      <w:r w:rsidRPr="000D49A4">
        <w:rPr>
          <w:lang w:val="pt-BR"/>
        </w:rPr>
        <w:t xml:space="preserve">da desigualdade de renda. Além de fornecer receita necessária para investimentos em educação e saúde - que podem ajudar a reduzir a desigualdade de renda </w:t>
      </w:r>
      <w:r w:rsidRPr="000D49A4">
        <w:rPr>
          <w:spacing w:val="-3"/>
          <w:lang w:val="pt-BR"/>
        </w:rPr>
        <w:t xml:space="preserve">no </w:t>
      </w:r>
      <w:r w:rsidRPr="000D49A4">
        <w:rPr>
          <w:spacing w:val="-4"/>
          <w:lang w:val="pt-BR"/>
        </w:rPr>
        <w:t xml:space="preserve">médio </w:t>
      </w:r>
      <w:r w:rsidRPr="000D49A4">
        <w:rPr>
          <w:lang w:val="pt-BR"/>
        </w:rPr>
        <w:t xml:space="preserve">termo, abordar a persistência da pobreza </w:t>
      </w:r>
      <w:proofErr w:type="spellStart"/>
      <w:r w:rsidRPr="000D49A4">
        <w:rPr>
          <w:lang w:val="pt-BR"/>
        </w:rPr>
        <w:t>intergeracional</w:t>
      </w:r>
      <w:proofErr w:type="spellEnd"/>
      <w:r w:rsidRPr="000D49A4">
        <w:rPr>
          <w:lang w:val="pt-BR"/>
        </w:rPr>
        <w:t xml:space="preserve">, aumentar a mobilidade social e promover crescimento inclusivo sustentável -, uma política fiscal progressiva contribui para o combate à concentração de renda </w:t>
      </w:r>
      <w:r w:rsidRPr="000D49A4">
        <w:rPr>
          <w:spacing w:val="-3"/>
          <w:lang w:val="pt-BR"/>
        </w:rPr>
        <w:t xml:space="preserve">no </w:t>
      </w:r>
      <w:r w:rsidRPr="000D49A4">
        <w:rPr>
          <w:lang w:val="pt-BR"/>
        </w:rPr>
        <w:t xml:space="preserve">topo da distribuição também. Na parte superior da distribuição de renda e riquezas, especialmente o grupo com uma parcela muito alta, tributação é o principal </w:t>
      </w:r>
      <w:r w:rsidRPr="000D49A4">
        <w:rPr>
          <w:spacing w:val="-3"/>
          <w:lang w:val="pt-BR"/>
        </w:rPr>
        <w:t xml:space="preserve">meio </w:t>
      </w:r>
      <w:r w:rsidRPr="000D49A4">
        <w:rPr>
          <w:lang w:val="pt-BR"/>
        </w:rPr>
        <w:t>de redistribuição (</w:t>
      </w:r>
      <w:proofErr w:type="spellStart"/>
      <w:r w:rsidRPr="000D49A4">
        <w:rPr>
          <w:lang w:val="pt-BR"/>
        </w:rPr>
        <w:t>I</w:t>
      </w:r>
      <w:r w:rsidR="00E87112" w:rsidRPr="000D49A4">
        <w:rPr>
          <w:lang w:val="pt-BR"/>
        </w:rPr>
        <w:t>nchauste</w:t>
      </w:r>
      <w:proofErr w:type="spellEnd"/>
      <w:r w:rsidRPr="000D49A4">
        <w:rPr>
          <w:lang w:val="pt-BR"/>
        </w:rPr>
        <w:t xml:space="preserve"> e </w:t>
      </w:r>
      <w:proofErr w:type="spellStart"/>
      <w:r w:rsidRPr="000D49A4">
        <w:rPr>
          <w:lang w:val="pt-BR"/>
        </w:rPr>
        <w:t>L</w:t>
      </w:r>
      <w:r w:rsidR="00E87112" w:rsidRPr="000D49A4">
        <w:rPr>
          <w:lang w:val="pt-BR"/>
        </w:rPr>
        <w:t>ustig</w:t>
      </w:r>
      <w:proofErr w:type="spellEnd"/>
      <w:r w:rsidRPr="000D49A4">
        <w:rPr>
          <w:lang w:val="pt-BR"/>
        </w:rPr>
        <w:t xml:space="preserve">, 2017, </w:t>
      </w:r>
      <w:r w:rsidRPr="000D49A4">
        <w:rPr>
          <w:spacing w:val="-3"/>
          <w:lang w:val="pt-BR"/>
        </w:rPr>
        <w:t xml:space="preserve">p. </w:t>
      </w:r>
      <w:r w:rsidRPr="000D49A4">
        <w:rPr>
          <w:spacing w:val="2"/>
          <w:lang w:val="pt-BR"/>
        </w:rPr>
        <w:t xml:space="preserve">11; </w:t>
      </w:r>
      <w:r w:rsidRPr="000D49A4">
        <w:rPr>
          <w:lang w:val="pt-BR"/>
        </w:rPr>
        <w:t>FMI, 2017, p.</w:t>
      </w:r>
      <w:r w:rsidRPr="000D49A4">
        <w:rPr>
          <w:spacing w:val="11"/>
          <w:lang w:val="pt-BR"/>
        </w:rPr>
        <w:t xml:space="preserve"> </w:t>
      </w:r>
      <w:r w:rsidRPr="000D49A4">
        <w:rPr>
          <w:lang w:val="pt-BR"/>
        </w:rPr>
        <w:t>12).</w:t>
      </w:r>
    </w:p>
    <w:p w:rsidR="00CD021A" w:rsidRPr="000D49A4" w:rsidRDefault="0069688A" w:rsidP="00E87112">
      <w:pPr>
        <w:pStyle w:val="Textoindependiente"/>
        <w:spacing w:before="4" w:line="360" w:lineRule="auto"/>
        <w:ind w:right="113" w:firstLine="720"/>
        <w:jc w:val="both"/>
        <w:rPr>
          <w:lang w:val="pt-BR"/>
        </w:rPr>
      </w:pPr>
      <w:r w:rsidRPr="000D49A4">
        <w:rPr>
          <w:lang w:val="pt-BR"/>
        </w:rPr>
        <w:t xml:space="preserve">Assim, em seu último relatório, o </w:t>
      </w:r>
      <w:r w:rsidRPr="000D49A4">
        <w:rPr>
          <w:spacing w:val="-3"/>
          <w:lang w:val="pt-BR"/>
        </w:rPr>
        <w:t xml:space="preserve">FMI </w:t>
      </w:r>
      <w:r w:rsidRPr="000D49A4">
        <w:rPr>
          <w:lang w:val="pt-BR"/>
        </w:rPr>
        <w:t xml:space="preserve">ainda argumenta que a combinação de políticas de redistribuição direta e de uma política fiscal redistributiva é ideal para o combate à desigualdade. No entanto, </w:t>
      </w:r>
      <w:r w:rsidRPr="000D49A4">
        <w:rPr>
          <w:spacing w:val="-4"/>
          <w:lang w:val="pt-BR"/>
        </w:rPr>
        <w:t xml:space="preserve">mesmo </w:t>
      </w:r>
      <w:r w:rsidRPr="000D49A4">
        <w:rPr>
          <w:spacing w:val="2"/>
          <w:lang w:val="pt-BR"/>
        </w:rPr>
        <w:t xml:space="preserve">com </w:t>
      </w:r>
      <w:r w:rsidRPr="000D49A4">
        <w:rPr>
          <w:lang w:val="pt-BR"/>
        </w:rPr>
        <w:t xml:space="preserve">ganhos nas políticas direcionadas à pobreza, pouco se avançou </w:t>
      </w:r>
      <w:r w:rsidRPr="000D49A4">
        <w:rPr>
          <w:spacing w:val="-3"/>
          <w:lang w:val="pt-BR"/>
        </w:rPr>
        <w:t xml:space="preserve">na </w:t>
      </w:r>
      <w:r w:rsidRPr="000D49A4">
        <w:rPr>
          <w:lang w:val="pt-BR"/>
        </w:rPr>
        <w:t xml:space="preserve">política tributária. </w:t>
      </w:r>
      <w:r w:rsidRPr="000D49A4">
        <w:rPr>
          <w:spacing w:val="3"/>
          <w:lang w:val="pt-BR"/>
        </w:rPr>
        <w:t xml:space="preserve">Em </w:t>
      </w:r>
      <w:r w:rsidRPr="000D49A4">
        <w:rPr>
          <w:lang w:val="pt-BR"/>
        </w:rPr>
        <w:t xml:space="preserve">especial na América Latina, os sistemas tributários se baseiam em larga escala em impostos indiretos, principalmente impostos de valor agregado </w:t>
      </w:r>
      <w:r w:rsidRPr="000D49A4">
        <w:rPr>
          <w:lang w:val="pt-BR"/>
        </w:rPr>
        <w:lastRenderedPageBreak/>
        <w:t>(IVA), que são cobrados em cima do consumo (FMI, 2017, p2). Em geral, o papel primário dos impostos indiretos é aumentar a receita, não aumentar a igualdade, e podem ser regressivos. (</w:t>
      </w:r>
      <w:proofErr w:type="spellStart"/>
      <w:r w:rsidRPr="000D49A4">
        <w:rPr>
          <w:lang w:val="pt-BR"/>
        </w:rPr>
        <w:t>I</w:t>
      </w:r>
      <w:r w:rsidR="00E87112" w:rsidRPr="000D49A4">
        <w:rPr>
          <w:lang w:val="pt-BR"/>
        </w:rPr>
        <w:t>nchauste</w:t>
      </w:r>
      <w:proofErr w:type="spellEnd"/>
      <w:r w:rsidRPr="000D49A4">
        <w:rPr>
          <w:lang w:val="pt-BR"/>
        </w:rPr>
        <w:t xml:space="preserve"> e </w:t>
      </w:r>
      <w:proofErr w:type="spellStart"/>
      <w:r w:rsidRPr="000D49A4">
        <w:rPr>
          <w:lang w:val="pt-BR"/>
        </w:rPr>
        <w:t>L</w:t>
      </w:r>
      <w:r w:rsidR="00E87112" w:rsidRPr="000D49A4">
        <w:rPr>
          <w:lang w:val="pt-BR"/>
        </w:rPr>
        <w:t>ustig</w:t>
      </w:r>
      <w:proofErr w:type="spellEnd"/>
      <w:r w:rsidRPr="000D49A4">
        <w:rPr>
          <w:lang w:val="pt-BR"/>
        </w:rPr>
        <w:t xml:space="preserve">, 2017, p. 4). Mas, mais grave que isso, </w:t>
      </w:r>
      <w:r w:rsidRPr="000D49A4">
        <w:rPr>
          <w:spacing w:val="-3"/>
          <w:lang w:val="pt-BR"/>
        </w:rPr>
        <w:t xml:space="preserve">no mundo </w:t>
      </w:r>
      <w:r w:rsidRPr="000D49A4">
        <w:rPr>
          <w:lang w:val="pt-BR"/>
        </w:rPr>
        <w:t xml:space="preserve">todo, as rendas de capital são menos taxadas do que rendas de trabalho. Isso faz com </w:t>
      </w:r>
      <w:r w:rsidRPr="000D49A4">
        <w:rPr>
          <w:spacing w:val="4"/>
          <w:lang w:val="pt-BR"/>
        </w:rPr>
        <w:t xml:space="preserve">que </w:t>
      </w:r>
      <w:r w:rsidRPr="000D49A4">
        <w:rPr>
          <w:lang w:val="pt-BR"/>
        </w:rPr>
        <w:t xml:space="preserve">a progressividade geral do sistema seja tipicamente reduzida, porque rendas de capital são geralmente distribuídas de maneira mais desigual que salários (FMI, 2017, p.10). </w:t>
      </w:r>
      <w:r w:rsidRPr="000D49A4">
        <w:rPr>
          <w:spacing w:val="-3"/>
          <w:lang w:val="pt-BR"/>
        </w:rPr>
        <w:t xml:space="preserve">As </w:t>
      </w:r>
      <w:r w:rsidRPr="000D49A4">
        <w:rPr>
          <w:lang w:val="pt-BR"/>
        </w:rPr>
        <w:t>rendas</w:t>
      </w:r>
      <w:r w:rsidR="00C02573">
        <w:rPr>
          <w:lang w:val="pt-BR"/>
        </w:rPr>
        <w:t xml:space="preserve"> </w:t>
      </w:r>
      <w:r w:rsidRPr="000D49A4">
        <w:rPr>
          <w:lang w:val="pt-BR"/>
        </w:rPr>
        <w:t>de</w:t>
      </w:r>
      <w:r w:rsidRPr="000D49A4">
        <w:rPr>
          <w:spacing w:val="8"/>
          <w:lang w:val="pt-BR"/>
        </w:rPr>
        <w:t xml:space="preserve"> </w:t>
      </w:r>
      <w:r w:rsidRPr="000D49A4">
        <w:rPr>
          <w:lang w:val="pt-BR"/>
        </w:rPr>
        <w:t>capital</w:t>
      </w:r>
      <w:r w:rsidRPr="000D49A4">
        <w:rPr>
          <w:spacing w:val="2"/>
          <w:lang w:val="pt-BR"/>
        </w:rPr>
        <w:t xml:space="preserve"> </w:t>
      </w:r>
      <w:r w:rsidRPr="000D49A4">
        <w:rPr>
          <w:lang w:val="pt-BR"/>
        </w:rPr>
        <w:t>se</w:t>
      </w:r>
      <w:r w:rsidRPr="000D49A4">
        <w:rPr>
          <w:spacing w:val="9"/>
          <w:lang w:val="pt-BR"/>
        </w:rPr>
        <w:t xml:space="preserve"> </w:t>
      </w:r>
      <w:r w:rsidRPr="000D49A4">
        <w:rPr>
          <w:lang w:val="pt-BR"/>
        </w:rPr>
        <w:t>acumulam</w:t>
      </w:r>
      <w:r w:rsidRPr="000D49A4">
        <w:rPr>
          <w:spacing w:val="11"/>
          <w:lang w:val="pt-BR"/>
        </w:rPr>
        <w:t xml:space="preserve"> </w:t>
      </w:r>
      <w:r w:rsidRPr="000D49A4">
        <w:rPr>
          <w:spacing w:val="-3"/>
          <w:lang w:val="pt-BR"/>
        </w:rPr>
        <w:t>no</w:t>
      </w:r>
      <w:r w:rsidRPr="000D49A4">
        <w:rPr>
          <w:spacing w:val="14"/>
          <w:lang w:val="pt-BR"/>
        </w:rPr>
        <w:t xml:space="preserve"> </w:t>
      </w:r>
      <w:r w:rsidRPr="000D49A4">
        <w:rPr>
          <w:lang w:val="pt-BR"/>
        </w:rPr>
        <w:t>topo</w:t>
      </w:r>
      <w:r w:rsidRPr="000D49A4">
        <w:rPr>
          <w:spacing w:val="10"/>
          <w:lang w:val="pt-BR"/>
        </w:rPr>
        <w:t xml:space="preserve"> </w:t>
      </w:r>
      <w:r w:rsidRPr="000D49A4">
        <w:rPr>
          <w:lang w:val="pt-BR"/>
        </w:rPr>
        <w:t>da</w:t>
      </w:r>
      <w:r w:rsidRPr="000D49A4">
        <w:rPr>
          <w:spacing w:val="9"/>
          <w:lang w:val="pt-BR"/>
        </w:rPr>
        <w:t xml:space="preserve"> </w:t>
      </w:r>
      <w:r w:rsidRPr="000D49A4">
        <w:rPr>
          <w:lang w:val="pt-BR"/>
        </w:rPr>
        <w:t>concentração</w:t>
      </w:r>
      <w:r w:rsidRPr="000D49A4">
        <w:rPr>
          <w:spacing w:val="10"/>
          <w:lang w:val="pt-BR"/>
        </w:rPr>
        <w:t xml:space="preserve"> </w:t>
      </w:r>
      <w:r w:rsidRPr="000D49A4">
        <w:rPr>
          <w:spacing w:val="-3"/>
          <w:lang w:val="pt-BR"/>
        </w:rPr>
        <w:t>de</w:t>
      </w:r>
      <w:r w:rsidRPr="000D49A4">
        <w:rPr>
          <w:spacing w:val="9"/>
          <w:lang w:val="pt-BR"/>
        </w:rPr>
        <w:t xml:space="preserve"> </w:t>
      </w:r>
      <w:r w:rsidRPr="000D49A4">
        <w:rPr>
          <w:lang w:val="pt-BR"/>
        </w:rPr>
        <w:t>renda,</w:t>
      </w:r>
      <w:r w:rsidRPr="000D49A4">
        <w:rPr>
          <w:spacing w:val="12"/>
          <w:lang w:val="pt-BR"/>
        </w:rPr>
        <w:t xml:space="preserve"> </w:t>
      </w:r>
      <w:r w:rsidRPr="000D49A4">
        <w:rPr>
          <w:lang w:val="pt-BR"/>
        </w:rPr>
        <w:t>em</w:t>
      </w:r>
      <w:r w:rsidRPr="000D49A4">
        <w:rPr>
          <w:spacing w:val="1"/>
          <w:lang w:val="pt-BR"/>
        </w:rPr>
        <w:t xml:space="preserve"> </w:t>
      </w:r>
      <w:r w:rsidRPr="000D49A4">
        <w:rPr>
          <w:lang w:val="pt-BR"/>
        </w:rPr>
        <w:t>especial</w:t>
      </w:r>
      <w:r w:rsidRPr="000D49A4">
        <w:rPr>
          <w:spacing w:val="6"/>
          <w:lang w:val="pt-BR"/>
        </w:rPr>
        <w:t xml:space="preserve"> </w:t>
      </w:r>
      <w:r w:rsidRPr="000D49A4">
        <w:rPr>
          <w:spacing w:val="-3"/>
          <w:lang w:val="pt-BR"/>
        </w:rPr>
        <w:t>no</w:t>
      </w:r>
      <w:r w:rsidRPr="000D49A4">
        <w:rPr>
          <w:spacing w:val="27"/>
          <w:lang w:val="pt-BR"/>
        </w:rPr>
        <w:t xml:space="preserve"> </w:t>
      </w:r>
      <w:r w:rsidRPr="000D49A4">
        <w:rPr>
          <w:lang w:val="pt-BR"/>
        </w:rPr>
        <w:t>1%</w:t>
      </w:r>
      <w:r w:rsidRPr="000D49A4">
        <w:rPr>
          <w:spacing w:val="12"/>
          <w:lang w:val="pt-BR"/>
        </w:rPr>
        <w:t xml:space="preserve"> </w:t>
      </w:r>
      <w:r w:rsidRPr="000D49A4">
        <w:rPr>
          <w:spacing w:val="-3"/>
          <w:lang w:val="pt-BR"/>
        </w:rPr>
        <w:t>mais</w:t>
      </w:r>
      <w:r w:rsidRPr="000D49A4">
        <w:rPr>
          <w:spacing w:val="13"/>
          <w:lang w:val="pt-BR"/>
        </w:rPr>
        <w:t xml:space="preserve"> </w:t>
      </w:r>
      <w:r w:rsidRPr="000D49A4">
        <w:rPr>
          <w:lang w:val="pt-BR"/>
        </w:rPr>
        <w:t>rico.</w:t>
      </w:r>
      <w:r w:rsidRPr="000D49A4">
        <w:rPr>
          <w:spacing w:val="12"/>
          <w:lang w:val="pt-BR"/>
        </w:rPr>
        <w:t xml:space="preserve"> </w:t>
      </w:r>
      <w:r w:rsidRPr="000D49A4">
        <w:rPr>
          <w:lang w:val="pt-BR"/>
        </w:rPr>
        <w:t>Isso</w:t>
      </w:r>
      <w:r w:rsidR="00E87112">
        <w:rPr>
          <w:lang w:val="pt-BR"/>
        </w:rPr>
        <w:t xml:space="preserve"> </w:t>
      </w:r>
      <w:r w:rsidRPr="000D49A4">
        <w:rPr>
          <w:lang w:val="pt-BR"/>
        </w:rPr>
        <w:t>leva a um sistema tributário que é extremamente regressivo no topo extremo da concentração (</w:t>
      </w:r>
      <w:proofErr w:type="spellStart"/>
      <w:r w:rsidRPr="000D49A4">
        <w:rPr>
          <w:lang w:val="pt-BR"/>
        </w:rPr>
        <w:t>P</w:t>
      </w:r>
      <w:r w:rsidR="00E87112" w:rsidRPr="000D49A4">
        <w:rPr>
          <w:lang w:val="pt-BR"/>
        </w:rPr>
        <w:t>iketty</w:t>
      </w:r>
      <w:proofErr w:type="spellEnd"/>
      <w:r w:rsidRPr="000D49A4">
        <w:rPr>
          <w:lang w:val="pt-BR"/>
        </w:rPr>
        <w:t>, 2013, p.266). Assim, uma tributação adequada de renda de capital é necessária para proteger a progressividade geral no sistema fiscal de renda.</w:t>
      </w:r>
    </w:p>
    <w:p w:rsidR="00CD021A" w:rsidRPr="000D49A4" w:rsidRDefault="00E87112" w:rsidP="00E87112">
      <w:pPr>
        <w:pStyle w:val="Ttulo1"/>
        <w:tabs>
          <w:tab w:val="left" w:pos="1149"/>
        </w:tabs>
        <w:ind w:left="0"/>
        <w:rPr>
          <w:lang w:val="pt-BR"/>
        </w:rPr>
      </w:pPr>
      <w:r>
        <w:rPr>
          <w:lang w:val="pt-BR"/>
        </w:rPr>
        <w:t xml:space="preserve">4. </w:t>
      </w:r>
      <w:r w:rsidR="0069688A" w:rsidRPr="000D49A4">
        <w:rPr>
          <w:lang w:val="pt-BR"/>
        </w:rPr>
        <w:t>Política fiscal na América</w:t>
      </w:r>
      <w:r w:rsidR="0069688A" w:rsidRPr="000D49A4">
        <w:rPr>
          <w:spacing w:val="3"/>
          <w:lang w:val="pt-BR"/>
        </w:rPr>
        <w:t xml:space="preserve"> </w:t>
      </w:r>
      <w:r w:rsidR="0069688A" w:rsidRPr="000D49A4">
        <w:rPr>
          <w:lang w:val="pt-BR"/>
        </w:rPr>
        <w:t>Latina</w:t>
      </w:r>
    </w:p>
    <w:p w:rsidR="00E87112" w:rsidRDefault="00E87112">
      <w:pPr>
        <w:pStyle w:val="Textoindependiente"/>
        <w:spacing w:line="360" w:lineRule="auto"/>
        <w:ind w:right="150" w:firstLine="850"/>
        <w:rPr>
          <w:lang w:val="pt-BR"/>
        </w:rPr>
      </w:pPr>
    </w:p>
    <w:p w:rsidR="00CD021A" w:rsidRPr="000D49A4" w:rsidRDefault="0069688A">
      <w:pPr>
        <w:pStyle w:val="Textoindependiente"/>
        <w:spacing w:line="360" w:lineRule="auto"/>
        <w:ind w:right="150" w:firstLine="850"/>
        <w:rPr>
          <w:lang w:val="pt-BR"/>
        </w:rPr>
      </w:pPr>
      <w:r w:rsidRPr="000D49A4">
        <w:rPr>
          <w:lang w:val="pt-BR"/>
        </w:rPr>
        <w:t xml:space="preserve">Tendo em vista esses desenvolvimentos teóricos, busca-se pensar o recente ciclo progressista da América Latina, sua tendência de diminuição da desigualdade e as políticas empregadas para este fim. O cenário de diminuição da desigualdade na América Latina se baseia em grande parte na diminuição da pobreza e em políticas que atuam sobre a parcela mais pobre da população. Apesar de os dados oficiais, calculados pelo índice de </w:t>
      </w:r>
      <w:proofErr w:type="spellStart"/>
      <w:r w:rsidRPr="000D49A4">
        <w:rPr>
          <w:lang w:val="pt-BR"/>
        </w:rPr>
        <w:t>Gini</w:t>
      </w:r>
      <w:proofErr w:type="spellEnd"/>
      <w:r w:rsidRPr="000D49A4">
        <w:rPr>
          <w:lang w:val="pt-BR"/>
        </w:rPr>
        <w:t xml:space="preserve"> com base nas pesquisas domiciliares, demonstrarem uma tendência clara de diminuição da desigualdade, quando levado em conta o topo da distribuição de renda, o cenário se apresenta bastante distinto. Mesmo ainda existido poucos estudos com esse ponto de vista sobre a região, já é possível enxergar um cenário preliminar, principalmente no que diz respeito ao período deste ciclo progressista.</w:t>
      </w:r>
    </w:p>
    <w:p w:rsidR="00CD021A" w:rsidRPr="000D49A4" w:rsidRDefault="0069688A">
      <w:pPr>
        <w:pStyle w:val="Textoindependiente"/>
        <w:spacing w:line="360" w:lineRule="auto"/>
        <w:ind w:right="113" w:firstLine="850"/>
        <w:jc w:val="both"/>
        <w:rPr>
          <w:lang w:val="pt-BR"/>
        </w:rPr>
      </w:pPr>
      <w:r w:rsidRPr="000D49A4">
        <w:rPr>
          <w:lang w:val="pt-BR"/>
        </w:rPr>
        <w:t>Para o caso brasileiro, Medeiros, Souza e Castro (2015) concluem que a</w:t>
      </w:r>
      <w:r w:rsidR="00C02573">
        <w:rPr>
          <w:lang w:val="pt-BR"/>
        </w:rPr>
        <w:t xml:space="preserve"> </w:t>
      </w:r>
      <w:r w:rsidRPr="000D49A4">
        <w:rPr>
          <w:lang w:val="pt-BR"/>
        </w:rPr>
        <w:t xml:space="preserve">desigualdade </w:t>
      </w:r>
      <w:r w:rsidRPr="000D49A4">
        <w:rPr>
          <w:spacing w:val="-3"/>
          <w:lang w:val="pt-BR"/>
        </w:rPr>
        <w:t xml:space="preserve">no </w:t>
      </w:r>
      <w:r w:rsidRPr="000D49A4">
        <w:rPr>
          <w:lang w:val="pt-BR"/>
        </w:rPr>
        <w:t xml:space="preserve">Brasil é superior à medida por pesquisas domiciliares e, apesar de um leve aumento, em termos gerais permanece estável </w:t>
      </w:r>
      <w:r w:rsidRPr="000D49A4">
        <w:rPr>
          <w:spacing w:val="-3"/>
          <w:lang w:val="pt-BR"/>
        </w:rPr>
        <w:t xml:space="preserve">no </w:t>
      </w:r>
      <w:r w:rsidRPr="000D49A4">
        <w:rPr>
          <w:lang w:val="pt-BR"/>
        </w:rPr>
        <w:t xml:space="preserve">período 2006 a 2012, diferentemente do que os cálculos do coeficiente de </w:t>
      </w:r>
      <w:proofErr w:type="spellStart"/>
      <w:r w:rsidRPr="000D49A4">
        <w:rPr>
          <w:lang w:val="pt-BR"/>
        </w:rPr>
        <w:t>Gini</w:t>
      </w:r>
      <w:proofErr w:type="spellEnd"/>
      <w:r w:rsidRPr="000D49A4">
        <w:rPr>
          <w:lang w:val="pt-BR"/>
        </w:rPr>
        <w:t xml:space="preserve"> sugerem e que a concentração de renda </w:t>
      </w:r>
      <w:r w:rsidRPr="000D49A4">
        <w:rPr>
          <w:spacing w:val="-3"/>
          <w:lang w:val="pt-BR"/>
        </w:rPr>
        <w:t xml:space="preserve">no </w:t>
      </w:r>
      <w:r w:rsidRPr="000D49A4">
        <w:rPr>
          <w:lang w:val="pt-BR"/>
        </w:rPr>
        <w:t xml:space="preserve">Brasil é extremamente alta, </w:t>
      </w:r>
      <w:r w:rsidRPr="000D49A4">
        <w:rPr>
          <w:spacing w:val="-3"/>
          <w:lang w:val="pt-BR"/>
        </w:rPr>
        <w:t xml:space="preserve">mesmo </w:t>
      </w:r>
      <w:r w:rsidRPr="000D49A4">
        <w:rPr>
          <w:lang w:val="pt-BR"/>
        </w:rPr>
        <w:t xml:space="preserve">com a diminuição da pobreza observada </w:t>
      </w:r>
      <w:r w:rsidRPr="000D49A4">
        <w:rPr>
          <w:spacing w:val="-3"/>
          <w:lang w:val="pt-BR"/>
        </w:rPr>
        <w:t xml:space="preserve">no </w:t>
      </w:r>
      <w:r w:rsidRPr="000D49A4">
        <w:rPr>
          <w:lang w:val="pt-BR"/>
        </w:rPr>
        <w:t xml:space="preserve">período. Os autores ainda demonstram que os mais ricos se apropriam de uma parcela substantiva da renda total, com, em média, o 0,1% </w:t>
      </w:r>
      <w:r w:rsidRPr="000D49A4">
        <w:rPr>
          <w:spacing w:val="-3"/>
          <w:lang w:val="pt-BR"/>
        </w:rPr>
        <w:t xml:space="preserve">mais </w:t>
      </w:r>
      <w:r w:rsidRPr="000D49A4">
        <w:rPr>
          <w:lang w:val="pt-BR"/>
        </w:rPr>
        <w:t xml:space="preserve">rico recebendo quase 11% da renda total - o que significa quase 110 vezes maior do que a média nacional -, O 1% </w:t>
      </w:r>
      <w:r w:rsidRPr="000D49A4">
        <w:rPr>
          <w:spacing w:val="-3"/>
          <w:lang w:val="pt-BR"/>
        </w:rPr>
        <w:t xml:space="preserve">mais </w:t>
      </w:r>
      <w:r w:rsidRPr="000D49A4">
        <w:rPr>
          <w:lang w:val="pt-BR"/>
        </w:rPr>
        <w:t xml:space="preserve">rico apropriou-se de 25%, e os 5% mais ricos receberam 44%, quase a metade da renda total. Eles demonstram ainda que, apesar de haver um pequeno aumento da concentração entre o 1% </w:t>
      </w:r>
      <w:r w:rsidRPr="000D49A4">
        <w:rPr>
          <w:spacing w:val="-3"/>
          <w:lang w:val="pt-BR"/>
        </w:rPr>
        <w:t xml:space="preserve">mais </w:t>
      </w:r>
      <w:r w:rsidRPr="000D49A4">
        <w:rPr>
          <w:lang w:val="pt-BR"/>
        </w:rPr>
        <w:t xml:space="preserve">rico </w:t>
      </w:r>
      <w:r w:rsidRPr="000D49A4">
        <w:rPr>
          <w:spacing w:val="-3"/>
          <w:lang w:val="pt-BR"/>
        </w:rPr>
        <w:t xml:space="preserve">no </w:t>
      </w:r>
      <w:r w:rsidRPr="000D49A4">
        <w:rPr>
          <w:lang w:val="pt-BR"/>
        </w:rPr>
        <w:t xml:space="preserve">período entre 2006 e 2008, o quadro geral é de estabilidade. </w:t>
      </w:r>
      <w:r w:rsidRPr="000D49A4">
        <w:rPr>
          <w:spacing w:val="-3"/>
          <w:lang w:val="pt-BR"/>
        </w:rPr>
        <w:t xml:space="preserve">Ao </w:t>
      </w:r>
      <w:r w:rsidRPr="000D49A4">
        <w:rPr>
          <w:lang w:val="pt-BR"/>
        </w:rPr>
        <w:t>comparar esses dados aos cálculos baseados nas pesquisas por domicílio, afirmam</w:t>
      </w:r>
      <w:r w:rsidRPr="000D49A4">
        <w:rPr>
          <w:spacing w:val="-1"/>
          <w:lang w:val="pt-BR"/>
        </w:rPr>
        <w:t xml:space="preserve"> </w:t>
      </w:r>
      <w:r w:rsidRPr="000D49A4">
        <w:rPr>
          <w:lang w:val="pt-BR"/>
        </w:rPr>
        <w:t>que</w:t>
      </w:r>
    </w:p>
    <w:p w:rsidR="00CD021A" w:rsidRPr="000D49A4" w:rsidRDefault="00CD021A">
      <w:pPr>
        <w:pStyle w:val="Textoindependiente"/>
        <w:spacing w:before="2"/>
        <w:ind w:left="0"/>
        <w:rPr>
          <w:sz w:val="22"/>
          <w:lang w:val="pt-BR"/>
        </w:rPr>
      </w:pPr>
    </w:p>
    <w:p w:rsidR="00CD021A" w:rsidRDefault="0069688A">
      <w:pPr>
        <w:ind w:left="2383" w:right="115"/>
        <w:jc w:val="both"/>
        <w:rPr>
          <w:lang w:val="pt-BR"/>
        </w:rPr>
      </w:pPr>
      <w:r w:rsidRPr="000D49A4">
        <w:rPr>
          <w:lang w:val="pt-BR"/>
        </w:rPr>
        <w:lastRenderedPageBreak/>
        <w:t xml:space="preserve">É provável que a queda </w:t>
      </w:r>
      <w:r w:rsidRPr="000D49A4">
        <w:rPr>
          <w:spacing w:val="-3"/>
          <w:lang w:val="pt-BR"/>
        </w:rPr>
        <w:t xml:space="preserve">da </w:t>
      </w:r>
      <w:r w:rsidRPr="000D49A4">
        <w:rPr>
          <w:lang w:val="pt-BR"/>
        </w:rPr>
        <w:t xml:space="preserve">desigualdade nesse período, identificada nas pesquisas domiciliares, não tenha ocorrido </w:t>
      </w:r>
      <w:r w:rsidRPr="000D49A4">
        <w:rPr>
          <w:spacing w:val="-3"/>
          <w:lang w:val="pt-BR"/>
        </w:rPr>
        <w:t xml:space="preserve">ou </w:t>
      </w:r>
      <w:r w:rsidRPr="000D49A4">
        <w:rPr>
          <w:lang w:val="pt-BR"/>
        </w:rPr>
        <w:t xml:space="preserve">tenha sido muito inferior </w:t>
      </w:r>
      <w:r w:rsidRPr="000D49A4">
        <w:rPr>
          <w:spacing w:val="3"/>
          <w:lang w:val="pt-BR"/>
        </w:rPr>
        <w:t xml:space="preserve">ao </w:t>
      </w:r>
      <w:r w:rsidRPr="000D49A4">
        <w:rPr>
          <w:lang w:val="pt-BR"/>
        </w:rPr>
        <w:t xml:space="preserve">que é comumente medido. </w:t>
      </w:r>
      <w:r w:rsidRPr="000D49A4">
        <w:rPr>
          <w:spacing w:val="-3"/>
          <w:lang w:val="pt-BR"/>
        </w:rPr>
        <w:t xml:space="preserve">As </w:t>
      </w:r>
      <w:r w:rsidRPr="000D49A4">
        <w:rPr>
          <w:lang w:val="pt-BR"/>
        </w:rPr>
        <w:t xml:space="preserve">pesquisas domiciliares, tudo indica, identificam melhoras </w:t>
      </w:r>
      <w:r w:rsidRPr="000D49A4">
        <w:rPr>
          <w:spacing w:val="-3"/>
          <w:lang w:val="pt-BR"/>
        </w:rPr>
        <w:t xml:space="preserve">na </w:t>
      </w:r>
      <w:r w:rsidRPr="000D49A4">
        <w:rPr>
          <w:lang w:val="pt-BR"/>
        </w:rPr>
        <w:t xml:space="preserve">base </w:t>
      </w:r>
      <w:r w:rsidRPr="000D49A4">
        <w:rPr>
          <w:spacing w:val="-3"/>
          <w:lang w:val="pt-BR"/>
        </w:rPr>
        <w:t xml:space="preserve">da </w:t>
      </w:r>
      <w:r w:rsidRPr="000D49A4">
        <w:rPr>
          <w:lang w:val="pt-BR"/>
        </w:rPr>
        <w:t xml:space="preserve">distribuição, </w:t>
      </w:r>
      <w:r w:rsidRPr="000D49A4">
        <w:rPr>
          <w:spacing w:val="-3"/>
          <w:lang w:val="pt-BR"/>
        </w:rPr>
        <w:t xml:space="preserve">mas </w:t>
      </w:r>
      <w:r w:rsidRPr="000D49A4">
        <w:rPr>
          <w:lang w:val="pt-BR"/>
        </w:rPr>
        <w:t xml:space="preserve">a desigualdade total depende também do que ocorre </w:t>
      </w:r>
      <w:r w:rsidRPr="000D49A4">
        <w:rPr>
          <w:spacing w:val="-3"/>
          <w:lang w:val="pt-BR"/>
        </w:rPr>
        <w:t xml:space="preserve">no </w:t>
      </w:r>
      <w:r w:rsidRPr="000D49A4">
        <w:rPr>
          <w:lang w:val="pt-BR"/>
        </w:rPr>
        <w:t>topo. (M</w:t>
      </w:r>
      <w:r w:rsidR="00E87112" w:rsidRPr="000D49A4">
        <w:rPr>
          <w:lang w:val="pt-BR"/>
        </w:rPr>
        <w:t>edeiros</w:t>
      </w:r>
      <w:r w:rsidRPr="000D49A4">
        <w:rPr>
          <w:lang w:val="pt-BR"/>
        </w:rPr>
        <w:t xml:space="preserve"> </w:t>
      </w:r>
      <w:r w:rsidRPr="000D49A4">
        <w:rPr>
          <w:spacing w:val="-4"/>
          <w:lang w:val="pt-BR"/>
        </w:rPr>
        <w:t xml:space="preserve">et </w:t>
      </w:r>
      <w:r w:rsidRPr="000D49A4">
        <w:rPr>
          <w:lang w:val="pt-BR"/>
        </w:rPr>
        <w:t>al, 2015,</w:t>
      </w:r>
      <w:r w:rsidRPr="000D49A4">
        <w:rPr>
          <w:spacing w:val="3"/>
          <w:lang w:val="pt-BR"/>
        </w:rPr>
        <w:t xml:space="preserve"> </w:t>
      </w:r>
      <w:r w:rsidR="00E87112">
        <w:rPr>
          <w:lang w:val="pt-BR"/>
        </w:rPr>
        <w:t>p.19)</w:t>
      </w:r>
    </w:p>
    <w:p w:rsidR="00CD021A" w:rsidRPr="000D49A4" w:rsidRDefault="0069688A">
      <w:pPr>
        <w:pStyle w:val="Textoindependiente"/>
        <w:spacing w:before="90" w:line="360" w:lineRule="auto"/>
        <w:ind w:right="112" w:firstLine="850"/>
        <w:jc w:val="both"/>
        <w:rPr>
          <w:lang w:val="pt-BR"/>
        </w:rPr>
      </w:pPr>
      <w:r w:rsidRPr="000D49A4">
        <w:rPr>
          <w:lang w:val="pt-BR"/>
        </w:rPr>
        <w:t xml:space="preserve">Ruiz e </w:t>
      </w:r>
      <w:proofErr w:type="spellStart"/>
      <w:r w:rsidRPr="000D49A4">
        <w:rPr>
          <w:lang w:val="pt-BR"/>
        </w:rPr>
        <w:t>Wolosko</w:t>
      </w:r>
      <w:proofErr w:type="spellEnd"/>
      <w:r w:rsidRPr="000D49A4">
        <w:rPr>
          <w:lang w:val="pt-BR"/>
        </w:rPr>
        <w:t xml:space="preserve"> (2015) propuseram uma outra metodologia para derivar estimativas das rendas mais altas a partir de dados de pesquisas por domicílios, baseado na exploração técnica de dados oficiais e comparáveis da OCDE. Os autores afirmam que, ao comparar os dados obtidos para os países da OCDE com os disponíveis no WID, os resultados são muito similares. Em geral, para os países da OCDE, quanto mais desigual o país, maior o ajuste para o 1% mais rico, com as diferenças mais notáveis sendo especificamente Chile e México. Para</w:t>
      </w:r>
    </w:p>
    <w:p w:rsidR="00CD021A" w:rsidRPr="000D49A4" w:rsidRDefault="0069688A">
      <w:pPr>
        <w:pStyle w:val="Textoindependiente"/>
        <w:spacing w:line="360" w:lineRule="auto"/>
        <w:ind w:right="119"/>
        <w:jc w:val="both"/>
        <w:rPr>
          <w:lang w:val="pt-BR"/>
        </w:rPr>
      </w:pPr>
      <w:proofErr w:type="gramStart"/>
      <w:r w:rsidRPr="000D49A4">
        <w:rPr>
          <w:lang w:val="pt-BR"/>
        </w:rPr>
        <w:t>o</w:t>
      </w:r>
      <w:proofErr w:type="gramEnd"/>
      <w:r w:rsidRPr="000D49A4">
        <w:rPr>
          <w:lang w:val="pt-BR"/>
        </w:rPr>
        <w:t xml:space="preserve"> México, a diferença da renda mediana ajustada, </w:t>
      </w:r>
      <w:r w:rsidRPr="000D49A4">
        <w:rPr>
          <w:spacing w:val="-2"/>
          <w:lang w:val="pt-BR"/>
        </w:rPr>
        <w:t xml:space="preserve">medida </w:t>
      </w:r>
      <w:r w:rsidRPr="000D49A4">
        <w:rPr>
          <w:lang w:val="pt-BR"/>
        </w:rPr>
        <w:t xml:space="preserve">como </w:t>
      </w:r>
      <w:r w:rsidRPr="000D49A4">
        <w:rPr>
          <w:spacing w:val="-3"/>
          <w:lang w:val="pt-BR"/>
        </w:rPr>
        <w:t xml:space="preserve">múltiplo </w:t>
      </w:r>
      <w:r w:rsidRPr="000D49A4">
        <w:rPr>
          <w:lang w:val="pt-BR"/>
        </w:rPr>
        <w:t xml:space="preserve">da renda média, é quase o dobro. O México é também o país analisado </w:t>
      </w:r>
      <w:r w:rsidRPr="000D49A4">
        <w:rPr>
          <w:spacing w:val="-3"/>
          <w:lang w:val="pt-BR"/>
        </w:rPr>
        <w:t xml:space="preserve">no </w:t>
      </w:r>
      <w:r w:rsidRPr="000D49A4">
        <w:rPr>
          <w:lang w:val="pt-BR"/>
        </w:rPr>
        <w:t xml:space="preserve">estudo com a </w:t>
      </w:r>
      <w:r w:rsidRPr="000D49A4">
        <w:rPr>
          <w:spacing w:val="-3"/>
          <w:lang w:val="pt-BR"/>
        </w:rPr>
        <w:t>maior</w:t>
      </w:r>
      <w:r w:rsidR="00C02573">
        <w:rPr>
          <w:spacing w:val="-3"/>
          <w:lang w:val="pt-BR"/>
        </w:rPr>
        <w:t xml:space="preserve"> </w:t>
      </w:r>
      <w:r w:rsidRPr="000D49A4">
        <w:rPr>
          <w:lang w:val="pt-BR"/>
        </w:rPr>
        <w:t xml:space="preserve">diferença na razão da renda entre os 10% </w:t>
      </w:r>
      <w:r w:rsidRPr="000D49A4">
        <w:rPr>
          <w:spacing w:val="-3"/>
          <w:lang w:val="pt-BR"/>
        </w:rPr>
        <w:t xml:space="preserve">mais </w:t>
      </w:r>
      <w:r w:rsidRPr="000D49A4">
        <w:rPr>
          <w:lang w:val="pt-BR"/>
        </w:rPr>
        <w:t xml:space="preserve">ricos e os 10% </w:t>
      </w:r>
      <w:r w:rsidRPr="000D49A4">
        <w:rPr>
          <w:spacing w:val="-3"/>
          <w:lang w:val="pt-BR"/>
        </w:rPr>
        <w:t xml:space="preserve">mais </w:t>
      </w:r>
      <w:r w:rsidRPr="000D49A4">
        <w:rPr>
          <w:lang w:val="pt-BR"/>
        </w:rPr>
        <w:t xml:space="preserve">pobres, sendo 64 vezes maior </w:t>
      </w:r>
      <w:r w:rsidRPr="000D49A4">
        <w:rPr>
          <w:spacing w:val="-3"/>
          <w:lang w:val="pt-BR"/>
        </w:rPr>
        <w:t xml:space="preserve">no cálculo </w:t>
      </w:r>
      <w:r w:rsidRPr="000D49A4">
        <w:rPr>
          <w:lang w:val="pt-BR"/>
        </w:rPr>
        <w:t xml:space="preserve">ajustado, em vez de 29 </w:t>
      </w:r>
      <w:r w:rsidRPr="000D49A4">
        <w:rPr>
          <w:spacing w:val="-3"/>
          <w:lang w:val="pt-BR"/>
        </w:rPr>
        <w:t xml:space="preserve">no cálculo </w:t>
      </w:r>
      <w:r w:rsidRPr="000D49A4">
        <w:rPr>
          <w:lang w:val="pt-BR"/>
        </w:rPr>
        <w:t xml:space="preserve">padrão (RUIZ e WOLOSKO, 2015, p. 22 et </w:t>
      </w:r>
      <w:proofErr w:type="spellStart"/>
      <w:r w:rsidRPr="000D49A4">
        <w:rPr>
          <w:lang w:val="pt-BR"/>
        </w:rPr>
        <w:t>seq</w:t>
      </w:r>
      <w:proofErr w:type="spellEnd"/>
      <w:r w:rsidRPr="000D49A4">
        <w:rPr>
          <w:lang w:val="pt-BR"/>
        </w:rPr>
        <w:t xml:space="preserve">). Conjuntamente </w:t>
      </w:r>
      <w:r w:rsidRPr="000D49A4">
        <w:rPr>
          <w:spacing w:val="2"/>
          <w:lang w:val="pt-BR"/>
        </w:rPr>
        <w:t xml:space="preserve">com </w:t>
      </w:r>
      <w:r w:rsidRPr="000D49A4">
        <w:rPr>
          <w:lang w:val="pt-BR"/>
        </w:rPr>
        <w:t xml:space="preserve">a mudança </w:t>
      </w:r>
      <w:r w:rsidRPr="000D49A4">
        <w:rPr>
          <w:spacing w:val="-3"/>
          <w:lang w:val="pt-BR"/>
        </w:rPr>
        <w:t xml:space="preserve">no </w:t>
      </w:r>
      <w:r w:rsidRPr="000D49A4">
        <w:rPr>
          <w:lang w:val="pt-BR"/>
        </w:rPr>
        <w:t xml:space="preserve">topo da concentração de renda, os autores identificaram uma mudança </w:t>
      </w:r>
      <w:r w:rsidRPr="000D49A4">
        <w:rPr>
          <w:spacing w:val="-3"/>
          <w:lang w:val="pt-BR"/>
        </w:rPr>
        <w:t xml:space="preserve">na </w:t>
      </w:r>
      <w:r w:rsidRPr="000D49A4">
        <w:rPr>
          <w:lang w:val="pt-BR"/>
        </w:rPr>
        <w:t xml:space="preserve">tendência à diminuição da desigualdade </w:t>
      </w:r>
      <w:r w:rsidRPr="000D49A4">
        <w:rPr>
          <w:spacing w:val="-3"/>
          <w:lang w:val="pt-BR"/>
        </w:rPr>
        <w:t xml:space="preserve">no </w:t>
      </w:r>
      <w:r w:rsidRPr="000D49A4">
        <w:rPr>
          <w:lang w:val="pt-BR"/>
        </w:rPr>
        <w:t xml:space="preserve">país. A concentração de renda </w:t>
      </w:r>
      <w:r w:rsidRPr="000D49A4">
        <w:rPr>
          <w:spacing w:val="-3"/>
          <w:lang w:val="pt-BR"/>
        </w:rPr>
        <w:t xml:space="preserve">no </w:t>
      </w:r>
      <w:r w:rsidRPr="000D49A4">
        <w:rPr>
          <w:lang w:val="pt-BR"/>
        </w:rPr>
        <w:t xml:space="preserve">topo, que têm uma tendência clara de caída a partir de 1994 a 2009 </w:t>
      </w:r>
      <w:r w:rsidRPr="000D49A4">
        <w:rPr>
          <w:spacing w:val="-3"/>
          <w:lang w:val="pt-BR"/>
        </w:rPr>
        <w:t xml:space="preserve">na </w:t>
      </w:r>
      <w:r w:rsidRPr="000D49A4">
        <w:rPr>
          <w:lang w:val="pt-BR"/>
        </w:rPr>
        <w:t xml:space="preserve">medida padrão, </w:t>
      </w:r>
      <w:r w:rsidRPr="000D49A4">
        <w:rPr>
          <w:spacing w:val="-3"/>
          <w:lang w:val="pt-BR"/>
        </w:rPr>
        <w:t xml:space="preserve">na </w:t>
      </w:r>
      <w:r w:rsidRPr="000D49A4">
        <w:rPr>
          <w:lang w:val="pt-BR"/>
        </w:rPr>
        <w:t xml:space="preserve">correção feita pelos autores apresenta um comportamento errático </w:t>
      </w:r>
      <w:r w:rsidRPr="000D49A4">
        <w:rPr>
          <w:spacing w:val="-3"/>
          <w:lang w:val="pt-BR"/>
        </w:rPr>
        <w:t xml:space="preserve">no </w:t>
      </w:r>
      <w:r w:rsidRPr="000D49A4">
        <w:rPr>
          <w:lang w:val="pt-BR"/>
        </w:rPr>
        <w:t xml:space="preserve">período, com quedas e aumentos bruscos. Em conformidade </w:t>
      </w:r>
      <w:r w:rsidRPr="000D49A4">
        <w:rPr>
          <w:spacing w:val="2"/>
          <w:lang w:val="pt-BR"/>
        </w:rPr>
        <w:t xml:space="preserve">com </w:t>
      </w:r>
      <w:r w:rsidRPr="000D49A4">
        <w:rPr>
          <w:lang w:val="pt-BR"/>
        </w:rPr>
        <w:t xml:space="preserve">outros estudos </w:t>
      </w:r>
      <w:r w:rsidRPr="000D49A4">
        <w:rPr>
          <w:spacing w:val="-5"/>
          <w:lang w:val="pt-BR"/>
        </w:rPr>
        <w:t xml:space="preserve">já </w:t>
      </w:r>
      <w:r w:rsidRPr="000D49A4">
        <w:rPr>
          <w:lang w:val="pt-BR"/>
        </w:rPr>
        <w:t xml:space="preserve">citados, </w:t>
      </w:r>
      <w:proofErr w:type="spellStart"/>
      <w:r w:rsidRPr="000D49A4">
        <w:rPr>
          <w:lang w:val="pt-BR"/>
        </w:rPr>
        <w:t>Wolosko</w:t>
      </w:r>
      <w:proofErr w:type="spellEnd"/>
      <w:r w:rsidRPr="000D49A4">
        <w:rPr>
          <w:lang w:val="pt-BR"/>
        </w:rPr>
        <w:t xml:space="preserve"> e Ruiz encontram principalmente uma grande diferença </w:t>
      </w:r>
      <w:r w:rsidRPr="000D49A4">
        <w:rPr>
          <w:spacing w:val="-3"/>
          <w:lang w:val="pt-BR"/>
        </w:rPr>
        <w:t xml:space="preserve">na </w:t>
      </w:r>
      <w:r w:rsidRPr="000D49A4">
        <w:rPr>
          <w:lang w:val="pt-BR"/>
        </w:rPr>
        <w:t xml:space="preserve">concentração de renda </w:t>
      </w:r>
      <w:r w:rsidRPr="000D49A4">
        <w:rPr>
          <w:spacing w:val="-3"/>
          <w:lang w:val="pt-BR"/>
        </w:rPr>
        <w:t xml:space="preserve">no </w:t>
      </w:r>
      <w:r w:rsidRPr="000D49A4">
        <w:rPr>
          <w:lang w:val="pt-BR"/>
        </w:rPr>
        <w:t>topo da distribuição.</w:t>
      </w:r>
    </w:p>
    <w:p w:rsidR="00CD021A" w:rsidRPr="000D49A4" w:rsidRDefault="0069688A" w:rsidP="00E87112">
      <w:pPr>
        <w:pStyle w:val="Textoindependiente"/>
        <w:spacing w:before="2" w:line="360" w:lineRule="auto"/>
        <w:ind w:right="113" w:firstLine="850"/>
        <w:jc w:val="both"/>
        <w:rPr>
          <w:lang w:val="pt-BR"/>
        </w:rPr>
      </w:pPr>
      <w:r w:rsidRPr="000D49A4">
        <w:rPr>
          <w:lang w:val="pt-BR"/>
        </w:rPr>
        <w:t xml:space="preserve">No Uruguai, </w:t>
      </w:r>
      <w:proofErr w:type="spellStart"/>
      <w:r w:rsidRPr="000D49A4">
        <w:rPr>
          <w:lang w:val="pt-BR"/>
        </w:rPr>
        <w:t>Burdin</w:t>
      </w:r>
      <w:proofErr w:type="spellEnd"/>
      <w:r w:rsidRPr="000D49A4">
        <w:rPr>
          <w:lang w:val="pt-BR"/>
        </w:rPr>
        <w:t xml:space="preserve"> et al (2014) exploram essa possibilidade à luz do método de ajuste do coeficiente de </w:t>
      </w:r>
      <w:proofErr w:type="spellStart"/>
      <w:r w:rsidRPr="000D49A4">
        <w:rPr>
          <w:lang w:val="pt-BR"/>
        </w:rPr>
        <w:t>gini</w:t>
      </w:r>
      <w:proofErr w:type="spellEnd"/>
      <w:r w:rsidRPr="000D49A4">
        <w:rPr>
          <w:lang w:val="pt-BR"/>
        </w:rPr>
        <w:t xml:space="preserve">, para o período de 2009 a 2011. Apesar de ser um período curto, é especialmente importante por se tratar de um período de queda da desigualdade, que começou a cair em 2008 depois de duas décadas de aumento (IBIDEM, p.1). Da mesma maneira que os estudos </w:t>
      </w:r>
      <w:r w:rsidRPr="000D49A4">
        <w:rPr>
          <w:spacing w:val="-5"/>
          <w:lang w:val="pt-BR"/>
        </w:rPr>
        <w:t xml:space="preserve">já </w:t>
      </w:r>
      <w:r w:rsidRPr="000D49A4">
        <w:rPr>
          <w:lang w:val="pt-BR"/>
        </w:rPr>
        <w:t xml:space="preserve">tratados, </w:t>
      </w:r>
      <w:proofErr w:type="spellStart"/>
      <w:r w:rsidRPr="000D49A4">
        <w:rPr>
          <w:lang w:val="pt-BR"/>
        </w:rPr>
        <w:t>Burdin</w:t>
      </w:r>
      <w:proofErr w:type="spellEnd"/>
      <w:r w:rsidRPr="000D49A4">
        <w:rPr>
          <w:lang w:val="pt-BR"/>
        </w:rPr>
        <w:t xml:space="preserve"> et </w:t>
      </w:r>
      <w:r w:rsidRPr="000D49A4">
        <w:rPr>
          <w:spacing w:val="-3"/>
          <w:lang w:val="pt-BR"/>
        </w:rPr>
        <w:t xml:space="preserve">al. </w:t>
      </w:r>
      <w:r w:rsidRPr="000D49A4">
        <w:rPr>
          <w:lang w:val="pt-BR"/>
        </w:rPr>
        <w:t xml:space="preserve">(2014) encontram uma diferença de 24% na renda total do </w:t>
      </w:r>
      <w:proofErr w:type="spellStart"/>
      <w:r w:rsidRPr="000D49A4">
        <w:rPr>
          <w:lang w:val="pt-BR"/>
        </w:rPr>
        <w:t>decil</w:t>
      </w:r>
      <w:proofErr w:type="spellEnd"/>
      <w:r w:rsidRPr="000D49A4">
        <w:rPr>
          <w:lang w:val="pt-BR"/>
        </w:rPr>
        <w:t xml:space="preserve"> mais rico entre os dados </w:t>
      </w:r>
      <w:r w:rsidRPr="000D49A4">
        <w:rPr>
          <w:spacing w:val="-3"/>
          <w:lang w:val="pt-BR"/>
        </w:rPr>
        <w:t xml:space="preserve">do </w:t>
      </w:r>
      <w:r w:rsidRPr="000D49A4">
        <w:rPr>
          <w:lang w:val="pt-BR"/>
        </w:rPr>
        <w:t>IRPF e da pesquisa por domicílio (</w:t>
      </w:r>
      <w:proofErr w:type="spellStart"/>
      <w:r w:rsidRPr="000D49A4">
        <w:rPr>
          <w:i/>
          <w:lang w:val="pt-BR"/>
        </w:rPr>
        <w:t>Encuesta</w:t>
      </w:r>
      <w:proofErr w:type="spellEnd"/>
      <w:r w:rsidRPr="000D49A4">
        <w:rPr>
          <w:i/>
          <w:lang w:val="pt-BR"/>
        </w:rPr>
        <w:t xml:space="preserve"> Continua de </w:t>
      </w:r>
      <w:proofErr w:type="spellStart"/>
      <w:r w:rsidRPr="000D49A4">
        <w:rPr>
          <w:i/>
          <w:lang w:val="pt-BR"/>
        </w:rPr>
        <w:t>Hogares</w:t>
      </w:r>
      <w:proofErr w:type="spellEnd"/>
      <w:r w:rsidRPr="000D49A4">
        <w:rPr>
          <w:lang w:val="pt-BR"/>
        </w:rPr>
        <w:t xml:space="preserve">, ECH), sendo também mais acentuada quanto </w:t>
      </w:r>
      <w:r w:rsidRPr="000D49A4">
        <w:rPr>
          <w:spacing w:val="-3"/>
          <w:lang w:val="pt-BR"/>
        </w:rPr>
        <w:t xml:space="preserve">mais </w:t>
      </w:r>
      <w:r w:rsidRPr="000D49A4">
        <w:rPr>
          <w:lang w:val="pt-BR"/>
        </w:rPr>
        <w:t xml:space="preserve">alto o corte, com o 0,1% </w:t>
      </w:r>
      <w:r w:rsidRPr="000D49A4">
        <w:rPr>
          <w:spacing w:val="-3"/>
          <w:lang w:val="pt-BR"/>
        </w:rPr>
        <w:t xml:space="preserve">mais </w:t>
      </w:r>
      <w:r w:rsidRPr="000D49A4">
        <w:rPr>
          <w:lang w:val="pt-BR"/>
        </w:rPr>
        <w:t xml:space="preserve">rico concentrando 49% da renda de capital nos dados do IRPF contra 13% </w:t>
      </w:r>
      <w:r w:rsidRPr="000D49A4">
        <w:rPr>
          <w:spacing w:val="-3"/>
          <w:lang w:val="pt-BR"/>
        </w:rPr>
        <w:t xml:space="preserve">na </w:t>
      </w:r>
      <w:r w:rsidRPr="000D49A4">
        <w:rPr>
          <w:lang w:val="pt-BR"/>
        </w:rPr>
        <w:t xml:space="preserve">ECH (p 13). Além da diferença </w:t>
      </w:r>
      <w:r w:rsidRPr="000D49A4">
        <w:rPr>
          <w:spacing w:val="-3"/>
          <w:lang w:val="pt-BR"/>
        </w:rPr>
        <w:t xml:space="preserve">na </w:t>
      </w:r>
      <w:r w:rsidRPr="000D49A4">
        <w:rPr>
          <w:lang w:val="pt-BR"/>
        </w:rPr>
        <w:t xml:space="preserve">concentração de renda, os índices de desigualdade também diferem </w:t>
      </w:r>
      <w:r w:rsidRPr="000D49A4">
        <w:rPr>
          <w:spacing w:val="2"/>
          <w:lang w:val="pt-BR"/>
        </w:rPr>
        <w:t xml:space="preserve">com </w:t>
      </w:r>
      <w:r w:rsidRPr="000D49A4">
        <w:rPr>
          <w:lang w:val="pt-BR"/>
        </w:rPr>
        <w:t xml:space="preserve">os ajustes propostos. O contraste do caso uruguaio se dá pelo fato de a tendência desses índices não </w:t>
      </w:r>
      <w:r w:rsidRPr="000D49A4">
        <w:rPr>
          <w:spacing w:val="-3"/>
          <w:lang w:val="pt-BR"/>
        </w:rPr>
        <w:t xml:space="preserve">mudar </w:t>
      </w:r>
      <w:r w:rsidRPr="000D49A4">
        <w:rPr>
          <w:lang w:val="pt-BR"/>
        </w:rPr>
        <w:t xml:space="preserve">de sentido, apenas diminuir de intensidade </w:t>
      </w:r>
      <w:r w:rsidRPr="000D49A4">
        <w:rPr>
          <w:spacing w:val="2"/>
          <w:lang w:val="pt-BR"/>
        </w:rPr>
        <w:t xml:space="preserve">com </w:t>
      </w:r>
      <w:r w:rsidRPr="000D49A4">
        <w:rPr>
          <w:lang w:val="pt-BR"/>
        </w:rPr>
        <w:t>os ajustes dos dados do</w:t>
      </w:r>
      <w:r w:rsidRPr="000D49A4">
        <w:rPr>
          <w:spacing w:val="6"/>
          <w:lang w:val="pt-BR"/>
        </w:rPr>
        <w:t xml:space="preserve"> </w:t>
      </w:r>
      <w:r w:rsidRPr="000D49A4">
        <w:rPr>
          <w:spacing w:val="1"/>
          <w:lang w:val="pt-BR"/>
        </w:rPr>
        <w:t>I</w:t>
      </w:r>
      <w:r w:rsidRPr="000D49A4">
        <w:rPr>
          <w:spacing w:val="-2"/>
          <w:lang w:val="pt-BR"/>
        </w:rPr>
        <w:t>R</w:t>
      </w:r>
      <w:r w:rsidRPr="000D49A4">
        <w:rPr>
          <w:lang w:val="pt-BR"/>
        </w:rPr>
        <w:t>P</w:t>
      </w:r>
      <w:r w:rsidRPr="000D49A4">
        <w:rPr>
          <w:spacing w:val="-4"/>
          <w:lang w:val="pt-BR"/>
        </w:rPr>
        <w:t>F</w:t>
      </w:r>
      <w:r w:rsidRPr="000D49A4">
        <w:rPr>
          <w:lang w:val="pt-BR"/>
        </w:rPr>
        <w:t>.</w:t>
      </w:r>
      <w:r w:rsidRPr="000D49A4">
        <w:rPr>
          <w:spacing w:val="4"/>
          <w:lang w:val="pt-BR"/>
        </w:rPr>
        <w:t xml:space="preserve"> </w:t>
      </w:r>
      <w:r w:rsidRPr="000D49A4">
        <w:rPr>
          <w:spacing w:val="-1"/>
          <w:lang w:val="pt-BR"/>
        </w:rPr>
        <w:t>O</w:t>
      </w:r>
      <w:r w:rsidRPr="000D49A4">
        <w:rPr>
          <w:lang w:val="pt-BR"/>
        </w:rPr>
        <w:t>s</w:t>
      </w:r>
      <w:r w:rsidRPr="000D49A4">
        <w:rPr>
          <w:spacing w:val="-1"/>
          <w:lang w:val="pt-BR"/>
        </w:rPr>
        <w:t xml:space="preserve"> a</w:t>
      </w:r>
      <w:r w:rsidRPr="000D49A4">
        <w:rPr>
          <w:lang w:val="pt-BR"/>
        </w:rPr>
        <w:t>ut</w:t>
      </w:r>
      <w:r w:rsidRPr="000D49A4">
        <w:rPr>
          <w:spacing w:val="5"/>
          <w:lang w:val="pt-BR"/>
        </w:rPr>
        <w:t>o</w:t>
      </w:r>
      <w:r w:rsidRPr="000D49A4">
        <w:rPr>
          <w:spacing w:val="1"/>
          <w:lang w:val="pt-BR"/>
        </w:rPr>
        <w:t>r</w:t>
      </w:r>
      <w:r w:rsidRPr="000D49A4">
        <w:rPr>
          <w:spacing w:val="-1"/>
          <w:lang w:val="pt-BR"/>
        </w:rPr>
        <w:t>e</w:t>
      </w:r>
      <w:r w:rsidRPr="000D49A4">
        <w:rPr>
          <w:lang w:val="pt-BR"/>
        </w:rPr>
        <w:t>s</w:t>
      </w:r>
      <w:r w:rsidRPr="000D49A4">
        <w:rPr>
          <w:spacing w:val="-1"/>
          <w:lang w:val="pt-BR"/>
        </w:rPr>
        <w:t xml:space="preserve"> </w:t>
      </w:r>
      <w:r w:rsidRPr="000D49A4">
        <w:rPr>
          <w:spacing w:val="1"/>
          <w:lang w:val="pt-BR"/>
        </w:rPr>
        <w:t>r</w:t>
      </w:r>
      <w:r w:rsidRPr="000D49A4">
        <w:rPr>
          <w:spacing w:val="-1"/>
          <w:lang w:val="pt-BR"/>
        </w:rPr>
        <w:t>e</w:t>
      </w:r>
      <w:r w:rsidRPr="000D49A4">
        <w:rPr>
          <w:spacing w:val="-3"/>
          <w:lang w:val="pt-BR"/>
        </w:rPr>
        <w:t>ss</w:t>
      </w:r>
      <w:r w:rsidRPr="000D49A4">
        <w:rPr>
          <w:spacing w:val="3"/>
          <w:lang w:val="pt-BR"/>
        </w:rPr>
        <w:t>a</w:t>
      </w:r>
      <w:r w:rsidRPr="000D49A4">
        <w:rPr>
          <w:spacing w:val="-10"/>
          <w:lang w:val="pt-BR"/>
        </w:rPr>
        <w:t>l</w:t>
      </w:r>
      <w:r w:rsidRPr="000D49A4">
        <w:rPr>
          <w:spacing w:val="5"/>
          <w:lang w:val="pt-BR"/>
        </w:rPr>
        <w:t>t</w:t>
      </w:r>
      <w:r w:rsidRPr="000D49A4">
        <w:rPr>
          <w:spacing w:val="3"/>
          <w:lang w:val="pt-BR"/>
        </w:rPr>
        <w:t>a</w:t>
      </w:r>
      <w:r w:rsidRPr="000D49A4">
        <w:rPr>
          <w:lang w:val="pt-BR"/>
        </w:rPr>
        <w:t>m</w:t>
      </w:r>
      <w:r w:rsidRPr="000D49A4">
        <w:rPr>
          <w:spacing w:val="-7"/>
          <w:lang w:val="pt-BR"/>
        </w:rPr>
        <w:t xml:space="preserve"> </w:t>
      </w:r>
      <w:r w:rsidRPr="000D49A4">
        <w:rPr>
          <w:lang w:val="pt-BR"/>
        </w:rPr>
        <w:t>q</w:t>
      </w:r>
      <w:r w:rsidRPr="000D49A4">
        <w:rPr>
          <w:spacing w:val="4"/>
          <w:lang w:val="pt-BR"/>
        </w:rPr>
        <w:t>u</w:t>
      </w:r>
      <w:r w:rsidRPr="000D49A4">
        <w:rPr>
          <w:lang w:val="pt-BR"/>
        </w:rPr>
        <w:t>e</w:t>
      </w:r>
      <w:r w:rsidRPr="000D49A4">
        <w:rPr>
          <w:spacing w:val="6"/>
          <w:lang w:val="pt-BR"/>
        </w:rPr>
        <w:t xml:space="preserve"> </w:t>
      </w:r>
      <w:r w:rsidRPr="000D49A4">
        <w:rPr>
          <w:spacing w:val="-6"/>
          <w:w w:val="44"/>
          <w:lang w:val="pt-BR"/>
        </w:rPr>
        <w:t>―</w:t>
      </w:r>
      <w:r w:rsidRPr="000D49A4">
        <w:rPr>
          <w:spacing w:val="3"/>
          <w:lang w:val="pt-BR"/>
        </w:rPr>
        <w:t>e</w:t>
      </w:r>
      <w:r w:rsidRPr="000D49A4">
        <w:rPr>
          <w:spacing w:val="-5"/>
          <w:lang w:val="pt-BR"/>
        </w:rPr>
        <w:t>mb</w:t>
      </w:r>
      <w:r w:rsidRPr="000D49A4">
        <w:rPr>
          <w:spacing w:val="4"/>
          <w:lang w:val="pt-BR"/>
        </w:rPr>
        <w:t>o</w:t>
      </w:r>
      <w:r w:rsidRPr="000D49A4">
        <w:rPr>
          <w:spacing w:val="1"/>
          <w:lang w:val="pt-BR"/>
        </w:rPr>
        <w:t>r</w:t>
      </w:r>
      <w:r w:rsidRPr="000D49A4">
        <w:rPr>
          <w:lang w:val="pt-BR"/>
        </w:rPr>
        <w:t>a</w:t>
      </w:r>
      <w:r w:rsidRPr="000D49A4">
        <w:rPr>
          <w:spacing w:val="6"/>
          <w:lang w:val="pt-BR"/>
        </w:rPr>
        <w:t xml:space="preserve"> </w:t>
      </w:r>
      <w:r w:rsidRPr="000D49A4">
        <w:rPr>
          <w:spacing w:val="-5"/>
          <w:lang w:val="pt-BR"/>
        </w:rPr>
        <w:t>h</w:t>
      </w:r>
      <w:r w:rsidRPr="000D49A4">
        <w:rPr>
          <w:spacing w:val="3"/>
          <w:lang w:val="pt-BR"/>
        </w:rPr>
        <w:t>a</w:t>
      </w:r>
      <w:r w:rsidRPr="000D49A4">
        <w:rPr>
          <w:spacing w:val="-5"/>
          <w:lang w:val="pt-BR"/>
        </w:rPr>
        <w:t>j</w:t>
      </w:r>
      <w:r w:rsidRPr="000D49A4">
        <w:rPr>
          <w:lang w:val="pt-BR"/>
        </w:rPr>
        <w:t>a</w:t>
      </w:r>
      <w:r w:rsidRPr="000D49A4">
        <w:rPr>
          <w:spacing w:val="1"/>
          <w:lang w:val="pt-BR"/>
        </w:rPr>
        <w:t xml:space="preserve"> </w:t>
      </w:r>
      <w:r w:rsidRPr="000D49A4">
        <w:rPr>
          <w:spacing w:val="4"/>
          <w:lang w:val="pt-BR"/>
        </w:rPr>
        <w:t>u</w:t>
      </w:r>
      <w:r w:rsidRPr="000D49A4">
        <w:rPr>
          <w:spacing w:val="-5"/>
          <w:lang w:val="pt-BR"/>
        </w:rPr>
        <w:t>m</w:t>
      </w:r>
      <w:r w:rsidRPr="000D49A4">
        <w:rPr>
          <w:lang w:val="pt-BR"/>
        </w:rPr>
        <w:t>a</w:t>
      </w:r>
      <w:r w:rsidRPr="000D49A4">
        <w:rPr>
          <w:spacing w:val="1"/>
          <w:lang w:val="pt-BR"/>
        </w:rPr>
        <w:t xml:space="preserve"> </w:t>
      </w:r>
      <w:r w:rsidRPr="000D49A4">
        <w:rPr>
          <w:spacing w:val="4"/>
          <w:lang w:val="pt-BR"/>
        </w:rPr>
        <w:t>d</w:t>
      </w:r>
      <w:r w:rsidRPr="000D49A4">
        <w:rPr>
          <w:spacing w:val="-5"/>
          <w:lang w:val="pt-BR"/>
        </w:rPr>
        <w:t>i</w:t>
      </w:r>
      <w:r w:rsidRPr="000D49A4">
        <w:rPr>
          <w:spacing w:val="2"/>
          <w:lang w:val="pt-BR"/>
        </w:rPr>
        <w:t>s</w:t>
      </w:r>
      <w:r w:rsidRPr="000D49A4">
        <w:rPr>
          <w:spacing w:val="-1"/>
          <w:lang w:val="pt-BR"/>
        </w:rPr>
        <w:t>c</w:t>
      </w:r>
      <w:r w:rsidRPr="000D49A4">
        <w:rPr>
          <w:spacing w:val="1"/>
          <w:lang w:val="pt-BR"/>
        </w:rPr>
        <w:t>r</w:t>
      </w:r>
      <w:r w:rsidRPr="000D49A4">
        <w:rPr>
          <w:spacing w:val="-1"/>
          <w:lang w:val="pt-BR"/>
        </w:rPr>
        <w:t>e</w:t>
      </w:r>
      <w:r w:rsidRPr="000D49A4">
        <w:rPr>
          <w:lang w:val="pt-BR"/>
        </w:rPr>
        <w:t>p</w:t>
      </w:r>
      <w:r w:rsidRPr="000D49A4">
        <w:rPr>
          <w:spacing w:val="3"/>
          <w:lang w:val="pt-BR"/>
        </w:rPr>
        <w:t>â</w:t>
      </w:r>
      <w:r w:rsidRPr="000D49A4">
        <w:rPr>
          <w:spacing w:val="-5"/>
          <w:lang w:val="pt-BR"/>
        </w:rPr>
        <w:t>n</w:t>
      </w:r>
      <w:r w:rsidRPr="000D49A4">
        <w:rPr>
          <w:spacing w:val="3"/>
          <w:lang w:val="pt-BR"/>
        </w:rPr>
        <w:t>c</w:t>
      </w:r>
      <w:r w:rsidRPr="000D49A4">
        <w:rPr>
          <w:spacing w:val="-5"/>
          <w:lang w:val="pt-BR"/>
        </w:rPr>
        <w:t>i</w:t>
      </w:r>
      <w:r w:rsidRPr="000D49A4">
        <w:rPr>
          <w:lang w:val="pt-BR"/>
        </w:rPr>
        <w:t>a</w:t>
      </w:r>
      <w:r w:rsidRPr="000D49A4">
        <w:rPr>
          <w:spacing w:val="1"/>
          <w:lang w:val="pt-BR"/>
        </w:rPr>
        <w:t xml:space="preserve"> </w:t>
      </w:r>
      <w:r w:rsidRPr="000D49A4">
        <w:rPr>
          <w:spacing w:val="-1"/>
          <w:lang w:val="pt-BR"/>
        </w:rPr>
        <w:t>c</w:t>
      </w:r>
      <w:r w:rsidRPr="000D49A4">
        <w:rPr>
          <w:spacing w:val="4"/>
          <w:lang w:val="pt-BR"/>
        </w:rPr>
        <w:t>o</w:t>
      </w:r>
      <w:r w:rsidRPr="000D49A4">
        <w:rPr>
          <w:lang w:val="pt-BR"/>
        </w:rPr>
        <w:t>n</w:t>
      </w:r>
      <w:r w:rsidRPr="000D49A4">
        <w:rPr>
          <w:spacing w:val="2"/>
          <w:lang w:val="pt-BR"/>
        </w:rPr>
        <w:t>s</w:t>
      </w:r>
      <w:r w:rsidRPr="000D49A4">
        <w:rPr>
          <w:spacing w:val="-5"/>
          <w:lang w:val="pt-BR"/>
        </w:rPr>
        <w:t>i</w:t>
      </w:r>
      <w:r w:rsidRPr="000D49A4">
        <w:rPr>
          <w:lang w:val="pt-BR"/>
        </w:rPr>
        <w:t>d</w:t>
      </w:r>
      <w:r w:rsidRPr="000D49A4">
        <w:rPr>
          <w:spacing w:val="-1"/>
          <w:lang w:val="pt-BR"/>
        </w:rPr>
        <w:t>e</w:t>
      </w:r>
      <w:r w:rsidRPr="000D49A4">
        <w:rPr>
          <w:spacing w:val="1"/>
          <w:lang w:val="pt-BR"/>
        </w:rPr>
        <w:t>r</w:t>
      </w:r>
      <w:r w:rsidRPr="000D49A4">
        <w:rPr>
          <w:spacing w:val="3"/>
          <w:lang w:val="pt-BR"/>
        </w:rPr>
        <w:t>á</w:t>
      </w:r>
      <w:r w:rsidRPr="000D49A4">
        <w:rPr>
          <w:spacing w:val="-5"/>
          <w:lang w:val="pt-BR"/>
        </w:rPr>
        <w:t>v</w:t>
      </w:r>
      <w:r w:rsidRPr="000D49A4">
        <w:rPr>
          <w:spacing w:val="3"/>
          <w:lang w:val="pt-BR"/>
        </w:rPr>
        <w:t>e</w:t>
      </w:r>
      <w:r w:rsidRPr="000D49A4">
        <w:rPr>
          <w:lang w:val="pt-BR"/>
        </w:rPr>
        <w:t>l</w:t>
      </w:r>
      <w:r w:rsidRPr="000D49A4">
        <w:rPr>
          <w:spacing w:val="2"/>
          <w:lang w:val="pt-BR"/>
        </w:rPr>
        <w:t xml:space="preserve"> </w:t>
      </w:r>
      <w:r w:rsidRPr="000D49A4">
        <w:rPr>
          <w:spacing w:val="-5"/>
          <w:lang w:val="pt-BR"/>
        </w:rPr>
        <w:t>n</w:t>
      </w:r>
      <w:r w:rsidRPr="000D49A4">
        <w:rPr>
          <w:spacing w:val="4"/>
          <w:lang w:val="pt-BR"/>
        </w:rPr>
        <w:t>o</w:t>
      </w:r>
      <w:r w:rsidRPr="000D49A4">
        <w:rPr>
          <w:lang w:val="pt-BR"/>
        </w:rPr>
        <w:t>s</w:t>
      </w:r>
      <w:r w:rsidRPr="000D49A4">
        <w:rPr>
          <w:spacing w:val="-1"/>
          <w:lang w:val="pt-BR"/>
        </w:rPr>
        <w:t xml:space="preserve"> </w:t>
      </w:r>
      <w:r w:rsidRPr="000D49A4">
        <w:rPr>
          <w:lang w:val="pt-BR"/>
        </w:rPr>
        <w:t>n</w:t>
      </w:r>
      <w:r w:rsidRPr="000D49A4">
        <w:rPr>
          <w:spacing w:val="9"/>
          <w:lang w:val="pt-BR"/>
        </w:rPr>
        <w:t>í</w:t>
      </w:r>
      <w:r w:rsidRPr="000D49A4">
        <w:rPr>
          <w:lang w:val="pt-BR"/>
        </w:rPr>
        <w:t>v</w:t>
      </w:r>
      <w:r w:rsidRPr="000D49A4">
        <w:rPr>
          <w:spacing w:val="3"/>
          <w:lang w:val="pt-BR"/>
        </w:rPr>
        <w:t>e</w:t>
      </w:r>
      <w:r w:rsidRPr="000D49A4">
        <w:rPr>
          <w:spacing w:val="-5"/>
          <w:lang w:val="pt-BR"/>
        </w:rPr>
        <w:t>i</w:t>
      </w:r>
      <w:r w:rsidRPr="000D49A4">
        <w:rPr>
          <w:spacing w:val="-3"/>
          <w:w w:val="99"/>
          <w:lang w:val="pt-BR"/>
        </w:rPr>
        <w:t>s</w:t>
      </w:r>
      <w:r w:rsidRPr="000D49A4">
        <w:rPr>
          <w:lang w:val="pt-BR"/>
        </w:rPr>
        <w:t>,</w:t>
      </w:r>
      <w:r w:rsidRPr="000D49A4">
        <w:rPr>
          <w:spacing w:val="4"/>
          <w:lang w:val="pt-BR"/>
        </w:rPr>
        <w:t xml:space="preserve"> </w:t>
      </w:r>
      <w:r w:rsidRPr="000D49A4">
        <w:rPr>
          <w:spacing w:val="9"/>
          <w:lang w:val="pt-BR"/>
        </w:rPr>
        <w:t>o</w:t>
      </w:r>
      <w:r w:rsidRPr="000D49A4">
        <w:rPr>
          <w:w w:val="99"/>
          <w:lang w:val="pt-BR"/>
        </w:rPr>
        <w:t xml:space="preserve">s </w:t>
      </w:r>
      <w:r w:rsidRPr="000D49A4">
        <w:rPr>
          <w:lang w:val="pt-BR"/>
        </w:rPr>
        <w:t xml:space="preserve">índices de desigualdade diminuem em ambas bases de dados, ainda que em um ritmo mais rápido </w:t>
      </w:r>
      <w:r w:rsidRPr="000D49A4">
        <w:rPr>
          <w:spacing w:val="-3"/>
          <w:lang w:val="pt-BR"/>
        </w:rPr>
        <w:t xml:space="preserve">na </w:t>
      </w:r>
      <w:r w:rsidRPr="000D49A4">
        <w:rPr>
          <w:lang w:val="pt-BR"/>
        </w:rPr>
        <w:t>ECH‖ (IBIDEM, p.15). Apesar da queda nos índices gerais de desigualdade, a concentração</w:t>
      </w:r>
      <w:r w:rsidRPr="000D49A4">
        <w:rPr>
          <w:spacing w:val="14"/>
          <w:lang w:val="pt-BR"/>
        </w:rPr>
        <w:t xml:space="preserve"> </w:t>
      </w:r>
      <w:r w:rsidRPr="000D49A4">
        <w:rPr>
          <w:spacing w:val="-3"/>
          <w:lang w:val="pt-BR"/>
        </w:rPr>
        <w:t>no</w:t>
      </w:r>
      <w:r w:rsidRPr="000D49A4">
        <w:rPr>
          <w:spacing w:val="9"/>
          <w:lang w:val="pt-BR"/>
        </w:rPr>
        <w:t xml:space="preserve"> </w:t>
      </w:r>
      <w:r w:rsidRPr="000D49A4">
        <w:rPr>
          <w:lang w:val="pt-BR"/>
        </w:rPr>
        <w:t>topo</w:t>
      </w:r>
      <w:r w:rsidRPr="000D49A4">
        <w:rPr>
          <w:spacing w:val="15"/>
          <w:lang w:val="pt-BR"/>
        </w:rPr>
        <w:t xml:space="preserve"> </w:t>
      </w:r>
      <w:r w:rsidRPr="000D49A4">
        <w:rPr>
          <w:lang w:val="pt-BR"/>
        </w:rPr>
        <w:t>apresenta</w:t>
      </w:r>
      <w:r w:rsidRPr="000D49A4">
        <w:rPr>
          <w:spacing w:val="8"/>
          <w:lang w:val="pt-BR"/>
        </w:rPr>
        <w:t xml:space="preserve"> </w:t>
      </w:r>
      <w:r w:rsidRPr="000D49A4">
        <w:rPr>
          <w:lang w:val="pt-BR"/>
        </w:rPr>
        <w:t>uma</w:t>
      </w:r>
      <w:r w:rsidRPr="000D49A4">
        <w:rPr>
          <w:spacing w:val="9"/>
          <w:lang w:val="pt-BR"/>
        </w:rPr>
        <w:t xml:space="preserve"> </w:t>
      </w:r>
      <w:r w:rsidRPr="000D49A4">
        <w:rPr>
          <w:lang w:val="pt-BR"/>
        </w:rPr>
        <w:t>tendência</w:t>
      </w:r>
      <w:r w:rsidRPr="000D49A4">
        <w:rPr>
          <w:spacing w:val="8"/>
          <w:lang w:val="pt-BR"/>
        </w:rPr>
        <w:t xml:space="preserve"> </w:t>
      </w:r>
      <w:r w:rsidRPr="000D49A4">
        <w:rPr>
          <w:lang w:val="pt-BR"/>
        </w:rPr>
        <w:t>à</w:t>
      </w:r>
      <w:r w:rsidRPr="000D49A4">
        <w:rPr>
          <w:spacing w:val="14"/>
          <w:lang w:val="pt-BR"/>
        </w:rPr>
        <w:t xml:space="preserve"> </w:t>
      </w:r>
      <w:r w:rsidRPr="000D49A4">
        <w:rPr>
          <w:lang w:val="pt-BR"/>
        </w:rPr>
        <w:t>estabilidade,</w:t>
      </w:r>
      <w:r w:rsidRPr="000D49A4">
        <w:rPr>
          <w:spacing w:val="11"/>
          <w:lang w:val="pt-BR"/>
        </w:rPr>
        <w:t xml:space="preserve"> </w:t>
      </w:r>
      <w:r w:rsidRPr="000D49A4">
        <w:rPr>
          <w:spacing w:val="2"/>
          <w:lang w:val="pt-BR"/>
        </w:rPr>
        <w:t>com</w:t>
      </w:r>
      <w:r w:rsidRPr="000D49A4">
        <w:rPr>
          <w:spacing w:val="1"/>
          <w:lang w:val="pt-BR"/>
        </w:rPr>
        <w:t xml:space="preserve"> </w:t>
      </w:r>
      <w:r w:rsidRPr="000D49A4">
        <w:rPr>
          <w:lang w:val="pt-BR"/>
        </w:rPr>
        <w:t>o</w:t>
      </w:r>
      <w:r w:rsidRPr="000D49A4">
        <w:rPr>
          <w:spacing w:val="14"/>
          <w:lang w:val="pt-BR"/>
        </w:rPr>
        <w:t xml:space="preserve"> </w:t>
      </w:r>
      <w:r w:rsidRPr="000D49A4">
        <w:rPr>
          <w:lang w:val="pt-BR"/>
        </w:rPr>
        <w:t>1%</w:t>
      </w:r>
      <w:r w:rsidRPr="000D49A4">
        <w:rPr>
          <w:spacing w:val="17"/>
          <w:lang w:val="pt-BR"/>
        </w:rPr>
        <w:t xml:space="preserve"> </w:t>
      </w:r>
      <w:r w:rsidRPr="000D49A4">
        <w:rPr>
          <w:spacing w:val="-3"/>
          <w:lang w:val="pt-BR"/>
        </w:rPr>
        <w:t>mais</w:t>
      </w:r>
      <w:r w:rsidRPr="000D49A4">
        <w:rPr>
          <w:spacing w:val="12"/>
          <w:lang w:val="pt-BR"/>
        </w:rPr>
        <w:t xml:space="preserve"> </w:t>
      </w:r>
      <w:r w:rsidRPr="000D49A4">
        <w:rPr>
          <w:spacing w:val="3"/>
          <w:lang w:val="pt-BR"/>
        </w:rPr>
        <w:t>rico</w:t>
      </w:r>
      <w:r w:rsidRPr="000D49A4">
        <w:rPr>
          <w:spacing w:val="19"/>
          <w:lang w:val="pt-BR"/>
        </w:rPr>
        <w:t xml:space="preserve"> </w:t>
      </w:r>
      <w:r w:rsidRPr="000D49A4">
        <w:rPr>
          <w:lang w:val="pt-BR"/>
        </w:rPr>
        <w:t>mantendo</w:t>
      </w:r>
      <w:r w:rsidR="00E87112">
        <w:rPr>
          <w:lang w:val="pt-BR"/>
        </w:rPr>
        <w:t xml:space="preserve"> </w:t>
      </w:r>
      <w:r w:rsidRPr="000D49A4">
        <w:rPr>
          <w:lang w:val="pt-BR"/>
        </w:rPr>
        <w:t xml:space="preserve">aproximadamente 14% </w:t>
      </w:r>
      <w:r w:rsidRPr="000D49A4">
        <w:rPr>
          <w:lang w:val="pt-BR"/>
        </w:rPr>
        <w:lastRenderedPageBreak/>
        <w:t xml:space="preserve">da riqueza no período. </w:t>
      </w:r>
      <w:proofErr w:type="spellStart"/>
      <w:r w:rsidRPr="000D49A4">
        <w:rPr>
          <w:lang w:val="pt-BR"/>
        </w:rPr>
        <w:t>Burdín</w:t>
      </w:r>
      <w:proofErr w:type="spellEnd"/>
      <w:r w:rsidRPr="000D49A4">
        <w:rPr>
          <w:lang w:val="pt-BR"/>
        </w:rPr>
        <w:t xml:space="preserve"> et al. também fazem uma análise exploratória do impacto da reforma fiscal na distribuição de renda e encontram uma queda de aproximadamente 2 </w:t>
      </w:r>
      <w:proofErr w:type="spellStart"/>
      <w:r w:rsidRPr="000D49A4">
        <w:rPr>
          <w:lang w:val="pt-BR"/>
        </w:rPr>
        <w:t>p.p</w:t>
      </w:r>
      <w:proofErr w:type="spellEnd"/>
      <w:r w:rsidRPr="000D49A4">
        <w:rPr>
          <w:lang w:val="pt-BR"/>
        </w:rPr>
        <w:t xml:space="preserve">. no índice de </w:t>
      </w:r>
      <w:proofErr w:type="spellStart"/>
      <w:r w:rsidRPr="000D49A4">
        <w:rPr>
          <w:lang w:val="pt-BR"/>
        </w:rPr>
        <w:t>Gini</w:t>
      </w:r>
      <w:proofErr w:type="spellEnd"/>
      <w:r w:rsidRPr="000D49A4">
        <w:rPr>
          <w:lang w:val="pt-BR"/>
        </w:rPr>
        <w:t>. Assim, eles consideram que taxas fiscais efetivas têm um padrão progressivo sobre as rendas totais e de trabalho, mas as rendas de capital continuam num padrão regressivo (IBIDEM, p. 20).</w:t>
      </w:r>
    </w:p>
    <w:p w:rsidR="00CD021A" w:rsidRPr="000D49A4" w:rsidRDefault="0069688A">
      <w:pPr>
        <w:pStyle w:val="Textoindependiente"/>
        <w:spacing w:before="4" w:line="360" w:lineRule="auto"/>
        <w:ind w:right="107" w:firstLine="850"/>
        <w:jc w:val="both"/>
        <w:rPr>
          <w:lang w:val="pt-BR"/>
        </w:rPr>
      </w:pPr>
      <w:r w:rsidRPr="000D49A4">
        <w:rPr>
          <w:lang w:val="pt-BR"/>
        </w:rPr>
        <w:t xml:space="preserve">Em vista desse cenário apresentado, que demonstra o nível da concentração de renda </w:t>
      </w:r>
      <w:r w:rsidRPr="000D49A4">
        <w:rPr>
          <w:spacing w:val="-3"/>
          <w:lang w:val="pt-BR"/>
        </w:rPr>
        <w:t xml:space="preserve">na </w:t>
      </w:r>
      <w:r w:rsidRPr="000D49A4">
        <w:rPr>
          <w:lang w:val="pt-BR"/>
        </w:rPr>
        <w:t xml:space="preserve">região, observamos então a política fiscal adotada neste </w:t>
      </w:r>
      <w:r w:rsidRPr="000D49A4">
        <w:rPr>
          <w:spacing w:val="-3"/>
          <w:lang w:val="pt-BR"/>
        </w:rPr>
        <w:t xml:space="preserve">ciclo </w:t>
      </w:r>
      <w:r w:rsidRPr="000D49A4">
        <w:rPr>
          <w:lang w:val="pt-BR"/>
        </w:rPr>
        <w:t xml:space="preserve">progressista. Ainda que nos últimos 20 anos tenham ocorrido grandes mudanças </w:t>
      </w:r>
      <w:r w:rsidRPr="000D49A4">
        <w:rPr>
          <w:spacing w:val="-3"/>
          <w:lang w:val="pt-BR"/>
        </w:rPr>
        <w:t xml:space="preserve">na </w:t>
      </w:r>
      <w:r w:rsidRPr="000D49A4">
        <w:rPr>
          <w:lang w:val="pt-BR"/>
        </w:rPr>
        <w:t xml:space="preserve">política fiscal para desigualdade na América Latina, o avanço que foi feito ocorreu </w:t>
      </w:r>
      <w:r w:rsidRPr="000D49A4">
        <w:rPr>
          <w:spacing w:val="-3"/>
          <w:lang w:val="pt-BR"/>
        </w:rPr>
        <w:t xml:space="preserve">no </w:t>
      </w:r>
      <w:r w:rsidRPr="000D49A4">
        <w:rPr>
          <w:lang w:val="pt-BR"/>
        </w:rPr>
        <w:t xml:space="preserve">sentido de gastos públicos para políticas sociais, mas nada ocorreu </w:t>
      </w:r>
      <w:r w:rsidRPr="000D49A4">
        <w:rPr>
          <w:spacing w:val="-3"/>
          <w:lang w:val="pt-BR"/>
        </w:rPr>
        <w:t xml:space="preserve">no </w:t>
      </w:r>
      <w:r w:rsidRPr="000D49A4">
        <w:rPr>
          <w:lang w:val="pt-BR"/>
        </w:rPr>
        <w:t>âmbito tributário (</w:t>
      </w:r>
      <w:proofErr w:type="spellStart"/>
      <w:r w:rsidRPr="000D49A4">
        <w:rPr>
          <w:lang w:val="pt-BR"/>
        </w:rPr>
        <w:t>M</w:t>
      </w:r>
      <w:r w:rsidR="00E87112" w:rsidRPr="000D49A4">
        <w:rPr>
          <w:lang w:val="pt-BR"/>
        </w:rPr>
        <w:t>ahon</w:t>
      </w:r>
      <w:proofErr w:type="spellEnd"/>
      <w:r w:rsidRPr="000D49A4">
        <w:rPr>
          <w:lang w:val="pt-BR"/>
        </w:rPr>
        <w:t xml:space="preserve"> et </w:t>
      </w:r>
      <w:r w:rsidRPr="000D49A4">
        <w:rPr>
          <w:spacing w:val="-3"/>
          <w:lang w:val="pt-BR"/>
        </w:rPr>
        <w:t xml:space="preserve">al, </w:t>
      </w:r>
      <w:r w:rsidRPr="000D49A4">
        <w:rPr>
          <w:lang w:val="pt-BR"/>
        </w:rPr>
        <w:t xml:space="preserve">20, p. 2; </w:t>
      </w:r>
      <w:proofErr w:type="spellStart"/>
      <w:r w:rsidRPr="000D49A4">
        <w:rPr>
          <w:lang w:val="pt-BR"/>
        </w:rPr>
        <w:t>L</w:t>
      </w:r>
      <w:r w:rsidR="00E87112" w:rsidRPr="000D49A4">
        <w:rPr>
          <w:lang w:val="pt-BR"/>
        </w:rPr>
        <w:t>ozan</w:t>
      </w:r>
      <w:r w:rsidRPr="000D49A4">
        <w:rPr>
          <w:lang w:val="pt-BR"/>
        </w:rPr>
        <w:t>O</w:t>
      </w:r>
      <w:proofErr w:type="spellEnd"/>
      <w:r w:rsidRPr="000D49A4">
        <w:rPr>
          <w:lang w:val="pt-BR"/>
        </w:rPr>
        <w:t xml:space="preserve">, 2018, p. 1). Gastos </w:t>
      </w:r>
      <w:r w:rsidRPr="000D49A4">
        <w:rPr>
          <w:spacing w:val="-3"/>
          <w:lang w:val="pt-BR"/>
        </w:rPr>
        <w:t xml:space="preserve">sociais </w:t>
      </w:r>
      <w:r w:rsidRPr="000D49A4">
        <w:rPr>
          <w:spacing w:val="2"/>
          <w:lang w:val="pt-BR"/>
        </w:rPr>
        <w:t xml:space="preserve">têm </w:t>
      </w:r>
      <w:r w:rsidRPr="000D49A4">
        <w:rPr>
          <w:lang w:val="pt-BR"/>
        </w:rPr>
        <w:t xml:space="preserve">um impacto considerável nos grupos com renda </w:t>
      </w:r>
      <w:r w:rsidRPr="000D49A4">
        <w:rPr>
          <w:spacing w:val="-3"/>
          <w:lang w:val="pt-BR"/>
        </w:rPr>
        <w:t xml:space="preserve">mais </w:t>
      </w:r>
      <w:r w:rsidRPr="000D49A4">
        <w:rPr>
          <w:lang w:val="pt-BR"/>
        </w:rPr>
        <w:t xml:space="preserve">baixa, principalmente através de aposentadorias públicas e outras transferências diretas, </w:t>
      </w:r>
      <w:r w:rsidRPr="000D49A4">
        <w:rPr>
          <w:spacing w:val="-3"/>
          <w:lang w:val="pt-BR"/>
        </w:rPr>
        <w:t xml:space="preserve">mas </w:t>
      </w:r>
      <w:r w:rsidRPr="000D49A4">
        <w:rPr>
          <w:lang w:val="pt-BR"/>
        </w:rPr>
        <w:t xml:space="preserve">não </w:t>
      </w:r>
      <w:r w:rsidRPr="000D49A4">
        <w:rPr>
          <w:spacing w:val="4"/>
          <w:lang w:val="pt-BR"/>
        </w:rPr>
        <w:t xml:space="preserve">em </w:t>
      </w:r>
      <w:r w:rsidRPr="000D49A4">
        <w:rPr>
          <w:lang w:val="pt-BR"/>
        </w:rPr>
        <w:t xml:space="preserve">medidas de desigualdade. A redução </w:t>
      </w:r>
      <w:r w:rsidRPr="000D49A4">
        <w:rPr>
          <w:spacing w:val="-3"/>
          <w:lang w:val="pt-BR"/>
        </w:rPr>
        <w:t xml:space="preserve">na </w:t>
      </w:r>
      <w:r w:rsidRPr="000D49A4">
        <w:rPr>
          <w:lang w:val="pt-BR"/>
        </w:rPr>
        <w:t>desigualdade nas últimas décadas foi principalmente</w:t>
      </w:r>
      <w:r w:rsidR="00C02573">
        <w:rPr>
          <w:lang w:val="pt-BR"/>
        </w:rPr>
        <w:t xml:space="preserve"> </w:t>
      </w:r>
      <w:r w:rsidRPr="000D49A4">
        <w:rPr>
          <w:lang w:val="pt-BR"/>
        </w:rPr>
        <w:t xml:space="preserve">o resultado de uma distribuição </w:t>
      </w:r>
      <w:r w:rsidRPr="000D49A4">
        <w:rPr>
          <w:spacing w:val="-3"/>
          <w:lang w:val="pt-BR"/>
        </w:rPr>
        <w:t xml:space="preserve">melhor </w:t>
      </w:r>
      <w:r w:rsidRPr="000D49A4">
        <w:rPr>
          <w:lang w:val="pt-BR"/>
        </w:rPr>
        <w:t xml:space="preserve">de rendas do trabalho, com um papel distributivo muito menor desempenhado </w:t>
      </w:r>
      <w:r w:rsidRPr="000D49A4">
        <w:rPr>
          <w:spacing w:val="-3"/>
          <w:lang w:val="pt-BR"/>
        </w:rPr>
        <w:t xml:space="preserve">pelo </w:t>
      </w:r>
      <w:r w:rsidRPr="000D49A4">
        <w:rPr>
          <w:lang w:val="pt-BR"/>
        </w:rPr>
        <w:t xml:space="preserve">estado (HANNI </w:t>
      </w:r>
      <w:r w:rsidRPr="000D49A4">
        <w:rPr>
          <w:spacing w:val="-3"/>
          <w:lang w:val="pt-BR"/>
        </w:rPr>
        <w:t xml:space="preserve">et </w:t>
      </w:r>
      <w:r w:rsidRPr="000D49A4">
        <w:rPr>
          <w:spacing w:val="-4"/>
          <w:lang w:val="pt-BR"/>
        </w:rPr>
        <w:t>al,</w:t>
      </w:r>
      <w:r w:rsidR="00C02573">
        <w:rPr>
          <w:spacing w:val="-4"/>
          <w:lang w:val="pt-BR"/>
        </w:rPr>
        <w:t xml:space="preserve"> </w:t>
      </w:r>
      <w:r w:rsidRPr="000D49A4">
        <w:rPr>
          <w:lang w:val="pt-BR"/>
        </w:rPr>
        <w:t xml:space="preserve">201, p. 1). Os governos mais progressistas do período não tiveram grandes iniciativas sobre a concentração de renda </w:t>
      </w:r>
      <w:r w:rsidRPr="000D49A4">
        <w:rPr>
          <w:spacing w:val="3"/>
          <w:lang w:val="pt-BR"/>
        </w:rPr>
        <w:t xml:space="preserve">dos </w:t>
      </w:r>
      <w:r w:rsidRPr="000D49A4">
        <w:rPr>
          <w:lang w:val="pt-BR"/>
        </w:rPr>
        <w:t>mais ricos (L</w:t>
      </w:r>
      <w:r w:rsidR="00E87112" w:rsidRPr="000D49A4">
        <w:rPr>
          <w:lang w:val="pt-BR"/>
        </w:rPr>
        <w:t>ozano</w:t>
      </w:r>
      <w:r w:rsidRPr="000D49A4">
        <w:rPr>
          <w:lang w:val="pt-BR"/>
        </w:rPr>
        <w:t>, 2018,</w:t>
      </w:r>
      <w:r w:rsidRPr="000D49A4">
        <w:rPr>
          <w:spacing w:val="7"/>
          <w:lang w:val="pt-BR"/>
        </w:rPr>
        <w:t xml:space="preserve"> </w:t>
      </w:r>
      <w:r w:rsidRPr="000D49A4">
        <w:rPr>
          <w:lang w:val="pt-BR"/>
        </w:rPr>
        <w:t>p.</w:t>
      </w:r>
      <w:r w:rsidR="00E87112">
        <w:rPr>
          <w:lang w:val="pt-BR"/>
        </w:rPr>
        <w:t xml:space="preserve"> </w:t>
      </w:r>
      <w:r w:rsidRPr="000D49A4">
        <w:rPr>
          <w:lang w:val="pt-BR"/>
        </w:rPr>
        <w:t>1).</w:t>
      </w:r>
    </w:p>
    <w:p w:rsidR="00CD021A" w:rsidRPr="000D49A4" w:rsidRDefault="0069688A">
      <w:pPr>
        <w:pStyle w:val="Textoindependiente"/>
        <w:spacing w:before="2" w:line="360" w:lineRule="auto"/>
        <w:ind w:right="118" w:firstLine="850"/>
        <w:jc w:val="both"/>
        <w:rPr>
          <w:lang w:val="pt-BR"/>
        </w:rPr>
      </w:pPr>
      <w:r w:rsidRPr="000D49A4">
        <w:rPr>
          <w:lang w:val="pt-BR"/>
        </w:rPr>
        <w:t>O sistema tributário na região é em geral regressivo, dependendo em grande parte de impostos de consumo (IVA) (</w:t>
      </w:r>
      <w:proofErr w:type="spellStart"/>
      <w:r w:rsidRPr="000D49A4">
        <w:rPr>
          <w:lang w:val="pt-BR"/>
        </w:rPr>
        <w:t>H</w:t>
      </w:r>
      <w:r w:rsidR="00E87112" w:rsidRPr="000D49A4">
        <w:rPr>
          <w:lang w:val="pt-BR"/>
        </w:rPr>
        <w:t>anni</w:t>
      </w:r>
      <w:proofErr w:type="spellEnd"/>
      <w:r w:rsidRPr="000D49A4">
        <w:rPr>
          <w:lang w:val="pt-BR"/>
        </w:rPr>
        <w:t xml:space="preserve"> et al, 2015; FMI, 2017, p. 2). Porém, sendo a concentração de renda na região extremamente alta, com os 10% mais ricos se apropriando de 32% da renda total (</w:t>
      </w:r>
      <w:proofErr w:type="spellStart"/>
      <w:r w:rsidRPr="000D49A4">
        <w:rPr>
          <w:lang w:val="pt-BR"/>
        </w:rPr>
        <w:t>H</w:t>
      </w:r>
      <w:r w:rsidR="00E87112" w:rsidRPr="000D49A4">
        <w:rPr>
          <w:lang w:val="pt-BR"/>
        </w:rPr>
        <w:t>anni</w:t>
      </w:r>
      <w:proofErr w:type="spellEnd"/>
      <w:r w:rsidRPr="000D49A4">
        <w:rPr>
          <w:lang w:val="pt-BR"/>
        </w:rPr>
        <w:t xml:space="preserve"> et al, 2015, p. 10), os sistemas fiscais da região não influenciam muito as desigualdades sociais e econômicas. Enquanto em países da </w:t>
      </w:r>
      <w:proofErr w:type="spellStart"/>
      <w:r w:rsidRPr="000D49A4">
        <w:rPr>
          <w:lang w:val="pt-BR"/>
        </w:rPr>
        <w:t>ocde</w:t>
      </w:r>
      <w:proofErr w:type="spellEnd"/>
      <w:r w:rsidRPr="000D49A4">
        <w:rPr>
          <w:lang w:val="pt-BR"/>
        </w:rPr>
        <w:t xml:space="preserve"> a política fiscal faz com que o coeficiente de </w:t>
      </w:r>
      <w:proofErr w:type="spellStart"/>
      <w:r w:rsidRPr="000D49A4">
        <w:rPr>
          <w:lang w:val="pt-BR"/>
        </w:rPr>
        <w:t>gini</w:t>
      </w:r>
      <w:proofErr w:type="spellEnd"/>
      <w:r w:rsidRPr="000D49A4">
        <w:rPr>
          <w:lang w:val="pt-BR"/>
        </w:rPr>
        <w:t xml:space="preserve"> caia 17 pontos em média, na América Latina </w:t>
      </w:r>
      <w:r w:rsidR="00E87112" w:rsidRPr="000D49A4">
        <w:rPr>
          <w:lang w:val="pt-BR"/>
        </w:rPr>
        <w:t>está</w:t>
      </w:r>
      <w:r w:rsidRPr="000D49A4">
        <w:rPr>
          <w:lang w:val="pt-BR"/>
        </w:rPr>
        <w:t xml:space="preserve"> é responsável por uma queda de apenas 3 pontos. Além da baixa intervenção da política fiscal, o peso maior é das políticas de transferência. Em média, políticas de transferências, incluindo previdência pública, são responsáveis por 61% da redução do coeficiente de </w:t>
      </w:r>
      <w:proofErr w:type="spellStart"/>
      <w:r w:rsidRPr="000D49A4">
        <w:rPr>
          <w:lang w:val="pt-BR"/>
        </w:rPr>
        <w:t>gini</w:t>
      </w:r>
      <w:proofErr w:type="spellEnd"/>
      <w:r w:rsidRPr="000D49A4">
        <w:rPr>
          <w:lang w:val="pt-BR"/>
        </w:rPr>
        <w:t xml:space="preserve"> (</w:t>
      </w:r>
      <w:proofErr w:type="spellStart"/>
      <w:r w:rsidRPr="000D49A4">
        <w:rPr>
          <w:lang w:val="pt-BR"/>
        </w:rPr>
        <w:t>H</w:t>
      </w:r>
      <w:r w:rsidR="00E87112" w:rsidRPr="000D49A4">
        <w:rPr>
          <w:lang w:val="pt-BR"/>
        </w:rPr>
        <w:t>anni</w:t>
      </w:r>
      <w:proofErr w:type="spellEnd"/>
      <w:r w:rsidRPr="000D49A4">
        <w:rPr>
          <w:lang w:val="pt-BR"/>
        </w:rPr>
        <w:t xml:space="preserve"> et al, 2015, p. 13).</w:t>
      </w:r>
    </w:p>
    <w:p w:rsidR="00CD021A" w:rsidRDefault="0069688A">
      <w:pPr>
        <w:pStyle w:val="Textoindependiente"/>
        <w:spacing w:line="360" w:lineRule="auto"/>
        <w:ind w:right="115" w:firstLine="850"/>
        <w:jc w:val="both"/>
        <w:rPr>
          <w:lang w:val="pt-BR"/>
        </w:rPr>
      </w:pPr>
      <w:r w:rsidRPr="000D49A4">
        <w:rPr>
          <w:lang w:val="pt-BR"/>
        </w:rPr>
        <w:t xml:space="preserve">No </w:t>
      </w:r>
      <w:r w:rsidRPr="000D49A4">
        <w:rPr>
          <w:spacing w:val="-4"/>
          <w:lang w:val="pt-BR"/>
        </w:rPr>
        <w:t xml:space="preserve">ciclo </w:t>
      </w:r>
      <w:r w:rsidRPr="000D49A4">
        <w:rPr>
          <w:lang w:val="pt-BR"/>
        </w:rPr>
        <w:t xml:space="preserve">neoliberal, o sistema tributário se tornou </w:t>
      </w:r>
      <w:r w:rsidRPr="000D49A4">
        <w:rPr>
          <w:spacing w:val="-3"/>
          <w:lang w:val="pt-BR"/>
        </w:rPr>
        <w:t xml:space="preserve">mais </w:t>
      </w:r>
      <w:r w:rsidRPr="000D49A4">
        <w:rPr>
          <w:lang w:val="pt-BR"/>
        </w:rPr>
        <w:t xml:space="preserve">regressivo, </w:t>
      </w:r>
      <w:r w:rsidRPr="000D49A4">
        <w:rPr>
          <w:spacing w:val="7"/>
          <w:lang w:val="pt-BR"/>
        </w:rPr>
        <w:t xml:space="preserve">em </w:t>
      </w:r>
      <w:r w:rsidRPr="000D49A4">
        <w:rPr>
          <w:lang w:val="pt-BR"/>
        </w:rPr>
        <w:t xml:space="preserve">nome da liberalização econômica e austeridade fiscal. O imposto sobre o valor agregado foi introduzido em vários países da região durante esse ciclo, e se tornou o principal gerador de recursos. Se observa ainda uma redução das taxas máximas do imposto </w:t>
      </w:r>
      <w:r w:rsidRPr="000D49A4">
        <w:rPr>
          <w:spacing w:val="5"/>
          <w:lang w:val="pt-BR"/>
        </w:rPr>
        <w:t xml:space="preserve">de </w:t>
      </w:r>
      <w:r w:rsidRPr="000D49A4">
        <w:rPr>
          <w:lang w:val="pt-BR"/>
        </w:rPr>
        <w:t xml:space="preserve">renda aplicada na região. Na década de 1980 a média regional era de 50,9%, passando a 35,2% </w:t>
      </w:r>
      <w:r w:rsidRPr="000D49A4">
        <w:rPr>
          <w:spacing w:val="-3"/>
          <w:lang w:val="pt-BR"/>
        </w:rPr>
        <w:t xml:space="preserve">no </w:t>
      </w:r>
      <w:r w:rsidRPr="000D49A4">
        <w:rPr>
          <w:lang w:val="pt-BR"/>
        </w:rPr>
        <w:t>começo dos anos 90, e chegando a 26,6% em 2016 (LOZANO, 2018, p. 70 e</w:t>
      </w:r>
      <w:r w:rsidRPr="000D49A4">
        <w:rPr>
          <w:spacing w:val="9"/>
          <w:lang w:val="pt-BR"/>
        </w:rPr>
        <w:t xml:space="preserve"> </w:t>
      </w:r>
      <w:r w:rsidRPr="000D49A4">
        <w:rPr>
          <w:lang w:val="pt-BR"/>
        </w:rPr>
        <w:t>73).</w:t>
      </w:r>
    </w:p>
    <w:p w:rsidR="00CD021A" w:rsidRPr="000D49A4" w:rsidRDefault="0069688A">
      <w:pPr>
        <w:pStyle w:val="Textoindependiente"/>
        <w:spacing w:before="70" w:line="360" w:lineRule="auto"/>
        <w:ind w:right="115" w:firstLine="850"/>
        <w:jc w:val="both"/>
        <w:rPr>
          <w:lang w:val="pt-BR"/>
        </w:rPr>
      </w:pPr>
      <w:r w:rsidRPr="000D49A4">
        <w:rPr>
          <w:spacing w:val="-3"/>
          <w:lang w:val="pt-BR"/>
        </w:rPr>
        <w:t xml:space="preserve">Mesmo </w:t>
      </w:r>
      <w:r w:rsidRPr="000D49A4">
        <w:rPr>
          <w:spacing w:val="2"/>
          <w:lang w:val="pt-BR"/>
        </w:rPr>
        <w:t xml:space="preserve">com </w:t>
      </w:r>
      <w:r w:rsidRPr="000D49A4">
        <w:rPr>
          <w:lang w:val="pt-BR"/>
        </w:rPr>
        <w:t xml:space="preserve">esse cenário, e com a agenda de diminuição da pobreza dos governos pós neoliberais, pouco se avançou </w:t>
      </w:r>
      <w:r w:rsidRPr="000D49A4">
        <w:rPr>
          <w:spacing w:val="-3"/>
          <w:lang w:val="pt-BR"/>
        </w:rPr>
        <w:t xml:space="preserve">no </w:t>
      </w:r>
      <w:r w:rsidRPr="000D49A4">
        <w:rPr>
          <w:lang w:val="pt-BR"/>
        </w:rPr>
        <w:t xml:space="preserve">sentido de reforma do sistema tributário </w:t>
      </w:r>
      <w:r w:rsidRPr="000D49A4">
        <w:rPr>
          <w:spacing w:val="-3"/>
          <w:lang w:val="pt-BR"/>
        </w:rPr>
        <w:t xml:space="preserve">no </w:t>
      </w:r>
      <w:r w:rsidRPr="000D49A4">
        <w:rPr>
          <w:lang w:val="pt-BR"/>
        </w:rPr>
        <w:t xml:space="preserve">recente ciclo </w:t>
      </w:r>
      <w:r w:rsidRPr="000D49A4">
        <w:rPr>
          <w:lang w:val="pt-BR"/>
        </w:rPr>
        <w:lastRenderedPageBreak/>
        <w:t xml:space="preserve">progressista. Os governos progressistas tenderam a postergar e a não encarar as necessárias reformas tributárias e a ferramenta da reforma fiscal não parece ter feito parte da agenda de políticas que impulsionou o progressismo latino americano (LOZANO, 2018, p 70). As políticas sociais empregadas dependeram em grande parte dos recursos provenientes da exportação de commodities. Lozano (2018) destaca que é indubitável </w:t>
      </w:r>
      <w:r w:rsidRPr="000D49A4">
        <w:rPr>
          <w:spacing w:val="3"/>
          <w:lang w:val="pt-BR"/>
        </w:rPr>
        <w:t xml:space="preserve">que </w:t>
      </w:r>
      <w:r w:rsidRPr="000D49A4">
        <w:rPr>
          <w:lang w:val="pt-BR"/>
        </w:rPr>
        <w:t xml:space="preserve">por detrás dessas escolhas está a desigual distribuição </w:t>
      </w:r>
      <w:r w:rsidRPr="000D49A4">
        <w:rPr>
          <w:spacing w:val="-3"/>
          <w:lang w:val="pt-BR"/>
        </w:rPr>
        <w:t xml:space="preserve">do </w:t>
      </w:r>
      <w:r w:rsidRPr="000D49A4">
        <w:rPr>
          <w:lang w:val="pt-BR"/>
        </w:rPr>
        <w:t>poder</w:t>
      </w:r>
      <w:r w:rsidRPr="000D49A4">
        <w:rPr>
          <w:spacing w:val="9"/>
          <w:lang w:val="pt-BR"/>
        </w:rPr>
        <w:t xml:space="preserve"> </w:t>
      </w:r>
      <w:r w:rsidRPr="000D49A4">
        <w:rPr>
          <w:lang w:val="pt-BR"/>
        </w:rPr>
        <w:t>social.</w:t>
      </w:r>
    </w:p>
    <w:p w:rsidR="00CD021A" w:rsidRPr="000D49A4" w:rsidRDefault="0069688A">
      <w:pPr>
        <w:pStyle w:val="Textoindependiente"/>
        <w:spacing w:before="1" w:line="360" w:lineRule="auto"/>
        <w:ind w:right="109" w:firstLine="850"/>
        <w:jc w:val="both"/>
        <w:rPr>
          <w:lang w:val="pt-BR"/>
        </w:rPr>
      </w:pPr>
      <w:r w:rsidRPr="000D49A4">
        <w:rPr>
          <w:lang w:val="pt-BR"/>
        </w:rPr>
        <w:t xml:space="preserve">Em seu livro sobre reforma fiscal </w:t>
      </w:r>
      <w:r w:rsidRPr="000D49A4">
        <w:rPr>
          <w:spacing w:val="-3"/>
          <w:lang w:val="pt-BR"/>
        </w:rPr>
        <w:t xml:space="preserve">na </w:t>
      </w:r>
      <w:r w:rsidRPr="000D49A4">
        <w:rPr>
          <w:lang w:val="pt-BR"/>
        </w:rPr>
        <w:t xml:space="preserve">América Latina, </w:t>
      </w:r>
      <w:proofErr w:type="spellStart"/>
      <w:r w:rsidRPr="000D49A4">
        <w:rPr>
          <w:lang w:val="pt-BR"/>
        </w:rPr>
        <w:t>Mahon</w:t>
      </w:r>
      <w:proofErr w:type="spellEnd"/>
      <w:r w:rsidRPr="000D49A4">
        <w:rPr>
          <w:lang w:val="pt-BR"/>
        </w:rPr>
        <w:t xml:space="preserve"> (et </w:t>
      </w:r>
      <w:r w:rsidRPr="000D49A4">
        <w:rPr>
          <w:spacing w:val="-3"/>
          <w:lang w:val="pt-BR"/>
        </w:rPr>
        <w:t xml:space="preserve">al, </w:t>
      </w:r>
      <w:r w:rsidRPr="000D49A4">
        <w:rPr>
          <w:lang w:val="pt-BR"/>
        </w:rPr>
        <w:t>2014) concluem que</w:t>
      </w:r>
      <w:r w:rsidRPr="000D49A4">
        <w:rPr>
          <w:spacing w:val="15"/>
          <w:lang w:val="pt-BR"/>
        </w:rPr>
        <w:t xml:space="preserve"> </w:t>
      </w:r>
      <w:r w:rsidRPr="000D49A4">
        <w:rPr>
          <w:spacing w:val="-1"/>
          <w:w w:val="44"/>
          <w:lang w:val="pt-BR"/>
        </w:rPr>
        <w:t>―</w:t>
      </w:r>
      <w:r w:rsidRPr="000D49A4">
        <w:rPr>
          <w:lang w:val="pt-BR"/>
        </w:rPr>
        <w:t>A</w:t>
      </w:r>
      <w:r w:rsidRPr="000D49A4">
        <w:rPr>
          <w:spacing w:val="11"/>
          <w:lang w:val="pt-BR"/>
        </w:rPr>
        <w:t xml:space="preserve"> </w:t>
      </w:r>
      <w:r w:rsidRPr="000D49A4">
        <w:rPr>
          <w:lang w:val="pt-BR"/>
        </w:rPr>
        <w:t>d</w:t>
      </w:r>
      <w:r w:rsidRPr="000D49A4">
        <w:rPr>
          <w:spacing w:val="3"/>
          <w:lang w:val="pt-BR"/>
        </w:rPr>
        <w:t>e</w:t>
      </w:r>
      <w:r w:rsidRPr="000D49A4">
        <w:rPr>
          <w:spacing w:val="2"/>
          <w:lang w:val="pt-BR"/>
        </w:rPr>
        <w:t>s</w:t>
      </w:r>
      <w:r w:rsidRPr="000D49A4">
        <w:rPr>
          <w:spacing w:val="-5"/>
          <w:lang w:val="pt-BR"/>
        </w:rPr>
        <w:t>i</w:t>
      </w:r>
      <w:r w:rsidRPr="000D49A4">
        <w:rPr>
          <w:lang w:val="pt-BR"/>
        </w:rPr>
        <w:t>gu</w:t>
      </w:r>
      <w:r w:rsidRPr="000D49A4">
        <w:rPr>
          <w:spacing w:val="3"/>
          <w:lang w:val="pt-BR"/>
        </w:rPr>
        <w:t>a</w:t>
      </w:r>
      <w:r w:rsidRPr="000D49A4">
        <w:rPr>
          <w:spacing w:val="-5"/>
          <w:lang w:val="pt-BR"/>
        </w:rPr>
        <w:t>l</w:t>
      </w:r>
      <w:r w:rsidRPr="000D49A4">
        <w:rPr>
          <w:lang w:val="pt-BR"/>
        </w:rPr>
        <w:t>d</w:t>
      </w:r>
      <w:r w:rsidRPr="000D49A4">
        <w:rPr>
          <w:spacing w:val="-1"/>
          <w:lang w:val="pt-BR"/>
        </w:rPr>
        <w:t>a</w:t>
      </w:r>
      <w:r w:rsidRPr="000D49A4">
        <w:rPr>
          <w:lang w:val="pt-BR"/>
        </w:rPr>
        <w:t>de</w:t>
      </w:r>
      <w:r w:rsidRPr="000D49A4">
        <w:rPr>
          <w:spacing w:val="20"/>
          <w:lang w:val="pt-BR"/>
        </w:rPr>
        <w:t xml:space="preserve"> </w:t>
      </w:r>
      <w:r w:rsidRPr="000D49A4">
        <w:rPr>
          <w:spacing w:val="-5"/>
          <w:lang w:val="pt-BR"/>
        </w:rPr>
        <w:t>n</w:t>
      </w:r>
      <w:r w:rsidRPr="000D49A4">
        <w:rPr>
          <w:lang w:val="pt-BR"/>
        </w:rPr>
        <w:t>a</w:t>
      </w:r>
      <w:r w:rsidRPr="000D49A4">
        <w:rPr>
          <w:spacing w:val="15"/>
          <w:lang w:val="pt-BR"/>
        </w:rPr>
        <w:t xml:space="preserve"> </w:t>
      </w:r>
      <w:r w:rsidRPr="000D49A4">
        <w:rPr>
          <w:spacing w:val="3"/>
          <w:lang w:val="pt-BR"/>
        </w:rPr>
        <w:t>a</w:t>
      </w:r>
      <w:r w:rsidRPr="000D49A4">
        <w:rPr>
          <w:spacing w:val="-5"/>
          <w:lang w:val="pt-BR"/>
        </w:rPr>
        <w:t>m</w:t>
      </w:r>
      <w:r w:rsidRPr="000D49A4">
        <w:rPr>
          <w:spacing w:val="-1"/>
          <w:lang w:val="pt-BR"/>
        </w:rPr>
        <w:t>é</w:t>
      </w:r>
      <w:r w:rsidRPr="000D49A4">
        <w:rPr>
          <w:spacing w:val="6"/>
          <w:lang w:val="pt-BR"/>
        </w:rPr>
        <w:t>r</w:t>
      </w:r>
      <w:r w:rsidRPr="000D49A4">
        <w:rPr>
          <w:spacing w:val="-5"/>
          <w:lang w:val="pt-BR"/>
        </w:rPr>
        <w:t>i</w:t>
      </w:r>
      <w:r w:rsidRPr="000D49A4">
        <w:rPr>
          <w:spacing w:val="-1"/>
          <w:lang w:val="pt-BR"/>
        </w:rPr>
        <w:t>c</w:t>
      </w:r>
      <w:r w:rsidRPr="000D49A4">
        <w:rPr>
          <w:lang w:val="pt-BR"/>
        </w:rPr>
        <w:t>a</w:t>
      </w:r>
      <w:r w:rsidRPr="000D49A4">
        <w:rPr>
          <w:spacing w:val="20"/>
          <w:lang w:val="pt-BR"/>
        </w:rPr>
        <w:t xml:space="preserve"> </w:t>
      </w:r>
      <w:r w:rsidRPr="000D49A4">
        <w:rPr>
          <w:spacing w:val="-5"/>
          <w:lang w:val="pt-BR"/>
        </w:rPr>
        <w:t>l</w:t>
      </w:r>
      <w:r w:rsidRPr="000D49A4">
        <w:rPr>
          <w:spacing w:val="-1"/>
          <w:lang w:val="pt-BR"/>
        </w:rPr>
        <w:t>a</w:t>
      </w:r>
      <w:r w:rsidRPr="000D49A4">
        <w:rPr>
          <w:spacing w:val="9"/>
          <w:lang w:val="pt-BR"/>
        </w:rPr>
        <w:t>t</w:t>
      </w:r>
      <w:r w:rsidRPr="000D49A4">
        <w:rPr>
          <w:spacing w:val="-5"/>
          <w:lang w:val="pt-BR"/>
        </w:rPr>
        <w:t>in</w:t>
      </w:r>
      <w:r w:rsidRPr="000D49A4">
        <w:rPr>
          <w:lang w:val="pt-BR"/>
        </w:rPr>
        <w:t>a</w:t>
      </w:r>
      <w:r w:rsidRPr="000D49A4">
        <w:rPr>
          <w:spacing w:val="15"/>
          <w:lang w:val="pt-BR"/>
        </w:rPr>
        <w:t xml:space="preserve"> </w:t>
      </w:r>
      <w:r w:rsidRPr="000D49A4">
        <w:rPr>
          <w:lang w:val="pt-BR"/>
        </w:rPr>
        <w:t>p</w:t>
      </w:r>
      <w:r w:rsidRPr="000D49A4">
        <w:rPr>
          <w:spacing w:val="1"/>
          <w:lang w:val="pt-BR"/>
        </w:rPr>
        <w:t>r</w:t>
      </w:r>
      <w:r w:rsidRPr="000D49A4">
        <w:rPr>
          <w:spacing w:val="4"/>
          <w:lang w:val="pt-BR"/>
        </w:rPr>
        <w:t>o</w:t>
      </w:r>
      <w:r w:rsidRPr="000D49A4">
        <w:rPr>
          <w:lang w:val="pt-BR"/>
        </w:rPr>
        <w:t>du</w:t>
      </w:r>
      <w:r w:rsidRPr="000D49A4">
        <w:rPr>
          <w:spacing w:val="3"/>
          <w:lang w:val="pt-BR"/>
        </w:rPr>
        <w:t>z</w:t>
      </w:r>
      <w:r w:rsidRPr="000D49A4">
        <w:rPr>
          <w:spacing w:val="-10"/>
          <w:lang w:val="pt-BR"/>
        </w:rPr>
        <w:t>i</w:t>
      </w:r>
      <w:r w:rsidRPr="000D49A4">
        <w:rPr>
          <w:lang w:val="pt-BR"/>
        </w:rPr>
        <w:t>u</w:t>
      </w:r>
      <w:r w:rsidRPr="000D49A4">
        <w:rPr>
          <w:spacing w:val="16"/>
          <w:lang w:val="pt-BR"/>
        </w:rPr>
        <w:t xml:space="preserve"> </w:t>
      </w:r>
      <w:r w:rsidRPr="000D49A4">
        <w:rPr>
          <w:spacing w:val="4"/>
          <w:lang w:val="pt-BR"/>
        </w:rPr>
        <w:t>u</w:t>
      </w:r>
      <w:r w:rsidRPr="000D49A4">
        <w:rPr>
          <w:spacing w:val="-5"/>
          <w:lang w:val="pt-BR"/>
        </w:rPr>
        <w:t>m</w:t>
      </w:r>
      <w:r w:rsidRPr="000D49A4">
        <w:rPr>
          <w:lang w:val="pt-BR"/>
        </w:rPr>
        <w:t>a</w:t>
      </w:r>
      <w:r w:rsidRPr="000D49A4">
        <w:rPr>
          <w:spacing w:val="15"/>
          <w:lang w:val="pt-BR"/>
        </w:rPr>
        <w:t xml:space="preserve"> </w:t>
      </w:r>
      <w:r w:rsidRPr="000D49A4">
        <w:rPr>
          <w:spacing w:val="3"/>
          <w:lang w:val="pt-BR"/>
        </w:rPr>
        <w:t>e</w:t>
      </w:r>
      <w:r w:rsidRPr="000D49A4">
        <w:rPr>
          <w:lang w:val="pt-BR"/>
        </w:rPr>
        <w:t>l</w:t>
      </w:r>
      <w:r w:rsidRPr="000D49A4">
        <w:rPr>
          <w:spacing w:val="-9"/>
          <w:lang w:val="pt-BR"/>
        </w:rPr>
        <w:t>i</w:t>
      </w:r>
      <w:r w:rsidRPr="000D49A4">
        <w:rPr>
          <w:spacing w:val="5"/>
          <w:lang w:val="pt-BR"/>
        </w:rPr>
        <w:t>t</w:t>
      </w:r>
      <w:r w:rsidRPr="000D49A4">
        <w:rPr>
          <w:lang w:val="pt-BR"/>
        </w:rPr>
        <w:t>e</w:t>
      </w:r>
      <w:r w:rsidRPr="000D49A4">
        <w:rPr>
          <w:spacing w:val="15"/>
          <w:lang w:val="pt-BR"/>
        </w:rPr>
        <w:t xml:space="preserve"> </w:t>
      </w:r>
      <w:r w:rsidRPr="000D49A4">
        <w:rPr>
          <w:spacing w:val="3"/>
          <w:lang w:val="pt-BR"/>
        </w:rPr>
        <w:t>e</w:t>
      </w:r>
      <w:r w:rsidRPr="000D49A4">
        <w:rPr>
          <w:spacing w:val="-5"/>
          <w:lang w:val="pt-BR"/>
        </w:rPr>
        <w:t>x</w:t>
      </w:r>
      <w:r w:rsidRPr="000D49A4">
        <w:rPr>
          <w:spacing w:val="3"/>
          <w:lang w:val="pt-BR"/>
        </w:rPr>
        <w:t>c</w:t>
      </w:r>
      <w:r w:rsidRPr="000D49A4">
        <w:rPr>
          <w:spacing w:val="-1"/>
          <w:lang w:val="pt-BR"/>
        </w:rPr>
        <w:t>e</w:t>
      </w:r>
      <w:r w:rsidRPr="000D49A4">
        <w:rPr>
          <w:lang w:val="pt-BR"/>
        </w:rPr>
        <w:t>p</w:t>
      </w:r>
      <w:r w:rsidRPr="000D49A4">
        <w:rPr>
          <w:spacing w:val="3"/>
          <w:lang w:val="pt-BR"/>
        </w:rPr>
        <w:t>c</w:t>
      </w:r>
      <w:r w:rsidRPr="000D49A4">
        <w:rPr>
          <w:spacing w:val="-10"/>
          <w:lang w:val="pt-BR"/>
        </w:rPr>
        <w:t>i</w:t>
      </w:r>
      <w:r w:rsidRPr="000D49A4">
        <w:rPr>
          <w:spacing w:val="9"/>
          <w:lang w:val="pt-BR"/>
        </w:rPr>
        <w:t>o</w:t>
      </w:r>
      <w:r w:rsidRPr="000D49A4">
        <w:rPr>
          <w:spacing w:val="-5"/>
          <w:lang w:val="pt-BR"/>
        </w:rPr>
        <w:t>n</w:t>
      </w:r>
      <w:r w:rsidRPr="000D49A4">
        <w:rPr>
          <w:spacing w:val="3"/>
          <w:lang w:val="pt-BR"/>
        </w:rPr>
        <w:t>a</w:t>
      </w:r>
      <w:r w:rsidRPr="000D49A4">
        <w:rPr>
          <w:lang w:val="pt-BR"/>
        </w:rPr>
        <w:t>l</w:t>
      </w:r>
      <w:r w:rsidRPr="000D49A4">
        <w:rPr>
          <w:spacing w:val="-4"/>
          <w:lang w:val="pt-BR"/>
        </w:rPr>
        <w:t>m</w:t>
      </w:r>
      <w:r w:rsidRPr="000D49A4">
        <w:rPr>
          <w:spacing w:val="3"/>
          <w:lang w:val="pt-BR"/>
        </w:rPr>
        <w:t>e</w:t>
      </w:r>
      <w:r w:rsidRPr="000D49A4">
        <w:rPr>
          <w:spacing w:val="-5"/>
          <w:lang w:val="pt-BR"/>
        </w:rPr>
        <w:t>n</w:t>
      </w:r>
      <w:r w:rsidRPr="000D49A4">
        <w:rPr>
          <w:spacing w:val="5"/>
          <w:lang w:val="pt-BR"/>
        </w:rPr>
        <w:t>t</w:t>
      </w:r>
      <w:r w:rsidRPr="000D49A4">
        <w:rPr>
          <w:lang w:val="pt-BR"/>
        </w:rPr>
        <w:t>e</w:t>
      </w:r>
      <w:r w:rsidRPr="000D49A4">
        <w:rPr>
          <w:spacing w:val="15"/>
          <w:lang w:val="pt-BR"/>
        </w:rPr>
        <w:t xml:space="preserve"> </w:t>
      </w:r>
      <w:r w:rsidRPr="000D49A4">
        <w:rPr>
          <w:lang w:val="pt-BR"/>
        </w:rPr>
        <w:t>d</w:t>
      </w:r>
      <w:r w:rsidRPr="000D49A4">
        <w:rPr>
          <w:spacing w:val="4"/>
          <w:lang w:val="pt-BR"/>
        </w:rPr>
        <w:t>o</w:t>
      </w:r>
      <w:r w:rsidRPr="000D49A4">
        <w:rPr>
          <w:spacing w:val="-5"/>
          <w:lang w:val="pt-BR"/>
        </w:rPr>
        <w:t>mi</w:t>
      </w:r>
      <w:r w:rsidRPr="000D49A4">
        <w:rPr>
          <w:lang w:val="pt-BR"/>
        </w:rPr>
        <w:t>n</w:t>
      </w:r>
      <w:r w:rsidRPr="000D49A4">
        <w:rPr>
          <w:spacing w:val="3"/>
          <w:lang w:val="pt-BR"/>
        </w:rPr>
        <w:t>a</w:t>
      </w:r>
      <w:r w:rsidRPr="000D49A4">
        <w:rPr>
          <w:spacing w:val="-5"/>
          <w:lang w:val="pt-BR"/>
        </w:rPr>
        <w:t>n</w:t>
      </w:r>
      <w:r w:rsidRPr="000D49A4">
        <w:rPr>
          <w:spacing w:val="5"/>
          <w:lang w:val="pt-BR"/>
        </w:rPr>
        <w:t>t</w:t>
      </w:r>
      <w:r w:rsidRPr="000D49A4">
        <w:rPr>
          <w:spacing w:val="-1"/>
          <w:lang w:val="pt-BR"/>
        </w:rPr>
        <w:t>e</w:t>
      </w:r>
      <w:r w:rsidRPr="000D49A4">
        <w:rPr>
          <w:lang w:val="pt-BR"/>
        </w:rPr>
        <w:t>,</w:t>
      </w:r>
      <w:r w:rsidRPr="000D49A4">
        <w:rPr>
          <w:spacing w:val="18"/>
          <w:lang w:val="pt-BR"/>
        </w:rPr>
        <w:t xml:space="preserve"> </w:t>
      </w:r>
      <w:r w:rsidRPr="000D49A4">
        <w:rPr>
          <w:lang w:val="pt-BR"/>
        </w:rPr>
        <w:t xml:space="preserve">que resistiu à implementação de tributação direta e preveniu o desenvolvimento de capacidades do estado que pudessem </w:t>
      </w:r>
      <w:r w:rsidRPr="000D49A4">
        <w:rPr>
          <w:spacing w:val="-3"/>
          <w:lang w:val="pt-BR"/>
        </w:rPr>
        <w:t xml:space="preserve">ir </w:t>
      </w:r>
      <w:r w:rsidRPr="000D49A4">
        <w:rPr>
          <w:lang w:val="pt-BR"/>
        </w:rPr>
        <w:t xml:space="preserve">contra seus </w:t>
      </w:r>
      <w:r w:rsidR="00C02573" w:rsidRPr="000D49A4">
        <w:rPr>
          <w:lang w:val="pt-BR"/>
        </w:rPr>
        <w:t>interesses. ‖</w:t>
      </w:r>
      <w:r w:rsidRPr="000D49A4">
        <w:rPr>
          <w:lang w:val="pt-BR"/>
        </w:rPr>
        <w:t xml:space="preserve"> (p.). Com isso, uma vertente importante da literatura relaciona a desigualdade, através de instituições políticas corruptas, à perpetuação</w:t>
      </w:r>
      <w:r w:rsidR="00C02573">
        <w:rPr>
          <w:lang w:val="pt-BR"/>
        </w:rPr>
        <w:t xml:space="preserve"> </w:t>
      </w:r>
      <w:r w:rsidRPr="000D49A4">
        <w:rPr>
          <w:lang w:val="pt-BR"/>
        </w:rPr>
        <w:t xml:space="preserve">de desigualdade através da política fiscal regressiva, </w:t>
      </w:r>
      <w:r w:rsidRPr="000D49A4">
        <w:rPr>
          <w:spacing w:val="2"/>
          <w:lang w:val="pt-BR"/>
        </w:rPr>
        <w:t xml:space="preserve">com </w:t>
      </w:r>
      <w:r w:rsidRPr="000D49A4">
        <w:rPr>
          <w:lang w:val="pt-BR"/>
        </w:rPr>
        <w:t xml:space="preserve">as elites tradicionais resistindo o desenvolvimento de uma política tributária sobre a propriedade latina desde antes das </w:t>
      </w:r>
      <w:r w:rsidRPr="000D49A4">
        <w:rPr>
          <w:spacing w:val="-5"/>
          <w:lang w:val="pt-BR"/>
        </w:rPr>
        <w:t>i</w:t>
      </w:r>
      <w:r w:rsidRPr="000D49A4">
        <w:rPr>
          <w:lang w:val="pt-BR"/>
        </w:rPr>
        <w:t>nd</w:t>
      </w:r>
      <w:r w:rsidRPr="000D49A4">
        <w:rPr>
          <w:spacing w:val="-1"/>
          <w:lang w:val="pt-BR"/>
        </w:rPr>
        <w:t>e</w:t>
      </w:r>
      <w:r w:rsidRPr="000D49A4">
        <w:rPr>
          <w:lang w:val="pt-BR"/>
        </w:rPr>
        <w:t>p</w:t>
      </w:r>
      <w:r w:rsidRPr="000D49A4">
        <w:rPr>
          <w:spacing w:val="3"/>
          <w:lang w:val="pt-BR"/>
        </w:rPr>
        <w:t>e</w:t>
      </w:r>
      <w:r w:rsidRPr="000D49A4">
        <w:rPr>
          <w:spacing w:val="-5"/>
          <w:lang w:val="pt-BR"/>
        </w:rPr>
        <w:t>n</w:t>
      </w:r>
      <w:r w:rsidRPr="000D49A4">
        <w:rPr>
          <w:lang w:val="pt-BR"/>
        </w:rPr>
        <w:t>d</w:t>
      </w:r>
      <w:r w:rsidRPr="000D49A4">
        <w:rPr>
          <w:spacing w:val="3"/>
          <w:lang w:val="pt-BR"/>
        </w:rPr>
        <w:t>ê</w:t>
      </w:r>
      <w:r w:rsidRPr="000D49A4">
        <w:rPr>
          <w:lang w:val="pt-BR"/>
        </w:rPr>
        <w:t>n</w:t>
      </w:r>
      <w:r w:rsidRPr="000D49A4">
        <w:rPr>
          <w:spacing w:val="3"/>
          <w:lang w:val="pt-BR"/>
        </w:rPr>
        <w:t>c</w:t>
      </w:r>
      <w:r w:rsidRPr="000D49A4">
        <w:rPr>
          <w:spacing w:val="-5"/>
          <w:lang w:val="pt-BR"/>
        </w:rPr>
        <w:t>i</w:t>
      </w:r>
      <w:r w:rsidRPr="000D49A4">
        <w:rPr>
          <w:spacing w:val="-1"/>
          <w:lang w:val="pt-BR"/>
        </w:rPr>
        <w:t>a</w:t>
      </w:r>
      <w:r w:rsidRPr="000D49A4">
        <w:rPr>
          <w:w w:val="99"/>
          <w:lang w:val="pt-BR"/>
        </w:rPr>
        <w:t>s</w:t>
      </w:r>
      <w:r w:rsidR="00C02573">
        <w:rPr>
          <w:lang w:val="pt-BR"/>
        </w:rPr>
        <w:t xml:space="preserve"> </w:t>
      </w:r>
      <w:r w:rsidRPr="000D49A4">
        <w:rPr>
          <w:spacing w:val="1"/>
          <w:lang w:val="pt-BR"/>
        </w:rPr>
        <w:t>(</w:t>
      </w:r>
      <w:proofErr w:type="spellStart"/>
      <w:r w:rsidRPr="000D49A4">
        <w:rPr>
          <w:spacing w:val="2"/>
          <w:w w:val="99"/>
          <w:lang w:val="pt-BR"/>
        </w:rPr>
        <w:t>M</w:t>
      </w:r>
      <w:r w:rsidR="00B37087" w:rsidRPr="000D49A4">
        <w:rPr>
          <w:spacing w:val="-6"/>
          <w:w w:val="99"/>
          <w:lang w:val="pt-BR"/>
        </w:rPr>
        <w:t>a</w:t>
      </w:r>
      <w:r w:rsidR="00B37087" w:rsidRPr="000D49A4">
        <w:rPr>
          <w:w w:val="99"/>
          <w:lang w:val="pt-BR"/>
        </w:rPr>
        <w:t>h</w:t>
      </w:r>
      <w:r w:rsidR="00B37087" w:rsidRPr="000D49A4">
        <w:rPr>
          <w:spacing w:val="3"/>
          <w:w w:val="99"/>
          <w:lang w:val="pt-BR"/>
        </w:rPr>
        <w:t>o</w:t>
      </w:r>
      <w:r w:rsidR="00B37087" w:rsidRPr="000D49A4">
        <w:rPr>
          <w:w w:val="99"/>
          <w:lang w:val="pt-BR"/>
        </w:rPr>
        <w:t>n</w:t>
      </w:r>
      <w:proofErr w:type="spellEnd"/>
      <w:r w:rsidRPr="000D49A4">
        <w:rPr>
          <w:w w:val="99"/>
          <w:lang w:val="pt-BR"/>
        </w:rPr>
        <w:t>,</w:t>
      </w:r>
      <w:r w:rsidR="00C02573">
        <w:rPr>
          <w:lang w:val="pt-BR"/>
        </w:rPr>
        <w:t xml:space="preserve"> </w:t>
      </w:r>
      <w:r w:rsidRPr="000D49A4">
        <w:rPr>
          <w:lang w:val="pt-BR"/>
        </w:rPr>
        <w:t>2014</w:t>
      </w:r>
      <w:r w:rsidRPr="000D49A4">
        <w:rPr>
          <w:spacing w:val="1"/>
          <w:lang w:val="pt-BR"/>
        </w:rPr>
        <w:t>)</w:t>
      </w:r>
      <w:r w:rsidRPr="000D49A4">
        <w:rPr>
          <w:lang w:val="pt-BR"/>
        </w:rPr>
        <w:t>.</w:t>
      </w:r>
      <w:r w:rsidR="00C02573">
        <w:rPr>
          <w:lang w:val="pt-BR"/>
        </w:rPr>
        <w:t xml:space="preserve"> </w:t>
      </w:r>
      <w:r w:rsidR="000B53C5" w:rsidRPr="000D49A4">
        <w:rPr>
          <w:w w:val="99"/>
          <w:lang w:val="pt-BR"/>
        </w:rPr>
        <w:t>Os</w:t>
      </w:r>
      <w:r w:rsidR="000B53C5" w:rsidRPr="000D49A4">
        <w:rPr>
          <w:lang w:val="pt-BR"/>
        </w:rPr>
        <w:t xml:space="preserve"> </w:t>
      </w:r>
      <w:r w:rsidR="000B53C5" w:rsidRPr="000D49A4">
        <w:rPr>
          <w:spacing w:val="-13"/>
          <w:lang w:val="pt-BR"/>
        </w:rPr>
        <w:t>autores</w:t>
      </w:r>
      <w:r w:rsidR="000B53C5" w:rsidRPr="000D49A4">
        <w:rPr>
          <w:lang w:val="pt-BR"/>
        </w:rPr>
        <w:t xml:space="preserve"> </w:t>
      </w:r>
      <w:r w:rsidR="000B53C5" w:rsidRPr="000D49A4">
        <w:rPr>
          <w:spacing w:val="-12"/>
          <w:lang w:val="pt-BR"/>
        </w:rPr>
        <w:t>destacam</w:t>
      </w:r>
      <w:r w:rsidR="00C02573">
        <w:rPr>
          <w:lang w:val="pt-BR"/>
        </w:rPr>
        <w:t xml:space="preserve"> </w:t>
      </w:r>
      <w:r w:rsidRPr="000D49A4">
        <w:rPr>
          <w:spacing w:val="3"/>
          <w:lang w:val="pt-BR"/>
        </w:rPr>
        <w:t>a</w:t>
      </w:r>
      <w:r w:rsidRPr="000D49A4">
        <w:rPr>
          <w:spacing w:val="-5"/>
          <w:lang w:val="pt-BR"/>
        </w:rPr>
        <w:t>i</w:t>
      </w:r>
      <w:r w:rsidRPr="000D49A4">
        <w:rPr>
          <w:lang w:val="pt-BR"/>
        </w:rPr>
        <w:t>nda</w:t>
      </w:r>
      <w:r w:rsidR="00C02573">
        <w:rPr>
          <w:lang w:val="pt-BR"/>
        </w:rPr>
        <w:t xml:space="preserve"> </w:t>
      </w:r>
      <w:r w:rsidRPr="000D49A4">
        <w:rPr>
          <w:lang w:val="pt-BR"/>
        </w:rPr>
        <w:t>que</w:t>
      </w:r>
      <w:r w:rsidR="00C02573">
        <w:rPr>
          <w:lang w:val="pt-BR"/>
        </w:rPr>
        <w:t xml:space="preserve"> </w:t>
      </w:r>
      <w:r w:rsidRPr="000D49A4">
        <w:rPr>
          <w:lang w:val="pt-BR"/>
        </w:rPr>
        <w:t>a</w:t>
      </w:r>
      <w:r w:rsidR="00C02573">
        <w:rPr>
          <w:lang w:val="pt-BR"/>
        </w:rPr>
        <w:t xml:space="preserve"> </w:t>
      </w:r>
      <w:r w:rsidRPr="000D49A4">
        <w:rPr>
          <w:spacing w:val="-6"/>
          <w:w w:val="44"/>
          <w:lang w:val="pt-BR"/>
        </w:rPr>
        <w:t>―</w:t>
      </w:r>
      <w:r w:rsidRPr="000D49A4">
        <w:rPr>
          <w:lang w:val="pt-BR"/>
        </w:rPr>
        <w:t>d</w:t>
      </w:r>
      <w:r w:rsidRPr="000D49A4">
        <w:rPr>
          <w:spacing w:val="3"/>
          <w:lang w:val="pt-BR"/>
        </w:rPr>
        <w:t>e</w:t>
      </w:r>
      <w:r w:rsidRPr="000D49A4">
        <w:rPr>
          <w:spacing w:val="-10"/>
          <w:lang w:val="pt-BR"/>
        </w:rPr>
        <w:t>m</w:t>
      </w:r>
      <w:r w:rsidRPr="000D49A4">
        <w:rPr>
          <w:spacing w:val="9"/>
          <w:lang w:val="pt-BR"/>
        </w:rPr>
        <w:t>o</w:t>
      </w:r>
      <w:r w:rsidRPr="000D49A4">
        <w:rPr>
          <w:spacing w:val="-1"/>
          <w:lang w:val="pt-BR"/>
        </w:rPr>
        <w:t>c</w:t>
      </w:r>
      <w:r w:rsidRPr="000D49A4">
        <w:rPr>
          <w:spacing w:val="1"/>
          <w:lang w:val="pt-BR"/>
        </w:rPr>
        <w:t>r</w:t>
      </w:r>
      <w:r w:rsidRPr="000D49A4">
        <w:rPr>
          <w:spacing w:val="-1"/>
          <w:lang w:val="pt-BR"/>
        </w:rPr>
        <w:t>a</w:t>
      </w:r>
      <w:r w:rsidRPr="000D49A4">
        <w:rPr>
          <w:spacing w:val="3"/>
          <w:lang w:val="pt-BR"/>
        </w:rPr>
        <w:t>c</w:t>
      </w:r>
      <w:r w:rsidRPr="000D49A4">
        <w:rPr>
          <w:spacing w:val="-5"/>
          <w:lang w:val="pt-BR"/>
        </w:rPr>
        <w:t>i</w:t>
      </w:r>
      <w:r w:rsidRPr="000D49A4">
        <w:rPr>
          <w:lang w:val="pt-BR"/>
        </w:rPr>
        <w:t>a</w:t>
      </w:r>
      <w:r w:rsidR="00C02573">
        <w:rPr>
          <w:lang w:val="pt-BR"/>
        </w:rPr>
        <w:t xml:space="preserve"> </w:t>
      </w:r>
      <w:r w:rsidRPr="000D49A4">
        <w:rPr>
          <w:spacing w:val="3"/>
          <w:lang w:val="pt-BR"/>
        </w:rPr>
        <w:t>e</w:t>
      </w:r>
      <w:r w:rsidRPr="000D49A4">
        <w:rPr>
          <w:spacing w:val="-5"/>
          <w:lang w:val="pt-BR"/>
        </w:rPr>
        <w:t>l</w:t>
      </w:r>
      <w:r w:rsidRPr="000D49A4">
        <w:rPr>
          <w:spacing w:val="3"/>
          <w:lang w:val="pt-BR"/>
        </w:rPr>
        <w:t>e</w:t>
      </w:r>
      <w:r w:rsidRPr="000D49A4">
        <w:rPr>
          <w:spacing w:val="-10"/>
          <w:lang w:val="pt-BR"/>
        </w:rPr>
        <w:t>i</w:t>
      </w:r>
      <w:r w:rsidRPr="000D49A4">
        <w:rPr>
          <w:spacing w:val="5"/>
          <w:lang w:val="pt-BR"/>
        </w:rPr>
        <w:t>t</w:t>
      </w:r>
      <w:r w:rsidRPr="000D49A4">
        <w:rPr>
          <w:spacing w:val="4"/>
          <w:lang w:val="pt-BR"/>
        </w:rPr>
        <w:t>o</w:t>
      </w:r>
      <w:r w:rsidRPr="000D49A4">
        <w:rPr>
          <w:spacing w:val="1"/>
          <w:lang w:val="pt-BR"/>
        </w:rPr>
        <w:t>r</w:t>
      </w:r>
      <w:r w:rsidRPr="000D49A4">
        <w:rPr>
          <w:spacing w:val="3"/>
          <w:lang w:val="pt-BR"/>
        </w:rPr>
        <w:t>a</w:t>
      </w:r>
      <w:r w:rsidRPr="000D49A4">
        <w:rPr>
          <w:lang w:val="pt-BR"/>
        </w:rPr>
        <w:t xml:space="preserve">l sobrevive, apesar de esgotada em conteúdo e </w:t>
      </w:r>
      <w:proofErr w:type="spellStart"/>
      <w:r w:rsidRPr="000D49A4">
        <w:rPr>
          <w:lang w:val="pt-BR"/>
        </w:rPr>
        <w:t>desapontante</w:t>
      </w:r>
      <w:proofErr w:type="spellEnd"/>
      <w:r w:rsidRPr="000D49A4">
        <w:rPr>
          <w:lang w:val="pt-BR"/>
        </w:rPr>
        <w:t xml:space="preserve"> para a parte </w:t>
      </w:r>
      <w:r w:rsidRPr="000D49A4">
        <w:rPr>
          <w:spacing w:val="-3"/>
          <w:lang w:val="pt-BR"/>
        </w:rPr>
        <w:t xml:space="preserve">mais </w:t>
      </w:r>
      <w:r w:rsidRPr="000D49A4">
        <w:rPr>
          <w:lang w:val="pt-BR"/>
        </w:rPr>
        <w:t xml:space="preserve">progressista do público </w:t>
      </w:r>
      <w:proofErr w:type="gramStart"/>
      <w:r w:rsidRPr="000D49A4">
        <w:rPr>
          <w:lang w:val="pt-BR"/>
        </w:rPr>
        <w:t>votante.‖</w:t>
      </w:r>
      <w:proofErr w:type="gramEnd"/>
      <w:r w:rsidRPr="000D49A4">
        <w:rPr>
          <w:lang w:val="pt-BR"/>
        </w:rPr>
        <w:t xml:space="preserve"> (</w:t>
      </w:r>
      <w:proofErr w:type="spellStart"/>
      <w:r w:rsidRPr="000D49A4">
        <w:rPr>
          <w:lang w:val="pt-BR"/>
        </w:rPr>
        <w:t>M</w:t>
      </w:r>
      <w:r w:rsidR="00B37087" w:rsidRPr="000D49A4">
        <w:rPr>
          <w:lang w:val="pt-BR"/>
        </w:rPr>
        <w:t>ahon</w:t>
      </w:r>
      <w:proofErr w:type="spellEnd"/>
      <w:r w:rsidRPr="000D49A4">
        <w:rPr>
          <w:lang w:val="pt-BR"/>
        </w:rPr>
        <w:t xml:space="preserve">, 2014, </w:t>
      </w:r>
      <w:r w:rsidRPr="000D49A4">
        <w:rPr>
          <w:spacing w:val="-3"/>
          <w:lang w:val="pt-BR"/>
        </w:rPr>
        <w:t xml:space="preserve">p. </w:t>
      </w:r>
      <w:r w:rsidRPr="000D49A4">
        <w:rPr>
          <w:lang w:val="pt-BR"/>
        </w:rPr>
        <w:t xml:space="preserve">11). Outros estudos exploraram a deficiência da </w:t>
      </w:r>
      <w:proofErr w:type="spellStart"/>
      <w:r w:rsidRPr="000D49A4">
        <w:rPr>
          <w:lang w:val="pt-BR"/>
        </w:rPr>
        <w:t>no</w:t>
      </w:r>
      <w:proofErr w:type="spellEnd"/>
      <w:r w:rsidR="000B53C5">
        <w:rPr>
          <w:lang w:val="pt-BR"/>
        </w:rPr>
        <w:t xml:space="preserve"> </w:t>
      </w:r>
      <w:r w:rsidRPr="000D49A4">
        <w:rPr>
          <w:lang w:val="pt-BR"/>
        </w:rPr>
        <w:t xml:space="preserve">a democracia </w:t>
      </w:r>
      <w:r w:rsidR="000B53C5" w:rsidRPr="000D49A4">
        <w:rPr>
          <w:lang w:val="pt-BR"/>
        </w:rPr>
        <w:t>latino-americana</w:t>
      </w:r>
      <w:r w:rsidRPr="000D49A4">
        <w:rPr>
          <w:lang w:val="pt-BR"/>
        </w:rPr>
        <w:t xml:space="preserve"> e sua baixa capacidade de promover mudanças. </w:t>
      </w:r>
      <w:proofErr w:type="spellStart"/>
      <w:r w:rsidRPr="000D49A4">
        <w:rPr>
          <w:lang w:val="pt-BR"/>
        </w:rPr>
        <w:t>Weyland</w:t>
      </w:r>
      <w:proofErr w:type="spellEnd"/>
      <w:r w:rsidRPr="000D49A4">
        <w:rPr>
          <w:lang w:val="pt-BR"/>
        </w:rPr>
        <w:t xml:space="preserve"> (1998) </w:t>
      </w:r>
      <w:r w:rsidRPr="001C75DF">
        <w:rPr>
          <w:highlight w:val="yellow"/>
          <w:lang w:val="pt-BR"/>
        </w:rPr>
        <w:t>descreve como o ciclo econômico neoliberal impacta a capacidade da democracia na região, tendo em vista sua concomitância com a</w:t>
      </w:r>
      <w:r w:rsidRPr="001C75DF">
        <w:rPr>
          <w:spacing w:val="-6"/>
          <w:highlight w:val="yellow"/>
          <w:lang w:val="pt-BR"/>
        </w:rPr>
        <w:t xml:space="preserve"> </w:t>
      </w:r>
      <w:r w:rsidRPr="001C75DF">
        <w:rPr>
          <w:highlight w:val="yellow"/>
          <w:lang w:val="pt-BR"/>
        </w:rPr>
        <w:t>redemocratização.</w:t>
      </w:r>
    </w:p>
    <w:p w:rsidR="00CD021A" w:rsidRPr="000D49A4" w:rsidRDefault="0069688A">
      <w:pPr>
        <w:pStyle w:val="Textoindependiente"/>
        <w:spacing w:before="5" w:line="360" w:lineRule="auto"/>
        <w:ind w:right="114" w:firstLine="850"/>
        <w:jc w:val="both"/>
        <w:rPr>
          <w:lang w:val="pt-BR"/>
        </w:rPr>
      </w:pPr>
      <w:r w:rsidRPr="000D49A4">
        <w:rPr>
          <w:lang w:val="pt-BR"/>
        </w:rPr>
        <w:t xml:space="preserve">Dessa maneira, tentativas de medidas para impostos progressivos </w:t>
      </w:r>
      <w:r w:rsidRPr="000D49A4">
        <w:rPr>
          <w:spacing w:val="-3"/>
          <w:lang w:val="pt-BR"/>
        </w:rPr>
        <w:t xml:space="preserve">no </w:t>
      </w:r>
      <w:r w:rsidRPr="000D49A4">
        <w:rPr>
          <w:lang w:val="pt-BR"/>
        </w:rPr>
        <w:t>ciclo progressista enfrentaram uma variedade de obstáculos (</w:t>
      </w:r>
      <w:proofErr w:type="spellStart"/>
      <w:r w:rsidRPr="000D49A4">
        <w:rPr>
          <w:lang w:val="pt-BR"/>
        </w:rPr>
        <w:t>Mahon</w:t>
      </w:r>
      <w:proofErr w:type="spellEnd"/>
      <w:r w:rsidRPr="000D49A4">
        <w:rPr>
          <w:lang w:val="pt-BR"/>
        </w:rPr>
        <w:t xml:space="preserve">, 2014 p.3), o que, conjuntamente com o cenário econômico extremamente favorável, fez </w:t>
      </w:r>
      <w:r w:rsidRPr="000D49A4">
        <w:rPr>
          <w:spacing w:val="2"/>
          <w:lang w:val="pt-BR"/>
        </w:rPr>
        <w:t xml:space="preserve">com </w:t>
      </w:r>
      <w:r w:rsidRPr="000D49A4">
        <w:rPr>
          <w:lang w:val="pt-BR"/>
        </w:rPr>
        <w:t xml:space="preserve">que esses governos pudessem implementar a agenda progressista sem enfrentar essas elites tradicionais. Tendo </w:t>
      </w:r>
      <w:r w:rsidRPr="000D49A4">
        <w:rPr>
          <w:spacing w:val="2"/>
          <w:lang w:val="pt-BR"/>
        </w:rPr>
        <w:t xml:space="preserve">em </w:t>
      </w:r>
      <w:r w:rsidRPr="000D49A4">
        <w:rPr>
          <w:lang w:val="pt-BR"/>
        </w:rPr>
        <w:t xml:space="preserve">vista esse cenário, os governos pós neoliberais tenderam a priorizar políticas de </w:t>
      </w:r>
      <w:r w:rsidRPr="000D49A4">
        <w:rPr>
          <w:spacing w:val="-3"/>
          <w:lang w:val="pt-BR"/>
        </w:rPr>
        <w:t xml:space="preserve">baixo </w:t>
      </w:r>
      <w:r w:rsidRPr="000D49A4">
        <w:rPr>
          <w:lang w:val="pt-BR"/>
        </w:rPr>
        <w:t xml:space="preserve">custo </w:t>
      </w:r>
      <w:r w:rsidRPr="000D49A4">
        <w:rPr>
          <w:spacing w:val="-3"/>
          <w:lang w:val="pt-BR"/>
        </w:rPr>
        <w:t xml:space="preserve">no </w:t>
      </w:r>
      <w:r w:rsidRPr="000D49A4">
        <w:rPr>
          <w:lang w:val="pt-BR"/>
        </w:rPr>
        <w:t xml:space="preserve">orçamento, em especial </w:t>
      </w:r>
      <w:proofErr w:type="spellStart"/>
      <w:r w:rsidRPr="000D49A4">
        <w:rPr>
          <w:lang w:val="pt-BR"/>
        </w:rPr>
        <w:t>PTCs</w:t>
      </w:r>
      <w:proofErr w:type="spellEnd"/>
      <w:r w:rsidRPr="000D49A4">
        <w:rPr>
          <w:lang w:val="pt-BR"/>
        </w:rPr>
        <w:t xml:space="preserve">, e investiram </w:t>
      </w:r>
      <w:r w:rsidRPr="000D49A4">
        <w:rPr>
          <w:spacing w:val="-3"/>
          <w:lang w:val="pt-BR"/>
        </w:rPr>
        <w:t xml:space="preserve">no </w:t>
      </w:r>
      <w:r w:rsidRPr="000D49A4">
        <w:rPr>
          <w:lang w:val="pt-BR"/>
        </w:rPr>
        <w:t xml:space="preserve">desenvolvimentismo, criando incentivos ao consumo e à produção. Entretanto, com a desaceleração da economia e o </w:t>
      </w:r>
      <w:r w:rsidRPr="000D49A4">
        <w:rPr>
          <w:spacing w:val="-3"/>
          <w:lang w:val="pt-BR"/>
        </w:rPr>
        <w:t xml:space="preserve">fim </w:t>
      </w:r>
      <w:r w:rsidRPr="000D49A4">
        <w:rPr>
          <w:lang w:val="pt-BR"/>
        </w:rPr>
        <w:t xml:space="preserve">do </w:t>
      </w:r>
      <w:r w:rsidRPr="000D49A4">
        <w:rPr>
          <w:spacing w:val="-3"/>
          <w:lang w:val="pt-BR"/>
        </w:rPr>
        <w:t xml:space="preserve">ciclo </w:t>
      </w:r>
      <w:r w:rsidRPr="000D49A4">
        <w:rPr>
          <w:lang w:val="pt-BR"/>
        </w:rPr>
        <w:t xml:space="preserve">político progressista, muitos dos avanços começam a ter a tendência revertida. Segundo </w:t>
      </w:r>
      <w:r w:rsidR="000B53C5" w:rsidRPr="000D49A4">
        <w:rPr>
          <w:lang w:val="pt-BR"/>
        </w:rPr>
        <w:t xml:space="preserve">o </w:t>
      </w:r>
      <w:r w:rsidR="000B53C5" w:rsidRPr="000D49A4">
        <w:rPr>
          <w:spacing w:val="19"/>
          <w:lang w:val="pt-BR"/>
        </w:rPr>
        <w:t>relatório</w:t>
      </w:r>
      <w:r w:rsidR="000B53C5" w:rsidRPr="000D49A4">
        <w:rPr>
          <w:lang w:val="pt-BR"/>
        </w:rPr>
        <w:t xml:space="preserve"> </w:t>
      </w:r>
      <w:r w:rsidR="000B53C5" w:rsidRPr="000D49A4">
        <w:rPr>
          <w:spacing w:val="25"/>
          <w:lang w:val="pt-BR"/>
        </w:rPr>
        <w:t>―</w:t>
      </w:r>
      <w:r w:rsidRPr="000D49A4">
        <w:rPr>
          <w:w w:val="99"/>
          <w:lang w:val="pt-BR"/>
        </w:rPr>
        <w:t>P</w:t>
      </w:r>
      <w:r w:rsidRPr="000D49A4">
        <w:rPr>
          <w:spacing w:val="3"/>
          <w:lang w:val="pt-BR"/>
        </w:rPr>
        <w:t>a</w:t>
      </w:r>
      <w:r w:rsidRPr="000D49A4">
        <w:rPr>
          <w:spacing w:val="-5"/>
          <w:lang w:val="pt-BR"/>
        </w:rPr>
        <w:t>n</w:t>
      </w:r>
      <w:r w:rsidRPr="000D49A4">
        <w:rPr>
          <w:spacing w:val="4"/>
          <w:lang w:val="pt-BR"/>
        </w:rPr>
        <w:t>o</w:t>
      </w:r>
      <w:r w:rsidRPr="000D49A4">
        <w:rPr>
          <w:spacing w:val="1"/>
          <w:lang w:val="pt-BR"/>
        </w:rPr>
        <w:t>r</w:t>
      </w:r>
      <w:r w:rsidRPr="000D49A4">
        <w:rPr>
          <w:spacing w:val="3"/>
          <w:lang w:val="pt-BR"/>
        </w:rPr>
        <w:t>a</w:t>
      </w:r>
      <w:r w:rsidRPr="000D49A4">
        <w:rPr>
          <w:spacing w:val="-10"/>
          <w:lang w:val="pt-BR"/>
        </w:rPr>
        <w:t>m</w:t>
      </w:r>
      <w:r w:rsidRPr="000D49A4">
        <w:rPr>
          <w:lang w:val="pt-BR"/>
        </w:rPr>
        <w:t>a</w:t>
      </w:r>
      <w:r w:rsidR="00C02573">
        <w:rPr>
          <w:lang w:val="pt-BR"/>
        </w:rPr>
        <w:t xml:space="preserve"> </w:t>
      </w:r>
      <w:r w:rsidRPr="000D49A4">
        <w:rPr>
          <w:lang w:val="pt-BR"/>
        </w:rPr>
        <w:t>S</w:t>
      </w:r>
      <w:r w:rsidRPr="000D49A4">
        <w:rPr>
          <w:spacing w:val="4"/>
          <w:lang w:val="pt-BR"/>
        </w:rPr>
        <w:t>o</w:t>
      </w:r>
      <w:r w:rsidRPr="000D49A4">
        <w:rPr>
          <w:spacing w:val="3"/>
          <w:lang w:val="pt-BR"/>
        </w:rPr>
        <w:t>c</w:t>
      </w:r>
      <w:r w:rsidRPr="000D49A4">
        <w:rPr>
          <w:spacing w:val="-10"/>
          <w:lang w:val="pt-BR"/>
        </w:rPr>
        <w:t>i</w:t>
      </w:r>
      <w:r w:rsidRPr="000D49A4">
        <w:rPr>
          <w:spacing w:val="3"/>
          <w:lang w:val="pt-BR"/>
        </w:rPr>
        <w:t>a</w:t>
      </w:r>
      <w:r w:rsidRPr="000D49A4">
        <w:rPr>
          <w:lang w:val="pt-BR"/>
        </w:rPr>
        <w:t>l</w:t>
      </w:r>
      <w:r w:rsidR="00C02573">
        <w:rPr>
          <w:lang w:val="pt-BR"/>
        </w:rPr>
        <w:t xml:space="preserve"> </w:t>
      </w:r>
      <w:r w:rsidRPr="000D49A4">
        <w:rPr>
          <w:lang w:val="pt-BR"/>
        </w:rPr>
        <w:t>da</w:t>
      </w:r>
      <w:r w:rsidR="00C02573">
        <w:rPr>
          <w:lang w:val="pt-BR"/>
        </w:rPr>
        <w:t xml:space="preserve"> </w:t>
      </w:r>
      <w:r w:rsidRPr="000D49A4">
        <w:rPr>
          <w:spacing w:val="-1"/>
          <w:lang w:val="pt-BR"/>
        </w:rPr>
        <w:t>A</w:t>
      </w:r>
      <w:r w:rsidRPr="000D49A4">
        <w:rPr>
          <w:spacing w:val="-5"/>
          <w:lang w:val="pt-BR"/>
        </w:rPr>
        <w:t>m</w:t>
      </w:r>
      <w:r w:rsidRPr="000D49A4">
        <w:rPr>
          <w:spacing w:val="-1"/>
          <w:lang w:val="pt-BR"/>
        </w:rPr>
        <w:t>é</w:t>
      </w:r>
      <w:r w:rsidRPr="000D49A4">
        <w:rPr>
          <w:spacing w:val="6"/>
          <w:lang w:val="pt-BR"/>
        </w:rPr>
        <w:t>r</w:t>
      </w:r>
      <w:r w:rsidRPr="000D49A4">
        <w:rPr>
          <w:spacing w:val="-5"/>
          <w:lang w:val="pt-BR"/>
        </w:rPr>
        <w:t>i</w:t>
      </w:r>
      <w:r w:rsidRPr="000D49A4">
        <w:rPr>
          <w:spacing w:val="-1"/>
          <w:lang w:val="pt-BR"/>
        </w:rPr>
        <w:t>c</w:t>
      </w:r>
      <w:r w:rsidRPr="000D49A4">
        <w:rPr>
          <w:lang w:val="pt-BR"/>
        </w:rPr>
        <w:t>a</w:t>
      </w:r>
      <w:r w:rsidR="00C02573">
        <w:rPr>
          <w:lang w:val="pt-BR"/>
        </w:rPr>
        <w:t xml:space="preserve"> </w:t>
      </w:r>
      <w:r w:rsidRPr="000D49A4">
        <w:rPr>
          <w:spacing w:val="-3"/>
          <w:lang w:val="pt-BR"/>
        </w:rPr>
        <w:t>L</w:t>
      </w:r>
      <w:r w:rsidRPr="000D49A4">
        <w:rPr>
          <w:spacing w:val="-1"/>
          <w:lang w:val="pt-BR"/>
        </w:rPr>
        <w:t>a</w:t>
      </w:r>
      <w:r w:rsidRPr="000D49A4">
        <w:rPr>
          <w:spacing w:val="9"/>
          <w:lang w:val="pt-BR"/>
        </w:rPr>
        <w:t>t</w:t>
      </w:r>
      <w:r w:rsidRPr="000D49A4">
        <w:rPr>
          <w:spacing w:val="-5"/>
          <w:lang w:val="pt-BR"/>
        </w:rPr>
        <w:t>in</w:t>
      </w:r>
      <w:r w:rsidRPr="000D49A4">
        <w:rPr>
          <w:lang w:val="pt-BR"/>
        </w:rPr>
        <w:t>a</w:t>
      </w:r>
      <w:r w:rsidR="00C02573">
        <w:rPr>
          <w:lang w:val="pt-BR"/>
        </w:rPr>
        <w:t xml:space="preserve"> </w:t>
      </w:r>
      <w:r w:rsidRPr="000D49A4">
        <w:rPr>
          <w:w w:val="107"/>
          <w:lang w:val="pt-BR"/>
        </w:rPr>
        <w:t>2018‖</w:t>
      </w:r>
      <w:r w:rsidR="00C02573">
        <w:rPr>
          <w:lang w:val="pt-BR"/>
        </w:rPr>
        <w:t xml:space="preserve"> </w:t>
      </w:r>
      <w:r w:rsidRPr="000D49A4">
        <w:rPr>
          <w:lang w:val="pt-BR"/>
        </w:rPr>
        <w:t>a</w:t>
      </w:r>
      <w:r w:rsidR="00C02573">
        <w:rPr>
          <w:lang w:val="pt-BR"/>
        </w:rPr>
        <w:t xml:space="preserve"> </w:t>
      </w:r>
      <w:r w:rsidRPr="000D49A4">
        <w:rPr>
          <w:spacing w:val="5"/>
          <w:lang w:val="pt-BR"/>
        </w:rPr>
        <w:t>t</w:t>
      </w:r>
      <w:r w:rsidRPr="000D49A4">
        <w:rPr>
          <w:spacing w:val="-1"/>
          <w:lang w:val="pt-BR"/>
        </w:rPr>
        <w:t>e</w:t>
      </w:r>
      <w:r w:rsidRPr="000D49A4">
        <w:rPr>
          <w:spacing w:val="-5"/>
          <w:lang w:val="pt-BR"/>
        </w:rPr>
        <w:t>n</w:t>
      </w:r>
      <w:r w:rsidRPr="000D49A4">
        <w:rPr>
          <w:lang w:val="pt-BR"/>
        </w:rPr>
        <w:t>d</w:t>
      </w:r>
      <w:r w:rsidRPr="000D49A4">
        <w:rPr>
          <w:spacing w:val="3"/>
          <w:lang w:val="pt-BR"/>
        </w:rPr>
        <w:t>ê</w:t>
      </w:r>
      <w:r w:rsidRPr="000D49A4">
        <w:rPr>
          <w:spacing w:val="-5"/>
          <w:lang w:val="pt-BR"/>
        </w:rPr>
        <w:t>n</w:t>
      </w:r>
      <w:r w:rsidRPr="000D49A4">
        <w:rPr>
          <w:spacing w:val="3"/>
          <w:lang w:val="pt-BR"/>
        </w:rPr>
        <w:t>c</w:t>
      </w:r>
      <w:r w:rsidRPr="000D49A4">
        <w:rPr>
          <w:spacing w:val="-5"/>
          <w:lang w:val="pt-BR"/>
        </w:rPr>
        <w:t>i</w:t>
      </w:r>
      <w:r w:rsidRPr="000D49A4">
        <w:rPr>
          <w:lang w:val="pt-BR"/>
        </w:rPr>
        <w:t>a</w:t>
      </w:r>
      <w:r w:rsidR="00C02573">
        <w:rPr>
          <w:lang w:val="pt-BR"/>
        </w:rPr>
        <w:t xml:space="preserve"> </w:t>
      </w:r>
      <w:r w:rsidRPr="000D49A4">
        <w:rPr>
          <w:spacing w:val="4"/>
          <w:lang w:val="pt-BR"/>
        </w:rPr>
        <w:t>d</w:t>
      </w:r>
      <w:r w:rsidRPr="000D49A4">
        <w:rPr>
          <w:lang w:val="pt-BR"/>
        </w:rPr>
        <w:t>e</w:t>
      </w:r>
      <w:r w:rsidR="00C02573">
        <w:rPr>
          <w:lang w:val="pt-BR"/>
        </w:rPr>
        <w:t xml:space="preserve"> </w:t>
      </w:r>
      <w:r w:rsidRPr="000D49A4">
        <w:rPr>
          <w:spacing w:val="4"/>
          <w:lang w:val="pt-BR"/>
        </w:rPr>
        <w:t>d</w:t>
      </w:r>
      <w:r w:rsidRPr="000D49A4">
        <w:rPr>
          <w:spacing w:val="-5"/>
          <w:lang w:val="pt-BR"/>
        </w:rPr>
        <w:t>i</w:t>
      </w:r>
      <w:r w:rsidRPr="000D49A4">
        <w:rPr>
          <w:lang w:val="pt-BR"/>
        </w:rPr>
        <w:t>m</w:t>
      </w:r>
      <w:r w:rsidRPr="000D49A4">
        <w:rPr>
          <w:spacing w:val="-4"/>
          <w:lang w:val="pt-BR"/>
        </w:rPr>
        <w:t>i</w:t>
      </w:r>
      <w:r w:rsidRPr="000D49A4">
        <w:rPr>
          <w:lang w:val="pt-BR"/>
        </w:rPr>
        <w:t>n</w:t>
      </w:r>
      <w:r w:rsidRPr="000D49A4">
        <w:rPr>
          <w:spacing w:val="4"/>
          <w:lang w:val="pt-BR"/>
        </w:rPr>
        <w:t>u</w:t>
      </w:r>
      <w:r w:rsidRPr="000D49A4">
        <w:rPr>
          <w:spacing w:val="-5"/>
          <w:lang w:val="pt-BR"/>
        </w:rPr>
        <w:t>i</w:t>
      </w:r>
      <w:r w:rsidRPr="000D49A4">
        <w:rPr>
          <w:spacing w:val="-1"/>
          <w:lang w:val="pt-BR"/>
        </w:rPr>
        <w:t>çã</w:t>
      </w:r>
      <w:r w:rsidRPr="000D49A4">
        <w:rPr>
          <w:lang w:val="pt-BR"/>
        </w:rPr>
        <w:t>o</w:t>
      </w:r>
      <w:r w:rsidR="00C02573">
        <w:rPr>
          <w:lang w:val="pt-BR"/>
        </w:rPr>
        <w:t xml:space="preserve"> </w:t>
      </w:r>
      <w:r w:rsidRPr="000D49A4">
        <w:rPr>
          <w:lang w:val="pt-BR"/>
        </w:rPr>
        <w:t xml:space="preserve">da desigualdade – conforme medida pelo índice de </w:t>
      </w:r>
      <w:proofErr w:type="spellStart"/>
      <w:r w:rsidRPr="000D49A4">
        <w:rPr>
          <w:lang w:val="pt-BR"/>
        </w:rPr>
        <w:t>gini</w:t>
      </w:r>
      <w:proofErr w:type="spellEnd"/>
      <w:r w:rsidRPr="000D49A4">
        <w:rPr>
          <w:lang w:val="pt-BR"/>
        </w:rPr>
        <w:t xml:space="preserve"> – apresenta desaceleração, e, </w:t>
      </w:r>
      <w:r w:rsidRPr="000D49A4">
        <w:rPr>
          <w:spacing w:val="-3"/>
          <w:lang w:val="pt-BR"/>
        </w:rPr>
        <w:t xml:space="preserve">mesmo </w:t>
      </w:r>
      <w:r w:rsidRPr="000D49A4">
        <w:rPr>
          <w:lang w:val="pt-BR"/>
        </w:rPr>
        <w:t xml:space="preserve">a pobreza se mantendo estável, a extrema pobreza aumentou </w:t>
      </w:r>
      <w:r w:rsidRPr="000D49A4">
        <w:rPr>
          <w:spacing w:val="-3"/>
          <w:lang w:val="pt-BR"/>
        </w:rPr>
        <w:t xml:space="preserve">na </w:t>
      </w:r>
      <w:r w:rsidRPr="000D49A4">
        <w:rPr>
          <w:lang w:val="pt-BR"/>
        </w:rPr>
        <w:t>região, chegando aos níveis de 2008 (CEPAL,</w:t>
      </w:r>
      <w:r w:rsidRPr="000D49A4">
        <w:rPr>
          <w:spacing w:val="5"/>
          <w:lang w:val="pt-BR"/>
        </w:rPr>
        <w:t xml:space="preserve"> </w:t>
      </w:r>
      <w:r w:rsidRPr="000D49A4">
        <w:rPr>
          <w:lang w:val="pt-BR"/>
        </w:rPr>
        <w:t>2018).</w:t>
      </w:r>
    </w:p>
    <w:p w:rsidR="000B53C5" w:rsidRDefault="0069688A" w:rsidP="000B53C5">
      <w:pPr>
        <w:pStyle w:val="Textoindependiente"/>
        <w:spacing w:line="273" w:lineRule="exact"/>
        <w:ind w:left="966"/>
        <w:jc w:val="both"/>
        <w:rPr>
          <w:lang w:val="pt-BR"/>
        </w:rPr>
      </w:pPr>
      <w:r w:rsidRPr="000D49A4">
        <w:rPr>
          <w:lang w:val="pt-BR"/>
        </w:rPr>
        <w:t>Com isso, conforme destaca Lozano (2018):</w:t>
      </w:r>
    </w:p>
    <w:p w:rsidR="000B53C5" w:rsidRDefault="000B53C5" w:rsidP="000B53C5">
      <w:pPr>
        <w:pStyle w:val="Textoindependiente"/>
        <w:spacing w:line="273" w:lineRule="exact"/>
        <w:ind w:left="966"/>
        <w:jc w:val="both"/>
        <w:rPr>
          <w:lang w:val="pt-BR"/>
        </w:rPr>
      </w:pPr>
    </w:p>
    <w:p w:rsidR="00CD021A" w:rsidRPr="000D49A4" w:rsidRDefault="0069688A" w:rsidP="000B53C5">
      <w:pPr>
        <w:pStyle w:val="Textoindependiente"/>
        <w:spacing w:line="273" w:lineRule="exact"/>
        <w:ind w:left="966"/>
        <w:jc w:val="both"/>
        <w:rPr>
          <w:lang w:val="pt-BR"/>
        </w:rPr>
      </w:pPr>
      <w:r w:rsidRPr="000D49A4">
        <w:rPr>
          <w:sz w:val="22"/>
          <w:lang w:val="pt-BR"/>
        </w:rPr>
        <w:t xml:space="preserve">América Latina segue exibindo sociedades que detém privilégios e violam direitos, e em este marco qualquer aposta seria em um modelo de desenvolvimento que privilegie a igualdade e a sustentabilidade ambiental, tem </w:t>
      </w:r>
      <w:r w:rsidRPr="000D49A4">
        <w:rPr>
          <w:spacing w:val="-3"/>
          <w:sz w:val="22"/>
          <w:lang w:val="pt-BR"/>
        </w:rPr>
        <w:t xml:space="preserve">na </w:t>
      </w:r>
      <w:r w:rsidRPr="000D49A4">
        <w:rPr>
          <w:sz w:val="22"/>
          <w:lang w:val="pt-BR"/>
        </w:rPr>
        <w:t xml:space="preserve">reforma fiscal uma ferramenta poderosa e indispensável. Se </w:t>
      </w:r>
      <w:r w:rsidRPr="000D49A4">
        <w:rPr>
          <w:spacing w:val="2"/>
          <w:sz w:val="22"/>
          <w:lang w:val="pt-BR"/>
        </w:rPr>
        <w:t xml:space="preserve">se </w:t>
      </w:r>
      <w:r w:rsidRPr="000D49A4">
        <w:rPr>
          <w:sz w:val="22"/>
          <w:lang w:val="pt-BR"/>
        </w:rPr>
        <w:t xml:space="preserve">trata de mobilizar </w:t>
      </w:r>
      <w:r w:rsidRPr="000D49A4">
        <w:rPr>
          <w:spacing w:val="-3"/>
          <w:sz w:val="22"/>
          <w:lang w:val="pt-BR"/>
        </w:rPr>
        <w:t xml:space="preserve">os </w:t>
      </w:r>
      <w:r w:rsidRPr="000D49A4">
        <w:rPr>
          <w:sz w:val="22"/>
          <w:lang w:val="pt-BR"/>
        </w:rPr>
        <w:t xml:space="preserve">recursos nacionais para financiar o desenvolvimento, a necessidade de reformar as estruturas tributárias é um caminho necessário para ampliar o espaço de manobra </w:t>
      </w:r>
      <w:proofErr w:type="gramStart"/>
      <w:r w:rsidRPr="000D49A4">
        <w:rPr>
          <w:spacing w:val="-4"/>
          <w:sz w:val="22"/>
          <w:lang w:val="pt-BR"/>
        </w:rPr>
        <w:lastRenderedPageBreak/>
        <w:t>dos</w:t>
      </w:r>
      <w:proofErr w:type="gramEnd"/>
      <w:r w:rsidRPr="000D49A4">
        <w:rPr>
          <w:spacing w:val="-4"/>
          <w:sz w:val="22"/>
          <w:lang w:val="pt-BR"/>
        </w:rPr>
        <w:t xml:space="preserve"> </w:t>
      </w:r>
      <w:r w:rsidRPr="000D49A4">
        <w:rPr>
          <w:sz w:val="22"/>
          <w:lang w:val="pt-BR"/>
        </w:rPr>
        <w:t>Estados, melhorar a distribuição de renda e fortalecer o crescimento</w:t>
      </w:r>
      <w:r w:rsidRPr="000D49A4">
        <w:rPr>
          <w:spacing w:val="8"/>
          <w:sz w:val="22"/>
          <w:lang w:val="pt-BR"/>
        </w:rPr>
        <w:t xml:space="preserve"> </w:t>
      </w:r>
      <w:r w:rsidRPr="000D49A4">
        <w:rPr>
          <w:sz w:val="22"/>
          <w:lang w:val="pt-BR"/>
        </w:rPr>
        <w:t>económico.</w:t>
      </w:r>
    </w:p>
    <w:p w:rsidR="00CD021A" w:rsidRPr="000D49A4" w:rsidRDefault="0069688A">
      <w:pPr>
        <w:pStyle w:val="Textoindependiente"/>
        <w:spacing w:before="140" w:line="360" w:lineRule="auto"/>
        <w:ind w:right="119"/>
        <w:jc w:val="both"/>
        <w:rPr>
          <w:lang w:val="pt-BR"/>
        </w:rPr>
      </w:pPr>
      <w:r w:rsidRPr="000D49A4">
        <w:rPr>
          <w:lang w:val="pt-BR"/>
        </w:rPr>
        <w:t>A construção de uma sociedade mais igualitária na América Latina deve enfrentar a concentração histórica de riqueza e poder da região, e a reforma tributária é uma ferramenta necessária para isso.</w:t>
      </w:r>
    </w:p>
    <w:p w:rsidR="00CD021A" w:rsidRPr="000D49A4" w:rsidRDefault="0069688A" w:rsidP="00756662">
      <w:pPr>
        <w:pStyle w:val="Ttulo1"/>
        <w:tabs>
          <w:tab w:val="left" w:pos="1149"/>
        </w:tabs>
        <w:rPr>
          <w:lang w:val="pt-BR"/>
        </w:rPr>
      </w:pPr>
      <w:r w:rsidRPr="000D49A4">
        <w:rPr>
          <w:lang w:val="pt-BR"/>
        </w:rPr>
        <w:t>Conclusão</w:t>
      </w:r>
    </w:p>
    <w:p w:rsidR="00CD021A" w:rsidRPr="000D49A4" w:rsidRDefault="0069688A" w:rsidP="00756662">
      <w:pPr>
        <w:pStyle w:val="Textoindependiente"/>
        <w:spacing w:before="1" w:line="360" w:lineRule="auto"/>
        <w:ind w:right="111" w:firstLine="850"/>
        <w:jc w:val="both"/>
        <w:rPr>
          <w:lang w:val="pt-BR"/>
        </w:rPr>
      </w:pPr>
      <w:r w:rsidRPr="000D49A4">
        <w:rPr>
          <w:lang w:val="pt-BR"/>
        </w:rPr>
        <w:t xml:space="preserve">A diminuição da pobreza </w:t>
      </w:r>
      <w:r w:rsidRPr="000D49A4">
        <w:rPr>
          <w:spacing w:val="-3"/>
          <w:lang w:val="pt-BR"/>
        </w:rPr>
        <w:t xml:space="preserve">no ciclo </w:t>
      </w:r>
      <w:r w:rsidRPr="000D49A4">
        <w:rPr>
          <w:lang w:val="pt-BR"/>
        </w:rPr>
        <w:t xml:space="preserve">progressista do início do século </w:t>
      </w:r>
      <w:r w:rsidRPr="000D49A4">
        <w:rPr>
          <w:spacing w:val="-3"/>
          <w:lang w:val="pt-BR"/>
        </w:rPr>
        <w:t xml:space="preserve">na </w:t>
      </w:r>
      <w:r w:rsidRPr="000D49A4">
        <w:rPr>
          <w:lang w:val="pt-BR"/>
        </w:rPr>
        <w:t xml:space="preserve">América Latina se deve em grande parte ao </w:t>
      </w:r>
      <w:r w:rsidRPr="000D49A4">
        <w:rPr>
          <w:spacing w:val="-4"/>
          <w:lang w:val="pt-BR"/>
        </w:rPr>
        <w:t xml:space="preserve">ciclo </w:t>
      </w:r>
      <w:r w:rsidRPr="000D49A4">
        <w:rPr>
          <w:lang w:val="pt-BR"/>
        </w:rPr>
        <w:t xml:space="preserve">econômico favorável que a região passava. A intervenção estatal </w:t>
      </w:r>
      <w:r w:rsidRPr="000D49A4">
        <w:rPr>
          <w:spacing w:val="-3"/>
          <w:lang w:val="pt-BR"/>
        </w:rPr>
        <w:t xml:space="preserve">na </w:t>
      </w:r>
      <w:r w:rsidRPr="000D49A4">
        <w:rPr>
          <w:lang w:val="pt-BR"/>
        </w:rPr>
        <w:t xml:space="preserve">desigualdade social da região ainda é muito </w:t>
      </w:r>
      <w:r w:rsidRPr="000D49A4">
        <w:rPr>
          <w:spacing w:val="-3"/>
          <w:lang w:val="pt-BR"/>
        </w:rPr>
        <w:t xml:space="preserve">baixa </w:t>
      </w:r>
      <w:r w:rsidRPr="000D49A4">
        <w:rPr>
          <w:lang w:val="pt-BR"/>
        </w:rPr>
        <w:t xml:space="preserve">mesmo com as políticas </w:t>
      </w:r>
      <w:r w:rsidRPr="000D49A4">
        <w:rPr>
          <w:spacing w:val="2"/>
          <w:lang w:val="pt-BR"/>
        </w:rPr>
        <w:t xml:space="preserve">sociais </w:t>
      </w:r>
      <w:r w:rsidRPr="000D49A4">
        <w:rPr>
          <w:lang w:val="pt-BR"/>
        </w:rPr>
        <w:t xml:space="preserve">implementadas </w:t>
      </w:r>
      <w:r w:rsidRPr="000D49A4">
        <w:rPr>
          <w:spacing w:val="-3"/>
          <w:lang w:val="pt-BR"/>
        </w:rPr>
        <w:t xml:space="preserve">no </w:t>
      </w:r>
      <w:r w:rsidRPr="000D49A4">
        <w:rPr>
          <w:lang w:val="pt-BR"/>
        </w:rPr>
        <w:t xml:space="preserve">período. Essas políticas foram bastante voltadas para o </w:t>
      </w:r>
      <w:r w:rsidRPr="000D49A4">
        <w:rPr>
          <w:spacing w:val="-3"/>
          <w:lang w:val="pt-BR"/>
        </w:rPr>
        <w:t xml:space="preserve">alívio </w:t>
      </w:r>
      <w:r w:rsidRPr="000D49A4">
        <w:rPr>
          <w:lang w:val="pt-BR"/>
        </w:rPr>
        <w:t xml:space="preserve">da pobreza e ignoram a extrema concentração de riquezas que acontece nesses países. A América Latina continua, dessa maneira, a região mais desigual do globo. Atualmente, </w:t>
      </w:r>
      <w:r w:rsidRPr="000D49A4">
        <w:rPr>
          <w:spacing w:val="-5"/>
          <w:lang w:val="pt-BR"/>
        </w:rPr>
        <w:t xml:space="preserve">já </w:t>
      </w:r>
      <w:r w:rsidRPr="000D49A4">
        <w:rPr>
          <w:lang w:val="pt-BR"/>
        </w:rPr>
        <w:t xml:space="preserve">se coloca em cheque inclusive a diminuição da desigualdade observada </w:t>
      </w:r>
      <w:r w:rsidR="00756662" w:rsidRPr="00756662">
        <w:rPr>
          <w:lang w:val="pt-BR"/>
        </w:rPr>
        <w:t>chamando a atenção para o baixo impacto das políticas progressis</w:t>
      </w:r>
      <w:r w:rsidR="00756662">
        <w:rPr>
          <w:lang w:val="pt-BR"/>
        </w:rPr>
        <w:t>tas no problema da desigualdade</w:t>
      </w:r>
      <w:r w:rsidRPr="000D49A4">
        <w:rPr>
          <w:lang w:val="pt-BR"/>
        </w:rPr>
        <w:t xml:space="preserve">, assinalando que a concentração de renda é tão alta, que não é contabilizada pelos métodos tradicionais de mensuração. </w:t>
      </w:r>
      <w:r w:rsidRPr="000D49A4">
        <w:rPr>
          <w:spacing w:val="-3"/>
          <w:lang w:val="pt-BR"/>
        </w:rPr>
        <w:t xml:space="preserve">Assim, mesmo </w:t>
      </w:r>
      <w:r w:rsidRPr="000D49A4">
        <w:rPr>
          <w:lang w:val="pt-BR"/>
        </w:rPr>
        <w:t xml:space="preserve">que se observe uma diminuição da pobreza, a desigualdade </w:t>
      </w:r>
      <w:r w:rsidRPr="000D49A4">
        <w:rPr>
          <w:spacing w:val="-3"/>
          <w:lang w:val="pt-BR"/>
        </w:rPr>
        <w:t xml:space="preserve">no </w:t>
      </w:r>
      <w:r w:rsidRPr="000D49A4">
        <w:rPr>
          <w:lang w:val="pt-BR"/>
        </w:rPr>
        <w:t>continente se mantém estável. A grande concentração de renda e riqueza na região deve ser abordada para que</w:t>
      </w:r>
      <w:r w:rsidR="00756662">
        <w:rPr>
          <w:lang w:val="pt-BR"/>
        </w:rPr>
        <w:t xml:space="preserve"> seja</w:t>
      </w:r>
      <w:r w:rsidRPr="000D49A4">
        <w:rPr>
          <w:lang w:val="pt-BR"/>
        </w:rPr>
        <w:t xml:space="preserve"> </w:t>
      </w:r>
      <w:r w:rsidR="00756662" w:rsidRPr="00756662">
        <w:rPr>
          <w:rFonts w:ascii="Segoe UI" w:eastAsiaTheme="minorHAnsi" w:hAnsi="Segoe UI" w:cs="Segoe UI"/>
          <w:color w:val="000000"/>
          <w:sz w:val="21"/>
          <w:szCs w:val="21"/>
          <w:lang w:val="pt-BR"/>
        </w:rPr>
        <w:t xml:space="preserve">relativamente estável </w:t>
      </w:r>
      <w:r w:rsidRPr="000D49A4">
        <w:rPr>
          <w:lang w:val="pt-BR"/>
        </w:rPr>
        <w:t xml:space="preserve">a construção de </w:t>
      </w:r>
      <w:r w:rsidRPr="000D49A4">
        <w:rPr>
          <w:spacing w:val="-4"/>
          <w:lang w:val="pt-BR"/>
        </w:rPr>
        <w:t xml:space="preserve">uma </w:t>
      </w:r>
      <w:r w:rsidRPr="000D49A4">
        <w:rPr>
          <w:lang w:val="pt-BR"/>
        </w:rPr>
        <w:t xml:space="preserve">sociedade mais igualitária e justa. Esse caminho precisa passar por uma reforma fiscal, de maneira a promover uma real redistribuição de recursos </w:t>
      </w:r>
      <w:r w:rsidRPr="000D49A4">
        <w:rPr>
          <w:spacing w:val="-3"/>
          <w:lang w:val="pt-BR"/>
        </w:rPr>
        <w:t>na</w:t>
      </w:r>
      <w:r w:rsidRPr="000D49A4">
        <w:rPr>
          <w:spacing w:val="7"/>
          <w:lang w:val="pt-BR"/>
        </w:rPr>
        <w:t xml:space="preserve"> </w:t>
      </w:r>
      <w:r w:rsidRPr="000D49A4">
        <w:rPr>
          <w:lang w:val="pt-BR"/>
        </w:rPr>
        <w:t>sociedade.</w:t>
      </w:r>
      <w:r w:rsidR="00756662">
        <w:rPr>
          <w:lang w:val="pt-BR"/>
        </w:rPr>
        <w:t xml:space="preserve"> </w:t>
      </w:r>
      <w:r w:rsidR="00756662" w:rsidRPr="00756662">
        <w:rPr>
          <w:lang w:val="pt-BR"/>
        </w:rPr>
        <w:t>No entanto, esse contexto global, de crise econômica e comercial, põe em questão tanto a capacidade quanto a vontade dos estados de realizar reformas tributárias, como as propostas neste artigo.</w:t>
      </w:r>
    </w:p>
    <w:p w:rsidR="00CD021A" w:rsidRPr="000D49A4" w:rsidRDefault="00CD021A" w:rsidP="00756662">
      <w:pPr>
        <w:pStyle w:val="Textoindependiente"/>
        <w:spacing w:before="70"/>
        <w:ind w:left="966"/>
        <w:rPr>
          <w:lang w:val="pt-BR"/>
        </w:rPr>
      </w:pPr>
    </w:p>
    <w:sectPr w:rsidR="00CD021A" w:rsidRPr="000D49A4" w:rsidSect="000B53C5">
      <w:pgSz w:w="11910" w:h="16840"/>
      <w:pgMar w:top="1320" w:right="1300" w:bottom="1135"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44C2E"/>
    <w:multiLevelType w:val="hybridMultilevel"/>
    <w:tmpl w:val="C03C6CC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6A174637"/>
    <w:multiLevelType w:val="hybridMultilevel"/>
    <w:tmpl w:val="F534568E"/>
    <w:lvl w:ilvl="0" w:tplc="080C21DA">
      <w:start w:val="1"/>
      <w:numFmt w:val="decimal"/>
      <w:lvlText w:val="%1"/>
      <w:lvlJc w:val="left"/>
      <w:pPr>
        <w:ind w:left="1149" w:hanging="183"/>
      </w:pPr>
      <w:rPr>
        <w:rFonts w:ascii="Times New Roman" w:eastAsia="Times New Roman" w:hAnsi="Times New Roman" w:cs="Times New Roman" w:hint="default"/>
        <w:b/>
        <w:bCs/>
        <w:w w:val="100"/>
        <w:sz w:val="24"/>
        <w:szCs w:val="24"/>
        <w:lang w:val="pt-PT" w:eastAsia="en-US" w:bidi="ar-SA"/>
      </w:rPr>
    </w:lvl>
    <w:lvl w:ilvl="1" w:tplc="2A22C812">
      <w:numFmt w:val="bullet"/>
      <w:lvlText w:val="•"/>
      <w:lvlJc w:val="left"/>
      <w:pPr>
        <w:ind w:left="1956" w:hanging="183"/>
      </w:pPr>
      <w:rPr>
        <w:rFonts w:hint="default"/>
        <w:lang w:val="pt-PT" w:eastAsia="en-US" w:bidi="ar-SA"/>
      </w:rPr>
    </w:lvl>
    <w:lvl w:ilvl="2" w:tplc="FA205A4C">
      <w:numFmt w:val="bullet"/>
      <w:lvlText w:val="•"/>
      <w:lvlJc w:val="left"/>
      <w:pPr>
        <w:ind w:left="2772" w:hanging="183"/>
      </w:pPr>
      <w:rPr>
        <w:rFonts w:hint="default"/>
        <w:lang w:val="pt-PT" w:eastAsia="en-US" w:bidi="ar-SA"/>
      </w:rPr>
    </w:lvl>
    <w:lvl w:ilvl="3" w:tplc="A7863B1C">
      <w:numFmt w:val="bullet"/>
      <w:lvlText w:val="•"/>
      <w:lvlJc w:val="left"/>
      <w:pPr>
        <w:ind w:left="3589" w:hanging="183"/>
      </w:pPr>
      <w:rPr>
        <w:rFonts w:hint="default"/>
        <w:lang w:val="pt-PT" w:eastAsia="en-US" w:bidi="ar-SA"/>
      </w:rPr>
    </w:lvl>
    <w:lvl w:ilvl="4" w:tplc="09A07EA4">
      <w:numFmt w:val="bullet"/>
      <w:lvlText w:val="•"/>
      <w:lvlJc w:val="left"/>
      <w:pPr>
        <w:ind w:left="4405" w:hanging="183"/>
      </w:pPr>
      <w:rPr>
        <w:rFonts w:hint="default"/>
        <w:lang w:val="pt-PT" w:eastAsia="en-US" w:bidi="ar-SA"/>
      </w:rPr>
    </w:lvl>
    <w:lvl w:ilvl="5" w:tplc="BE904BD4">
      <w:numFmt w:val="bullet"/>
      <w:lvlText w:val="•"/>
      <w:lvlJc w:val="left"/>
      <w:pPr>
        <w:ind w:left="5222" w:hanging="183"/>
      </w:pPr>
      <w:rPr>
        <w:rFonts w:hint="default"/>
        <w:lang w:val="pt-PT" w:eastAsia="en-US" w:bidi="ar-SA"/>
      </w:rPr>
    </w:lvl>
    <w:lvl w:ilvl="6" w:tplc="9178164C">
      <w:numFmt w:val="bullet"/>
      <w:lvlText w:val="•"/>
      <w:lvlJc w:val="left"/>
      <w:pPr>
        <w:ind w:left="6038" w:hanging="183"/>
      </w:pPr>
      <w:rPr>
        <w:rFonts w:hint="default"/>
        <w:lang w:val="pt-PT" w:eastAsia="en-US" w:bidi="ar-SA"/>
      </w:rPr>
    </w:lvl>
    <w:lvl w:ilvl="7" w:tplc="D1E28906">
      <w:numFmt w:val="bullet"/>
      <w:lvlText w:val="•"/>
      <w:lvlJc w:val="left"/>
      <w:pPr>
        <w:ind w:left="6854" w:hanging="183"/>
      </w:pPr>
      <w:rPr>
        <w:rFonts w:hint="default"/>
        <w:lang w:val="pt-PT" w:eastAsia="en-US" w:bidi="ar-SA"/>
      </w:rPr>
    </w:lvl>
    <w:lvl w:ilvl="8" w:tplc="44BA1BEC">
      <w:numFmt w:val="bullet"/>
      <w:lvlText w:val="•"/>
      <w:lvlJc w:val="left"/>
      <w:pPr>
        <w:ind w:left="7671" w:hanging="183"/>
      </w:pPr>
      <w:rPr>
        <w:rFonts w:hint="default"/>
        <w:lang w:val="pt-P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21A"/>
    <w:rsid w:val="000B53C5"/>
    <w:rsid w:val="000D49A4"/>
    <w:rsid w:val="001C75DF"/>
    <w:rsid w:val="00243B18"/>
    <w:rsid w:val="00340845"/>
    <w:rsid w:val="003672C9"/>
    <w:rsid w:val="00571307"/>
    <w:rsid w:val="005E093C"/>
    <w:rsid w:val="0069688A"/>
    <w:rsid w:val="00756662"/>
    <w:rsid w:val="0084034A"/>
    <w:rsid w:val="008B3C3F"/>
    <w:rsid w:val="00914E27"/>
    <w:rsid w:val="00B37087"/>
    <w:rsid w:val="00C02573"/>
    <w:rsid w:val="00CD021A"/>
    <w:rsid w:val="00E87112"/>
    <w:rsid w:val="00F209A9"/>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519A0"/>
  <w15:docId w15:val="{4A61EC7C-F762-46E3-8195-0E205EA92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ind w:left="116"/>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16"/>
    </w:pPr>
    <w:rPr>
      <w:sz w:val="24"/>
      <w:szCs w:val="24"/>
    </w:rPr>
  </w:style>
  <w:style w:type="paragraph" w:styleId="Prrafodelista">
    <w:name w:val="List Paragraph"/>
    <w:basedOn w:val="Normal"/>
    <w:uiPriority w:val="1"/>
    <w:qFormat/>
    <w:pPr>
      <w:ind w:left="1149" w:hanging="183"/>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6371</Words>
  <Characters>35045</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Raissa</dc:creator>
  <cp:lastModifiedBy>Ruth Navarro</cp:lastModifiedBy>
  <cp:revision>15</cp:revision>
  <dcterms:created xsi:type="dcterms:W3CDTF">2019-12-15T20:16:00Z</dcterms:created>
  <dcterms:modified xsi:type="dcterms:W3CDTF">2019-12-15T23:42:00Z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2019-05-12T00:00:00Z</vt:filetime>
  </property>
  <property fmtid="{D5CDD505-2E9C-101B-9397-08002B2CF9AE}" pid="3" name="Creator">
    <vt:lpwstr>Microsoft® Word 2010</vt:lpwstr>
  </property>
  <property fmtid="{D5CDD505-2E9C-101B-9397-08002B2CF9AE}" pid="4" name="LastSaved">
    <vt:filetime>2019-12-15T00:00:00Z</vt:filetime>
  </property>
</Properties>
</file>