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E8A" w:rsidRPr="00AC6E8A" w:rsidRDefault="00AC6E8A" w:rsidP="00AC6E8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AC6E8A">
        <w:rPr>
          <w:rFonts w:ascii="Times New Roman" w:hAnsi="Times New Roman" w:cs="Times New Roman"/>
          <w:b/>
          <w:bCs/>
          <w:sz w:val="24"/>
          <w:szCs w:val="24"/>
          <w:lang w:val="es-ES"/>
        </w:rPr>
        <w:t>“Los problemas que enfrentará la ley de la Defensa de la Competencia en Paraguay”</w:t>
      </w:r>
    </w:p>
    <w:p w:rsidR="00AC6E8A" w:rsidRPr="00AC6E8A" w:rsidRDefault="00AC6E8A" w:rsidP="00CE0EEF">
      <w:pPr>
        <w:rPr>
          <w:rFonts w:ascii="Times New Roman" w:hAnsi="Times New Roman" w:cs="Times New Roman"/>
          <w:sz w:val="24"/>
          <w:szCs w:val="24"/>
          <w:lang w:val="es-ES"/>
        </w:rPr>
      </w:pPr>
      <w:bookmarkStart w:id="0" w:name="_GoBack"/>
      <w:r w:rsidRPr="00AC6E8A">
        <w:rPr>
          <w:rFonts w:ascii="Times New Roman" w:hAnsi="Times New Roman" w:cs="Times New Roman"/>
          <w:sz w:val="24"/>
          <w:szCs w:val="24"/>
          <w:lang w:val="es-ES"/>
        </w:rPr>
        <w:t>Es importante recordar el objeto de la Ley de Defensa de la Competencia que es: “defender y promover la libre competencia en los mercados”</w:t>
      </w:r>
      <w:bookmarkStart w:id="1" w:name="_ftnref1"/>
      <w:r w:rsidRPr="00AC6E8A">
        <w:rPr>
          <w:rFonts w:ascii="Times New Roman" w:hAnsi="Times New Roman" w:cs="Times New Roman"/>
          <w:sz w:val="24"/>
          <w:szCs w:val="24"/>
          <w:lang w:val="es-ES"/>
        </w:rPr>
        <w:fldChar w:fldCharType="begin"/>
      </w:r>
      <w:r w:rsidRPr="00AC6E8A">
        <w:rPr>
          <w:rFonts w:ascii="Times New Roman" w:hAnsi="Times New Roman" w:cs="Times New Roman"/>
          <w:sz w:val="24"/>
          <w:szCs w:val="24"/>
          <w:lang w:val="es-ES"/>
        </w:rPr>
        <w:instrText xml:space="preserve"> HYPERLINK "https://www.blogger.com/blogger.g?blogID=1283211017554613568" \o "" </w:instrText>
      </w:r>
      <w:r w:rsidRPr="00AC6E8A">
        <w:rPr>
          <w:rFonts w:ascii="Times New Roman" w:hAnsi="Times New Roman" w:cs="Times New Roman"/>
          <w:sz w:val="24"/>
          <w:szCs w:val="24"/>
          <w:lang w:val="es-ES"/>
        </w:rPr>
        <w:fldChar w:fldCharType="separate"/>
      </w:r>
      <w:r w:rsidRPr="00AC6E8A">
        <w:rPr>
          <w:rStyle w:val="Hipervnculo"/>
          <w:rFonts w:ascii="Times New Roman" w:hAnsi="Times New Roman" w:cs="Times New Roman"/>
          <w:sz w:val="24"/>
          <w:szCs w:val="24"/>
          <w:lang w:val="es-ES"/>
        </w:rPr>
        <w:t>[1]</w:t>
      </w:r>
      <w:r w:rsidRPr="00AC6E8A">
        <w:rPr>
          <w:rFonts w:ascii="Times New Roman" w:hAnsi="Times New Roman" w:cs="Times New Roman"/>
          <w:sz w:val="24"/>
          <w:szCs w:val="24"/>
        </w:rPr>
        <w:fldChar w:fldCharType="end"/>
      </w:r>
      <w:bookmarkEnd w:id="1"/>
      <w:r w:rsidRPr="00AC6E8A">
        <w:rPr>
          <w:rFonts w:ascii="Times New Roman" w:hAnsi="Times New Roman" w:cs="Times New Roman"/>
          <w:sz w:val="24"/>
          <w:szCs w:val="24"/>
          <w:lang w:val="es-ES"/>
        </w:rPr>
        <w:t>. Se busca generar eficiencia y promover la protección de los derechos del consumidor.</w:t>
      </w:r>
      <w:r w:rsidRPr="00AC6E8A">
        <w:rPr>
          <w:rFonts w:ascii="Times New Roman" w:hAnsi="Times New Roman" w:cs="Times New Roman"/>
          <w:sz w:val="24"/>
          <w:szCs w:val="24"/>
          <w:lang w:val="es-ES"/>
        </w:rPr>
        <w:br/>
        <w:t>A mi entender los principales problemas en Defensa de la Competencia detectados en Paraguay son:</w:t>
      </w:r>
      <w:r w:rsidRPr="00AC6E8A">
        <w:rPr>
          <w:rFonts w:ascii="Times New Roman" w:hAnsi="Times New Roman" w:cs="Times New Roman"/>
          <w:sz w:val="24"/>
          <w:szCs w:val="24"/>
          <w:lang w:val="es-ES"/>
        </w:rPr>
        <w:br/>
      </w:r>
      <w:r w:rsidRPr="00AC6E8A">
        <w:rPr>
          <w:rFonts w:ascii="Times New Roman" w:hAnsi="Times New Roman" w:cs="Times New Roman"/>
          <w:b/>
          <w:bCs/>
          <w:sz w:val="24"/>
          <w:szCs w:val="24"/>
          <w:lang w:val="es-ES"/>
        </w:rPr>
        <w:t>Cárteles </w:t>
      </w:r>
      <w:r w:rsidRPr="00AC6E8A">
        <w:rPr>
          <w:rFonts w:ascii="Times New Roman" w:hAnsi="Times New Roman" w:cs="Times New Roman"/>
          <w:sz w:val="24"/>
          <w:szCs w:val="24"/>
          <w:lang w:val="es-ES"/>
        </w:rPr>
        <w:t>o los acuerdos o pactos implementados entre varias compañías de un determinado rubro de la industria con el objetivo de controlar la producción, distribución y venta de determinado bien o servicio, así como definir los precios y reducir o eliminar a la competencia, asfixiando a las pymes y a perjudicando a los consumidores.</w:t>
      </w:r>
      <w:r w:rsidRPr="00AC6E8A">
        <w:rPr>
          <w:rFonts w:ascii="Times New Roman" w:hAnsi="Times New Roman" w:cs="Times New Roman"/>
          <w:sz w:val="24"/>
          <w:szCs w:val="24"/>
          <w:lang w:val="es-ES"/>
        </w:rPr>
        <w:br/>
      </w:r>
      <w:r w:rsidRPr="00AC6E8A">
        <w:rPr>
          <w:rFonts w:ascii="Times New Roman" w:hAnsi="Times New Roman" w:cs="Times New Roman"/>
          <w:sz w:val="24"/>
          <w:szCs w:val="24"/>
          <w:lang w:val="es-ES"/>
        </w:rPr>
        <w:br/>
        <w:t xml:space="preserve">Según el informe de </w:t>
      </w:r>
      <w:proofErr w:type="spellStart"/>
      <w:r w:rsidRPr="00AC6E8A">
        <w:rPr>
          <w:rFonts w:ascii="Times New Roman" w:hAnsi="Times New Roman" w:cs="Times New Roman"/>
          <w:sz w:val="24"/>
          <w:szCs w:val="24"/>
          <w:lang w:val="es-ES"/>
        </w:rPr>
        <w:t>The</w:t>
      </w:r>
      <w:proofErr w:type="spellEnd"/>
      <w:r w:rsidRPr="00AC6E8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AC6E8A">
        <w:rPr>
          <w:rFonts w:ascii="Times New Roman" w:hAnsi="Times New Roman" w:cs="Times New Roman"/>
          <w:sz w:val="24"/>
          <w:szCs w:val="24"/>
          <w:lang w:val="es-ES"/>
        </w:rPr>
        <w:t>Economist</w:t>
      </w:r>
      <w:bookmarkStart w:id="2" w:name="_ftnref2"/>
      <w:proofErr w:type="spellEnd"/>
      <w:r w:rsidRPr="00AC6E8A">
        <w:rPr>
          <w:rFonts w:ascii="Times New Roman" w:hAnsi="Times New Roman" w:cs="Times New Roman"/>
          <w:sz w:val="24"/>
          <w:szCs w:val="24"/>
          <w:lang w:val="es-ES"/>
        </w:rPr>
        <w:fldChar w:fldCharType="begin"/>
      </w:r>
      <w:r w:rsidRPr="00AC6E8A">
        <w:rPr>
          <w:rFonts w:ascii="Times New Roman" w:hAnsi="Times New Roman" w:cs="Times New Roman"/>
          <w:sz w:val="24"/>
          <w:szCs w:val="24"/>
          <w:lang w:val="es-ES"/>
        </w:rPr>
        <w:instrText xml:space="preserve"> HYPERLINK "https://www.blogger.com/blogger.g?blogID=1283211017554613568" \o "" </w:instrText>
      </w:r>
      <w:r w:rsidRPr="00AC6E8A">
        <w:rPr>
          <w:rFonts w:ascii="Times New Roman" w:hAnsi="Times New Roman" w:cs="Times New Roman"/>
          <w:sz w:val="24"/>
          <w:szCs w:val="24"/>
          <w:lang w:val="es-ES"/>
        </w:rPr>
        <w:fldChar w:fldCharType="separate"/>
      </w:r>
      <w:r w:rsidRPr="00AC6E8A">
        <w:rPr>
          <w:rStyle w:val="Hipervnculo"/>
          <w:rFonts w:ascii="Times New Roman" w:hAnsi="Times New Roman" w:cs="Times New Roman"/>
          <w:sz w:val="24"/>
          <w:szCs w:val="24"/>
          <w:lang w:val="es-ES"/>
        </w:rPr>
        <w:t>[2]</w:t>
      </w:r>
      <w:r w:rsidRPr="00AC6E8A"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  <w:r w:rsidRPr="00AC6E8A">
        <w:rPr>
          <w:rFonts w:ascii="Times New Roman" w:hAnsi="Times New Roman" w:cs="Times New Roman"/>
          <w:sz w:val="24"/>
          <w:szCs w:val="24"/>
          <w:lang w:val="es-ES"/>
        </w:rPr>
        <w:t xml:space="preserve">, la proliferación de cárteles se debe, en gran parte, a que las multas no son lo suficientemente disuasivas porque son mayores los beneficios que obtienen las organizaciones </w:t>
      </w:r>
      <w:proofErr w:type="spellStart"/>
      <w:r w:rsidRPr="00AC6E8A">
        <w:rPr>
          <w:rFonts w:ascii="Times New Roman" w:hAnsi="Times New Roman" w:cs="Times New Roman"/>
          <w:sz w:val="24"/>
          <w:szCs w:val="24"/>
          <w:lang w:val="es-ES"/>
        </w:rPr>
        <w:t>cartelizadas</w:t>
      </w:r>
      <w:proofErr w:type="spellEnd"/>
      <w:r w:rsidRPr="00AC6E8A">
        <w:rPr>
          <w:rFonts w:ascii="Times New Roman" w:hAnsi="Times New Roman" w:cs="Times New Roman"/>
          <w:sz w:val="24"/>
          <w:szCs w:val="24"/>
          <w:lang w:val="es-ES"/>
        </w:rPr>
        <w:t xml:space="preserve"> con estas prácticas. La revista cita un informe sobre 75 cárteles en el que se pudo demostrar que estos alzaron los precios de los productos 20 %. Esto es el doble de las multas que finalmente pagaron.</w:t>
      </w:r>
      <w:r w:rsidRPr="00AC6E8A">
        <w:rPr>
          <w:rFonts w:ascii="Times New Roman" w:hAnsi="Times New Roman" w:cs="Times New Roman"/>
          <w:sz w:val="24"/>
          <w:szCs w:val="24"/>
          <w:lang w:val="es-ES"/>
        </w:rPr>
        <w:br/>
      </w:r>
      <w:r w:rsidRPr="00AC6E8A">
        <w:rPr>
          <w:rFonts w:ascii="Times New Roman" w:hAnsi="Times New Roman" w:cs="Times New Roman"/>
          <w:sz w:val="24"/>
          <w:szCs w:val="24"/>
          <w:lang w:val="es-ES"/>
        </w:rPr>
        <w:br/>
      </w:r>
      <w:r w:rsidRPr="00AC6E8A">
        <w:rPr>
          <w:rFonts w:ascii="Times New Roman" w:hAnsi="Times New Roman" w:cs="Times New Roman"/>
          <w:b/>
          <w:bCs/>
          <w:sz w:val="24"/>
          <w:szCs w:val="24"/>
          <w:lang w:val="es-ES"/>
        </w:rPr>
        <w:t>Abusos de posición dominante:</w:t>
      </w:r>
      <w:r w:rsidRPr="00AC6E8A">
        <w:rPr>
          <w:rFonts w:ascii="Times New Roman" w:hAnsi="Times New Roman" w:cs="Times New Roman"/>
          <w:sz w:val="24"/>
          <w:szCs w:val="24"/>
          <w:lang w:val="es-ES"/>
        </w:rPr>
        <w:t> según el artículo 9 de la Ley Nro. 4956/2013 Defensa de la Competencia de Paraguay, se entiende que una persona física o jurídica goza de posición dominante, cuando para un determinado producto o servicio no está expuesta a una competencia efectiva y sustancial.</w:t>
      </w:r>
      <w:r w:rsidRPr="00AC6E8A">
        <w:rPr>
          <w:rFonts w:ascii="Times New Roman" w:hAnsi="Times New Roman" w:cs="Times New Roman"/>
          <w:sz w:val="24"/>
          <w:szCs w:val="24"/>
          <w:lang w:val="es-ES"/>
        </w:rPr>
        <w:br/>
      </w:r>
      <w:r w:rsidRPr="00AC6E8A">
        <w:rPr>
          <w:rFonts w:ascii="Times New Roman" w:hAnsi="Times New Roman" w:cs="Times New Roman"/>
          <w:sz w:val="24"/>
          <w:szCs w:val="24"/>
          <w:lang w:val="es-ES"/>
        </w:rPr>
        <w:br/>
        <w:t xml:space="preserve">Las soluciones: Multas ejemplares que no incentiven la cartelización. Si las multas son bajas, los empresarios no querrán </w:t>
      </w:r>
      <w:proofErr w:type="spellStart"/>
      <w:r w:rsidRPr="00AC6E8A">
        <w:rPr>
          <w:rFonts w:ascii="Times New Roman" w:hAnsi="Times New Roman" w:cs="Times New Roman"/>
          <w:sz w:val="24"/>
          <w:szCs w:val="24"/>
          <w:lang w:val="es-ES"/>
        </w:rPr>
        <w:t>cartelizarse</w:t>
      </w:r>
      <w:proofErr w:type="spellEnd"/>
      <w:r w:rsidRPr="00AC6E8A">
        <w:rPr>
          <w:rFonts w:ascii="Times New Roman" w:hAnsi="Times New Roman" w:cs="Times New Roman"/>
          <w:sz w:val="24"/>
          <w:szCs w:val="24"/>
          <w:lang w:val="es-ES"/>
        </w:rPr>
        <w:t xml:space="preserve"> para obtener mayores ganancias a costa de la pérdida de beneficios para la ciudadanía. Si esta comunicación entre las acciones desarrolladas por el ente regulador, en este caso la CONACOM</w:t>
      </w:r>
      <w:bookmarkStart w:id="3" w:name="_ftnref3"/>
      <w:r w:rsidRPr="00AC6E8A">
        <w:rPr>
          <w:rFonts w:ascii="Times New Roman" w:hAnsi="Times New Roman" w:cs="Times New Roman"/>
          <w:sz w:val="24"/>
          <w:szCs w:val="24"/>
          <w:lang w:val="es-ES"/>
        </w:rPr>
        <w:fldChar w:fldCharType="begin"/>
      </w:r>
      <w:r w:rsidRPr="00AC6E8A">
        <w:rPr>
          <w:rFonts w:ascii="Times New Roman" w:hAnsi="Times New Roman" w:cs="Times New Roman"/>
          <w:sz w:val="24"/>
          <w:szCs w:val="24"/>
          <w:lang w:val="es-ES"/>
        </w:rPr>
        <w:instrText xml:space="preserve"> HYPERLINK "https://www.blogger.com/blogger.g?blogID=1283211017554613568" \o "" </w:instrText>
      </w:r>
      <w:r w:rsidRPr="00AC6E8A">
        <w:rPr>
          <w:rFonts w:ascii="Times New Roman" w:hAnsi="Times New Roman" w:cs="Times New Roman"/>
          <w:sz w:val="24"/>
          <w:szCs w:val="24"/>
          <w:lang w:val="es-ES"/>
        </w:rPr>
        <w:fldChar w:fldCharType="separate"/>
      </w:r>
      <w:r w:rsidRPr="00AC6E8A">
        <w:rPr>
          <w:rStyle w:val="Hipervnculo"/>
          <w:rFonts w:ascii="Times New Roman" w:hAnsi="Times New Roman" w:cs="Times New Roman"/>
          <w:sz w:val="24"/>
          <w:szCs w:val="24"/>
          <w:lang w:val="es-ES"/>
        </w:rPr>
        <w:t>[3]</w:t>
      </w:r>
      <w:r w:rsidRPr="00AC6E8A">
        <w:rPr>
          <w:rFonts w:ascii="Times New Roman" w:hAnsi="Times New Roman" w:cs="Times New Roman"/>
          <w:sz w:val="24"/>
          <w:szCs w:val="24"/>
        </w:rPr>
        <w:fldChar w:fldCharType="end"/>
      </w:r>
      <w:bookmarkEnd w:id="3"/>
      <w:r w:rsidRPr="00AC6E8A">
        <w:rPr>
          <w:rFonts w:ascii="Times New Roman" w:hAnsi="Times New Roman" w:cs="Times New Roman"/>
          <w:sz w:val="24"/>
          <w:szCs w:val="24"/>
          <w:lang w:val="es-ES"/>
        </w:rPr>
        <w:t> y la ciudadanía funciona eficientemente, los resultados de la CONACOM tendrán un impacto mucho mayor y en menor tiempo.</w:t>
      </w:r>
      <w:r w:rsidRPr="00AC6E8A">
        <w:rPr>
          <w:rFonts w:ascii="Times New Roman" w:hAnsi="Times New Roman" w:cs="Times New Roman"/>
          <w:sz w:val="24"/>
          <w:szCs w:val="24"/>
          <w:lang w:val="es-ES"/>
        </w:rPr>
        <w:br/>
        <w:t>Política de Delación. En general esta medida permite que las organizaciones que forman parte de un cártel obtengan beneficios y queden exoneradas de multas, si denuncian a los otros integrantes del pacto. Esta alternativa de solución tuvo y sigue teniendo mucho éxito en países como EEUU, Brasil y Chile. ¿Me pregunto si en Paraguay tendría similar éxito? En Paraguay, a mi entender la política de delación debería manejarse con otra denominación y con un sistema de protección al denunciante diferente a los que se utilizan en los mercados mencionados, considerando que nuestro país es muy pequeño comercialmente hablando y tenemos una sociedad que hoy se siente indefensa a las reacciones que pueda generar este tipo de acciones o soluciones.</w:t>
      </w:r>
      <w:r w:rsidRPr="00AC6E8A">
        <w:rPr>
          <w:rFonts w:ascii="Times New Roman" w:hAnsi="Times New Roman" w:cs="Times New Roman"/>
          <w:sz w:val="24"/>
          <w:szCs w:val="24"/>
          <w:lang w:val="es-ES"/>
        </w:rPr>
        <w:br/>
      </w:r>
      <w:r w:rsidRPr="00AC6E8A">
        <w:rPr>
          <w:rFonts w:ascii="Times New Roman" w:hAnsi="Times New Roman" w:cs="Times New Roman"/>
          <w:sz w:val="24"/>
          <w:szCs w:val="24"/>
          <w:lang w:val="es-ES"/>
        </w:rPr>
        <w:br/>
        <w:t>Finalmente me gustaría decir que los problemas más grandes que enfrentará la ley de la Competencia en Paraguay no serán los cárteles ni los abusos de posición dominante sino el </w:t>
      </w:r>
      <w:r w:rsidRPr="00AC6E8A">
        <w:rPr>
          <w:rFonts w:ascii="Times New Roman" w:hAnsi="Times New Roman" w:cs="Times New Roman"/>
          <w:b/>
          <w:bCs/>
          <w:sz w:val="24"/>
          <w:szCs w:val="24"/>
          <w:lang w:val="es-ES"/>
        </w:rPr>
        <w:t>desinterés, ignorancia o desconfianza de la sociedad paraguaya. </w:t>
      </w:r>
      <w:r w:rsidRPr="00AC6E8A">
        <w:rPr>
          <w:rFonts w:ascii="Times New Roman" w:hAnsi="Times New Roman" w:cs="Times New Roman"/>
          <w:sz w:val="24"/>
          <w:szCs w:val="24"/>
          <w:lang w:val="es-ES"/>
        </w:rPr>
        <w:t xml:space="preserve">Solo mediante el trabajo conjunto y la inclusión de la cultura de la competencia en las vidas de todos los paraguayos podremos alcanzar los beneficios de esta política y establecer un terreno parejo para todas las empresas. La CONACOM tendrá la confianza de la sociedad toda </w:t>
      </w:r>
      <w:r w:rsidRPr="00AC6E8A">
        <w:rPr>
          <w:rFonts w:ascii="Times New Roman" w:hAnsi="Times New Roman" w:cs="Times New Roman"/>
          <w:sz w:val="24"/>
          <w:szCs w:val="24"/>
          <w:lang w:val="es-ES"/>
        </w:rPr>
        <w:lastRenderedPageBreak/>
        <w:t>cuando actúe con transparencia y comunique correctamente sus acciones en tiempo y forma.</w:t>
      </w:r>
      <w:r w:rsidRPr="00AC6E8A">
        <w:rPr>
          <w:rFonts w:ascii="Times New Roman" w:hAnsi="Times New Roman" w:cs="Times New Roman"/>
          <w:sz w:val="24"/>
          <w:szCs w:val="24"/>
          <w:lang w:val="es-ES"/>
        </w:rPr>
        <w:br/>
      </w:r>
      <w:r w:rsidRPr="00AC6E8A">
        <w:rPr>
          <w:rFonts w:ascii="Times New Roman" w:hAnsi="Times New Roman" w:cs="Times New Roman"/>
          <w:sz w:val="24"/>
          <w:szCs w:val="24"/>
          <w:lang w:val="es-ES"/>
        </w:rPr>
        <w:br/>
        <w:t>Todos debemos ser guardianes de los mercados con eficacia creando credibilidad y conciencia de la importancia de la defensa del consumidor.</w:t>
      </w:r>
    </w:p>
    <w:bookmarkEnd w:id="0"/>
    <w:p w:rsidR="00AC6E8A" w:rsidRDefault="00AC6E8A" w:rsidP="00AC6E8A">
      <w:pPr>
        <w:rPr>
          <w:rFonts w:ascii="Times New Roman" w:hAnsi="Times New Roman" w:cs="Times New Roman"/>
          <w:sz w:val="24"/>
          <w:szCs w:val="24"/>
          <w:lang w:val="es-ES"/>
        </w:rPr>
      </w:pPr>
    </w:p>
    <w:p w:rsidR="00AC6E8A" w:rsidRPr="00AC6E8A" w:rsidRDefault="00AC6E8A" w:rsidP="00AC6E8A">
      <w:pPr>
        <w:jc w:val="center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Mario Aníbal Romero Lévera</w:t>
      </w:r>
    </w:p>
    <w:p w:rsidR="00AC6E8A" w:rsidRPr="00AC6E8A" w:rsidRDefault="00CE0EEF" w:rsidP="00AC6E8A">
      <w:pPr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pict>
          <v:rect id="_x0000_i1025" style="width:140.3pt;height:.75pt" o:hrpct="330" o:hrstd="t" o:hr="t" fillcolor="#a0a0a0" stroked="f"/>
        </w:pict>
      </w:r>
    </w:p>
    <w:bookmarkStart w:id="4" w:name="_ftn1"/>
    <w:p w:rsidR="00AC6E8A" w:rsidRPr="00AC6E8A" w:rsidRDefault="00AC6E8A" w:rsidP="00AC6E8A">
      <w:pPr>
        <w:rPr>
          <w:rFonts w:ascii="Times New Roman" w:hAnsi="Times New Roman" w:cs="Times New Roman"/>
          <w:sz w:val="24"/>
          <w:szCs w:val="24"/>
          <w:lang w:val="es-ES"/>
        </w:rPr>
      </w:pPr>
      <w:r w:rsidRPr="00AC6E8A">
        <w:rPr>
          <w:rFonts w:ascii="Times New Roman" w:hAnsi="Times New Roman" w:cs="Times New Roman"/>
          <w:sz w:val="24"/>
          <w:szCs w:val="24"/>
          <w:lang w:val="es-ES"/>
        </w:rPr>
        <w:fldChar w:fldCharType="begin"/>
      </w:r>
      <w:r w:rsidRPr="00AC6E8A">
        <w:rPr>
          <w:rFonts w:ascii="Times New Roman" w:hAnsi="Times New Roman" w:cs="Times New Roman"/>
          <w:sz w:val="24"/>
          <w:szCs w:val="24"/>
          <w:lang w:val="es-ES"/>
        </w:rPr>
        <w:instrText xml:space="preserve"> HYPERLINK "https://www.blogger.com/blogger.g?blogID=1283211017554613568" \o "" </w:instrText>
      </w:r>
      <w:r w:rsidRPr="00AC6E8A">
        <w:rPr>
          <w:rFonts w:ascii="Times New Roman" w:hAnsi="Times New Roman" w:cs="Times New Roman"/>
          <w:sz w:val="24"/>
          <w:szCs w:val="24"/>
          <w:lang w:val="es-ES"/>
        </w:rPr>
        <w:fldChar w:fldCharType="separate"/>
      </w:r>
      <w:r w:rsidRPr="00AC6E8A">
        <w:rPr>
          <w:rStyle w:val="Hipervnculo"/>
          <w:rFonts w:ascii="Times New Roman" w:hAnsi="Times New Roman" w:cs="Times New Roman"/>
          <w:sz w:val="24"/>
          <w:szCs w:val="24"/>
          <w:lang w:val="es-ES"/>
        </w:rPr>
        <w:t>[1]</w:t>
      </w:r>
      <w:r w:rsidRPr="00AC6E8A">
        <w:rPr>
          <w:rFonts w:ascii="Times New Roman" w:hAnsi="Times New Roman" w:cs="Times New Roman"/>
          <w:sz w:val="24"/>
          <w:szCs w:val="24"/>
        </w:rPr>
        <w:fldChar w:fldCharType="end"/>
      </w:r>
      <w:bookmarkEnd w:id="4"/>
      <w:r w:rsidRPr="00AC6E8A">
        <w:rPr>
          <w:rFonts w:ascii="Times New Roman" w:hAnsi="Times New Roman" w:cs="Times New Roman"/>
          <w:sz w:val="24"/>
          <w:szCs w:val="24"/>
          <w:lang w:val="es-ES"/>
        </w:rPr>
        <w:t> Ley nro. 4956/13. Defensa de la Competencia - Paraguay</w:t>
      </w:r>
    </w:p>
    <w:bookmarkStart w:id="5" w:name="_ftn2"/>
    <w:p w:rsidR="00AC6E8A" w:rsidRPr="00AC6E8A" w:rsidRDefault="00AC6E8A" w:rsidP="00AC6E8A">
      <w:pPr>
        <w:rPr>
          <w:rFonts w:ascii="Times New Roman" w:hAnsi="Times New Roman" w:cs="Times New Roman"/>
          <w:sz w:val="24"/>
          <w:szCs w:val="24"/>
          <w:lang w:val="es-ES"/>
        </w:rPr>
      </w:pPr>
      <w:r w:rsidRPr="00AC6E8A">
        <w:rPr>
          <w:rFonts w:ascii="Times New Roman" w:hAnsi="Times New Roman" w:cs="Times New Roman"/>
          <w:sz w:val="24"/>
          <w:szCs w:val="24"/>
          <w:lang w:val="es-ES"/>
        </w:rPr>
        <w:fldChar w:fldCharType="begin"/>
      </w:r>
      <w:r w:rsidRPr="00AC6E8A">
        <w:rPr>
          <w:rFonts w:ascii="Times New Roman" w:hAnsi="Times New Roman" w:cs="Times New Roman"/>
          <w:sz w:val="24"/>
          <w:szCs w:val="24"/>
          <w:lang w:val="es-ES"/>
        </w:rPr>
        <w:instrText xml:space="preserve"> HYPERLINK "https://www.blogger.com/blogger.g?blogID=1283211017554613568" \o "" </w:instrText>
      </w:r>
      <w:r w:rsidRPr="00AC6E8A">
        <w:rPr>
          <w:rFonts w:ascii="Times New Roman" w:hAnsi="Times New Roman" w:cs="Times New Roman"/>
          <w:sz w:val="24"/>
          <w:szCs w:val="24"/>
          <w:lang w:val="es-ES"/>
        </w:rPr>
        <w:fldChar w:fldCharType="separate"/>
      </w:r>
      <w:r w:rsidRPr="00AC6E8A">
        <w:rPr>
          <w:rStyle w:val="Hipervnculo"/>
          <w:rFonts w:ascii="Times New Roman" w:hAnsi="Times New Roman" w:cs="Times New Roman"/>
          <w:sz w:val="24"/>
          <w:szCs w:val="24"/>
          <w:lang w:val="es-ES"/>
        </w:rPr>
        <w:t>[2]</w:t>
      </w:r>
      <w:r w:rsidRPr="00AC6E8A">
        <w:rPr>
          <w:rFonts w:ascii="Times New Roman" w:hAnsi="Times New Roman" w:cs="Times New Roman"/>
          <w:sz w:val="24"/>
          <w:szCs w:val="24"/>
        </w:rPr>
        <w:fldChar w:fldCharType="end"/>
      </w:r>
      <w:bookmarkEnd w:id="5"/>
      <w:r w:rsidRPr="00AC6E8A">
        <w:rPr>
          <w:rFonts w:ascii="Times New Roman" w:hAnsi="Times New Roman" w:cs="Times New Roman"/>
          <w:sz w:val="24"/>
          <w:szCs w:val="24"/>
          <w:lang w:val="es-ES"/>
        </w:rPr>
        <w:t> 14 de Marzo 2014</w:t>
      </w:r>
    </w:p>
    <w:bookmarkStart w:id="6" w:name="_ftn3"/>
    <w:p w:rsidR="00AC6E8A" w:rsidRPr="00AC6E8A" w:rsidRDefault="00AC6E8A" w:rsidP="00AC6E8A">
      <w:pPr>
        <w:rPr>
          <w:rFonts w:ascii="Times New Roman" w:hAnsi="Times New Roman" w:cs="Times New Roman"/>
          <w:sz w:val="24"/>
          <w:szCs w:val="24"/>
          <w:lang w:val="es-ES"/>
        </w:rPr>
      </w:pPr>
      <w:r w:rsidRPr="00AC6E8A">
        <w:rPr>
          <w:rFonts w:ascii="Times New Roman" w:hAnsi="Times New Roman" w:cs="Times New Roman"/>
          <w:sz w:val="24"/>
          <w:szCs w:val="24"/>
          <w:lang w:val="es-ES"/>
        </w:rPr>
        <w:fldChar w:fldCharType="begin"/>
      </w:r>
      <w:r w:rsidRPr="00AC6E8A">
        <w:rPr>
          <w:rFonts w:ascii="Times New Roman" w:hAnsi="Times New Roman" w:cs="Times New Roman"/>
          <w:sz w:val="24"/>
          <w:szCs w:val="24"/>
          <w:lang w:val="es-ES"/>
        </w:rPr>
        <w:instrText xml:space="preserve"> HYPERLINK "https://www.blogger.com/blogger.g?blogID=1283211017554613568" \o "" </w:instrText>
      </w:r>
      <w:r w:rsidRPr="00AC6E8A">
        <w:rPr>
          <w:rFonts w:ascii="Times New Roman" w:hAnsi="Times New Roman" w:cs="Times New Roman"/>
          <w:sz w:val="24"/>
          <w:szCs w:val="24"/>
          <w:lang w:val="es-ES"/>
        </w:rPr>
        <w:fldChar w:fldCharType="separate"/>
      </w:r>
      <w:r w:rsidRPr="00AC6E8A">
        <w:rPr>
          <w:rStyle w:val="Hipervnculo"/>
          <w:rFonts w:ascii="Times New Roman" w:hAnsi="Times New Roman" w:cs="Times New Roman"/>
          <w:sz w:val="24"/>
          <w:szCs w:val="24"/>
          <w:lang w:val="es-ES"/>
        </w:rPr>
        <w:t>[3]</w:t>
      </w:r>
      <w:r w:rsidRPr="00AC6E8A">
        <w:rPr>
          <w:rFonts w:ascii="Times New Roman" w:hAnsi="Times New Roman" w:cs="Times New Roman"/>
          <w:sz w:val="24"/>
          <w:szCs w:val="24"/>
        </w:rPr>
        <w:fldChar w:fldCharType="end"/>
      </w:r>
      <w:bookmarkEnd w:id="6"/>
      <w:r w:rsidRPr="00AC6E8A">
        <w:rPr>
          <w:rFonts w:ascii="Times New Roman" w:hAnsi="Times New Roman" w:cs="Times New Roman"/>
          <w:sz w:val="24"/>
          <w:szCs w:val="24"/>
          <w:lang w:val="es-ES"/>
        </w:rPr>
        <w:t> CONACOM: Comisión Nacional de la Competencia</w:t>
      </w:r>
    </w:p>
    <w:p w:rsidR="00413451" w:rsidRDefault="00413451"/>
    <w:sectPr w:rsidR="0041345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E8A"/>
    <w:rsid w:val="00413451"/>
    <w:rsid w:val="00AC6E8A"/>
    <w:rsid w:val="00CE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577F67-8390-4D7C-B564-B4BE0C2D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P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C6E8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24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6678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18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75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81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EE5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80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490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4798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7402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0609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1662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6250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992517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16326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444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8824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418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01728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4621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171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717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6571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553831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297583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624</Words>
  <Characters>3436</Characters>
  <Application>Microsoft Office Word</Application>
  <DocSecurity>0</DocSecurity>
  <Lines>28</Lines>
  <Paragraphs>8</Paragraphs>
  <ScaleCrop>false</ScaleCrop>
  <Company>Hewlett-Packard Company</Company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mario_romero</dc:creator>
  <cp:keywords/>
  <dc:description/>
  <cp:lastModifiedBy>mario_romero</cp:lastModifiedBy>
  <cp:revision>4</cp:revision>
  <dcterms:created xsi:type="dcterms:W3CDTF">2018-06-19T15:48:00Z</dcterms:created>
  <dcterms:modified xsi:type="dcterms:W3CDTF">2018-06-19T15:51:00Z</dcterms:modified>
</cp:coreProperties>
</file>