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76F6F" w14:textId="77777777" w:rsidR="008A6CDC" w:rsidRPr="009F7750" w:rsidRDefault="008A6CDC" w:rsidP="009F7750">
      <w:pPr>
        <w:spacing w:after="0" w:line="240" w:lineRule="auto"/>
        <w:jc w:val="both"/>
        <w:rPr>
          <w:rFonts w:cstheme="minorHAnsi"/>
          <w:color w:val="000000" w:themeColor="text1"/>
          <w:sz w:val="24"/>
          <w:szCs w:val="24"/>
        </w:rPr>
      </w:pPr>
    </w:p>
    <w:p w14:paraId="678AF992" w14:textId="77777777" w:rsidR="008A6CDC" w:rsidRPr="009F7750" w:rsidRDefault="008A6CDC" w:rsidP="009F7750">
      <w:pPr>
        <w:pStyle w:val="Prrafodelista"/>
        <w:spacing w:after="0" w:line="240" w:lineRule="auto"/>
        <w:jc w:val="both"/>
        <w:rPr>
          <w:rFonts w:ascii="Berlin Sans FB Demi" w:hAnsi="Berlin Sans FB Demi" w:cstheme="minorHAnsi"/>
          <w:b/>
          <w:color w:val="000000" w:themeColor="text1"/>
          <w:sz w:val="24"/>
          <w:szCs w:val="24"/>
        </w:rPr>
      </w:pPr>
    </w:p>
    <w:bookmarkStart w:id="0" w:name="_GoBack" w:displacedByCustomXml="next"/>
    <w:bookmarkStart w:id="1" w:name="_Hlk532204182" w:displacedByCustomXml="next"/>
    <w:bookmarkStart w:id="2" w:name="_Toc423460268" w:displacedByCustomXml="next"/>
    <w:sdt>
      <w:sdtPr>
        <w:rPr>
          <w:rFonts w:ascii="Berlin Sans FB Demi" w:hAnsi="Berlin Sans FB Demi" w:cstheme="minorHAnsi"/>
          <w:b/>
          <w:sz w:val="24"/>
          <w:szCs w:val="24"/>
          <w:lang w:val="es-MX"/>
        </w:rPr>
        <w:alias w:val="Título"/>
        <w:id w:val="1684475802"/>
        <w:dataBinding w:prefixMappings="xmlns:ns0='http://schemas.openxmlformats.org/package/2006/metadata/core-properties' xmlns:ns1='http://purl.org/dc/elements/1.1/'" w:xpath="/ns0:coreProperties[1]/ns1:title[1]" w:storeItemID="{6C3C8BC8-F283-45AE-878A-BAB7291924A1}"/>
        <w:text/>
      </w:sdtPr>
      <w:sdtContent>
        <w:p w14:paraId="599546CE" w14:textId="544E7471" w:rsidR="00D33E08" w:rsidRPr="009F7750" w:rsidRDefault="009A261F" w:rsidP="009F7750">
          <w:pPr>
            <w:spacing w:after="0" w:line="240" w:lineRule="auto"/>
            <w:jc w:val="both"/>
            <w:rPr>
              <w:rFonts w:ascii="Berlin Sans FB Demi" w:hAnsi="Berlin Sans FB Demi" w:cstheme="minorHAnsi"/>
              <w:b/>
              <w:bCs/>
              <w:color w:val="1F497D" w:themeColor="text2"/>
              <w:sz w:val="24"/>
              <w:szCs w:val="24"/>
            </w:rPr>
          </w:pPr>
          <w:r>
            <w:rPr>
              <w:rFonts w:ascii="Berlin Sans FB Demi" w:hAnsi="Berlin Sans FB Demi" w:cstheme="minorHAnsi"/>
              <w:b/>
              <w:sz w:val="24"/>
              <w:szCs w:val="24"/>
              <w:lang w:val="es-MX"/>
            </w:rPr>
            <w:t xml:space="preserve">La </w:t>
          </w:r>
          <w:r w:rsidR="00D2062B">
            <w:rPr>
              <w:rFonts w:ascii="Berlin Sans FB Demi" w:hAnsi="Berlin Sans FB Demi" w:cstheme="minorHAnsi"/>
              <w:b/>
              <w:sz w:val="24"/>
              <w:szCs w:val="24"/>
              <w:lang w:val="es-MX"/>
            </w:rPr>
            <w:t>formación disciplinar del trabajo social. conservadurismo, derechos sociales y políticas sociales</w:t>
          </w:r>
          <w:r w:rsidR="009F0AB4">
            <w:rPr>
              <w:rFonts w:ascii="Berlin Sans FB Demi" w:hAnsi="Berlin Sans FB Demi" w:cstheme="minorHAnsi"/>
              <w:b/>
              <w:sz w:val="24"/>
              <w:szCs w:val="24"/>
              <w:lang w:val="es-MX"/>
            </w:rPr>
            <w:t>. Vera</w:t>
          </w:r>
        </w:p>
      </w:sdtContent>
    </w:sdt>
    <w:bookmarkEnd w:id="1" w:displacedByCustomXml="prev"/>
    <w:bookmarkEnd w:id="0" w:displacedByCustomXml="next"/>
    <w:sdt>
      <w:sdtPr>
        <w:rPr>
          <w:rFonts w:asciiTheme="minorHAnsi" w:hAnsiTheme="minorHAnsi" w:cstheme="minorHAnsi"/>
          <w:sz w:val="24"/>
          <w:szCs w:val="24"/>
          <w:lang w:val="es-MX"/>
        </w:rPr>
        <w:alias w:val="Subtítulo"/>
        <w:id w:val="-682592338"/>
        <w:showingPlcHdr/>
        <w:dataBinding w:prefixMappings="xmlns:ns0='http://schemas.openxmlformats.org/package/2006/metadata/core-properties' xmlns:ns1='http://purl.org/dc/elements/1.1/'" w:xpath="/ns0:coreProperties[1]/ns1:subject[1]" w:storeItemID="{6C3C8BC8-F283-45AE-878A-BAB7291924A1}"/>
        <w:text/>
      </w:sdtPr>
      <w:sdtContent>
        <w:p w14:paraId="4ECA34D6" w14:textId="77777777" w:rsidR="00D33E08" w:rsidRPr="009F7750" w:rsidRDefault="00D91A74" w:rsidP="009F7750">
          <w:pPr>
            <w:pStyle w:val="Ttulo1"/>
            <w:numPr>
              <w:ilvl w:val="0"/>
              <w:numId w:val="0"/>
            </w:numPr>
            <w:spacing w:before="0" w:line="240" w:lineRule="auto"/>
            <w:rPr>
              <w:rFonts w:asciiTheme="minorHAnsi" w:hAnsiTheme="minorHAnsi" w:cstheme="minorHAnsi"/>
              <w:color w:val="000000" w:themeColor="text1"/>
              <w:sz w:val="24"/>
              <w:szCs w:val="24"/>
              <w:highlight w:val="yellow"/>
            </w:rPr>
          </w:pPr>
          <w:r>
            <w:rPr>
              <w:rFonts w:asciiTheme="minorHAnsi" w:hAnsiTheme="minorHAnsi" w:cstheme="minorHAnsi"/>
              <w:sz w:val="24"/>
              <w:szCs w:val="24"/>
              <w:lang w:val="es-MX"/>
            </w:rPr>
            <w:t xml:space="preserve">     </w:t>
          </w:r>
        </w:p>
      </w:sdtContent>
    </w:sdt>
    <w:p w14:paraId="3E59D414" w14:textId="77777777" w:rsidR="00417CB4" w:rsidRPr="009F7750" w:rsidRDefault="00417CB4" w:rsidP="00D2062B">
      <w:pPr>
        <w:pStyle w:val="Ttulo1"/>
        <w:numPr>
          <w:ilvl w:val="0"/>
          <w:numId w:val="0"/>
        </w:numPr>
        <w:spacing w:before="0" w:line="240" w:lineRule="auto"/>
        <w:rPr>
          <w:rFonts w:asciiTheme="minorHAnsi" w:hAnsiTheme="minorHAnsi" w:cstheme="minorHAnsi"/>
          <w:color w:val="000000" w:themeColor="text1"/>
          <w:sz w:val="24"/>
          <w:szCs w:val="24"/>
        </w:rPr>
      </w:pPr>
      <w:r w:rsidRPr="009F7750">
        <w:rPr>
          <w:rFonts w:asciiTheme="minorHAnsi" w:hAnsiTheme="minorHAnsi" w:cstheme="minorHAnsi"/>
          <w:color w:val="000000" w:themeColor="text1"/>
          <w:sz w:val="24"/>
          <w:szCs w:val="24"/>
        </w:rPr>
        <w:t xml:space="preserve">Resumen </w:t>
      </w:r>
    </w:p>
    <w:p w14:paraId="1729D10B" w14:textId="26316425" w:rsidR="00D91A74" w:rsidRDefault="004349A8" w:rsidP="009F7750">
      <w:pPr>
        <w:spacing w:after="0" w:line="240" w:lineRule="auto"/>
        <w:jc w:val="both"/>
        <w:rPr>
          <w:rFonts w:cstheme="minorHAnsi"/>
          <w:color w:val="000000" w:themeColor="text1"/>
          <w:sz w:val="24"/>
          <w:szCs w:val="24"/>
        </w:rPr>
      </w:pPr>
      <w:r>
        <w:rPr>
          <w:rFonts w:cstheme="minorHAnsi"/>
          <w:color w:val="000000" w:themeColor="text1"/>
          <w:sz w:val="24"/>
          <w:szCs w:val="24"/>
        </w:rPr>
        <w:t xml:space="preserve">Este artículo analiza </w:t>
      </w:r>
      <w:r w:rsidR="009F7750">
        <w:rPr>
          <w:rFonts w:cstheme="minorHAnsi"/>
          <w:color w:val="000000" w:themeColor="text1"/>
          <w:sz w:val="24"/>
          <w:szCs w:val="24"/>
        </w:rPr>
        <w:t xml:space="preserve">el </w:t>
      </w:r>
      <w:r w:rsidR="00417CB4" w:rsidRPr="009F7750">
        <w:rPr>
          <w:rFonts w:cstheme="minorHAnsi"/>
          <w:color w:val="000000" w:themeColor="text1"/>
          <w:sz w:val="24"/>
          <w:szCs w:val="24"/>
        </w:rPr>
        <w:t>proceso histórico de</w:t>
      </w:r>
      <w:r w:rsidR="009F7750">
        <w:rPr>
          <w:rFonts w:cstheme="minorHAnsi"/>
          <w:color w:val="000000" w:themeColor="text1"/>
          <w:sz w:val="24"/>
          <w:szCs w:val="24"/>
        </w:rPr>
        <w:t xml:space="preserve"> </w:t>
      </w:r>
      <w:r w:rsidR="00417CB4" w:rsidRPr="009F7750">
        <w:rPr>
          <w:rFonts w:cstheme="minorHAnsi"/>
          <w:color w:val="000000" w:themeColor="text1"/>
          <w:sz w:val="24"/>
          <w:szCs w:val="24"/>
        </w:rPr>
        <w:t>l</w:t>
      </w:r>
      <w:r w:rsidR="009F7750">
        <w:rPr>
          <w:rFonts w:cstheme="minorHAnsi"/>
          <w:color w:val="000000" w:themeColor="text1"/>
          <w:sz w:val="24"/>
          <w:szCs w:val="24"/>
        </w:rPr>
        <w:t>a formación de</w:t>
      </w:r>
      <w:r>
        <w:rPr>
          <w:rFonts w:cstheme="minorHAnsi"/>
          <w:color w:val="000000" w:themeColor="text1"/>
          <w:sz w:val="24"/>
          <w:szCs w:val="24"/>
        </w:rPr>
        <w:t xml:space="preserve"> la disciplina del</w:t>
      </w:r>
      <w:r w:rsidR="00417CB4" w:rsidRPr="009F7750">
        <w:rPr>
          <w:rFonts w:cstheme="minorHAnsi"/>
          <w:color w:val="000000" w:themeColor="text1"/>
          <w:sz w:val="24"/>
          <w:szCs w:val="24"/>
        </w:rPr>
        <w:t xml:space="preserve"> Trabajo Social</w:t>
      </w:r>
      <w:r>
        <w:rPr>
          <w:rFonts w:cstheme="minorHAnsi"/>
          <w:color w:val="000000" w:themeColor="text1"/>
          <w:sz w:val="24"/>
          <w:szCs w:val="24"/>
        </w:rPr>
        <w:t xml:space="preserve"> en el Paraguay, en cuanto </w:t>
      </w:r>
      <w:r w:rsidR="009A261F">
        <w:rPr>
          <w:rFonts w:cstheme="minorHAnsi"/>
          <w:color w:val="000000" w:themeColor="text1"/>
          <w:sz w:val="24"/>
          <w:szCs w:val="24"/>
        </w:rPr>
        <w:t xml:space="preserve">una </w:t>
      </w:r>
      <w:r>
        <w:rPr>
          <w:rFonts w:cstheme="minorHAnsi"/>
          <w:color w:val="000000" w:themeColor="text1"/>
          <w:sz w:val="24"/>
          <w:szCs w:val="24"/>
        </w:rPr>
        <w:t xml:space="preserve">profesión </w:t>
      </w:r>
      <w:r w:rsidR="009A261F">
        <w:rPr>
          <w:rFonts w:cstheme="minorHAnsi"/>
          <w:color w:val="000000" w:themeColor="text1"/>
          <w:sz w:val="24"/>
          <w:szCs w:val="24"/>
        </w:rPr>
        <w:t>que busca hacer efectivo el ejercicio de</w:t>
      </w:r>
      <w:r>
        <w:rPr>
          <w:rFonts w:cstheme="minorHAnsi"/>
          <w:color w:val="000000" w:themeColor="text1"/>
          <w:sz w:val="24"/>
          <w:szCs w:val="24"/>
        </w:rPr>
        <w:t xml:space="preserve"> los derechos sociales de los paraguayos</w:t>
      </w:r>
      <w:r w:rsidR="009F7750">
        <w:rPr>
          <w:rFonts w:cstheme="minorHAnsi"/>
          <w:color w:val="000000" w:themeColor="text1"/>
          <w:sz w:val="24"/>
          <w:szCs w:val="24"/>
        </w:rPr>
        <w:t xml:space="preserve">. </w:t>
      </w:r>
      <w:r>
        <w:rPr>
          <w:rFonts w:cstheme="minorHAnsi"/>
          <w:color w:val="000000" w:themeColor="text1"/>
          <w:sz w:val="24"/>
          <w:szCs w:val="24"/>
        </w:rPr>
        <w:t xml:space="preserve">A partir de la experiencia de construcción </w:t>
      </w:r>
      <w:r w:rsidR="00DE0F16">
        <w:rPr>
          <w:rFonts w:cstheme="minorHAnsi"/>
          <w:color w:val="000000" w:themeColor="text1"/>
          <w:sz w:val="24"/>
          <w:szCs w:val="24"/>
        </w:rPr>
        <w:t>disciplinar</w:t>
      </w:r>
      <w:r>
        <w:rPr>
          <w:rFonts w:cstheme="minorHAnsi"/>
          <w:color w:val="000000" w:themeColor="text1"/>
          <w:sz w:val="24"/>
          <w:szCs w:val="24"/>
        </w:rPr>
        <w:t xml:space="preserve"> </w:t>
      </w:r>
      <w:r w:rsidR="00740FE3">
        <w:rPr>
          <w:rFonts w:cstheme="minorHAnsi"/>
          <w:color w:val="000000" w:themeColor="text1"/>
          <w:sz w:val="24"/>
          <w:szCs w:val="24"/>
        </w:rPr>
        <w:t>de</w:t>
      </w:r>
      <w:r>
        <w:rPr>
          <w:rFonts w:cstheme="minorHAnsi"/>
          <w:color w:val="000000" w:themeColor="text1"/>
          <w:sz w:val="24"/>
          <w:szCs w:val="24"/>
        </w:rPr>
        <w:t xml:space="preserve"> la Universidad Nacional de Asunción, </w:t>
      </w:r>
      <w:r w:rsidR="00DE0F16">
        <w:rPr>
          <w:rFonts w:cstheme="minorHAnsi"/>
          <w:color w:val="000000" w:themeColor="text1"/>
          <w:sz w:val="24"/>
          <w:szCs w:val="24"/>
        </w:rPr>
        <w:t xml:space="preserve">el trabajo analiza </w:t>
      </w:r>
      <w:r>
        <w:rPr>
          <w:rFonts w:cstheme="minorHAnsi"/>
          <w:color w:val="000000" w:themeColor="text1"/>
          <w:sz w:val="24"/>
          <w:szCs w:val="24"/>
        </w:rPr>
        <w:t>un proceso de</w:t>
      </w:r>
      <w:r w:rsidRPr="009F7750">
        <w:rPr>
          <w:rFonts w:cstheme="minorHAnsi"/>
          <w:b/>
          <w:color w:val="000000" w:themeColor="text1"/>
          <w:sz w:val="24"/>
          <w:szCs w:val="24"/>
        </w:rPr>
        <w:t xml:space="preserve"> </w:t>
      </w:r>
      <w:r w:rsidR="00740FE3">
        <w:rPr>
          <w:rFonts w:cstheme="minorHAnsi"/>
          <w:b/>
          <w:color w:val="000000" w:themeColor="text1"/>
          <w:sz w:val="24"/>
          <w:szCs w:val="24"/>
        </w:rPr>
        <w:t>f</w:t>
      </w:r>
      <w:r w:rsidR="00740FE3" w:rsidRPr="009F7750">
        <w:rPr>
          <w:rFonts w:cstheme="minorHAnsi"/>
          <w:b/>
          <w:color w:val="000000" w:themeColor="text1"/>
          <w:sz w:val="24"/>
          <w:szCs w:val="24"/>
        </w:rPr>
        <w:t xml:space="preserve">ormación </w:t>
      </w:r>
      <w:r w:rsidR="00740FE3">
        <w:rPr>
          <w:rFonts w:cstheme="minorHAnsi"/>
          <w:b/>
          <w:color w:val="000000" w:themeColor="text1"/>
          <w:sz w:val="24"/>
          <w:szCs w:val="24"/>
        </w:rPr>
        <w:t>p</w:t>
      </w:r>
      <w:r w:rsidR="00740FE3" w:rsidRPr="009F7750">
        <w:rPr>
          <w:rFonts w:cstheme="minorHAnsi"/>
          <w:b/>
          <w:color w:val="000000" w:themeColor="text1"/>
          <w:sz w:val="24"/>
          <w:szCs w:val="24"/>
        </w:rPr>
        <w:t xml:space="preserve">rofesional </w:t>
      </w:r>
      <w:r w:rsidR="00417CB4" w:rsidRPr="009F7750">
        <w:rPr>
          <w:rFonts w:cstheme="minorHAnsi"/>
          <w:b/>
          <w:color w:val="000000" w:themeColor="text1"/>
          <w:sz w:val="24"/>
          <w:szCs w:val="24"/>
        </w:rPr>
        <w:t xml:space="preserve">de </w:t>
      </w:r>
      <w:r w:rsidR="00253651" w:rsidRPr="009F7750">
        <w:rPr>
          <w:rFonts w:cstheme="minorHAnsi"/>
          <w:b/>
          <w:color w:val="000000" w:themeColor="text1"/>
          <w:sz w:val="24"/>
          <w:szCs w:val="24"/>
        </w:rPr>
        <w:t>12</w:t>
      </w:r>
      <w:r w:rsidR="00417CB4" w:rsidRPr="009F7750">
        <w:rPr>
          <w:rFonts w:cstheme="minorHAnsi"/>
          <w:b/>
          <w:color w:val="000000" w:themeColor="text1"/>
          <w:sz w:val="24"/>
          <w:szCs w:val="24"/>
        </w:rPr>
        <w:t xml:space="preserve"> años</w:t>
      </w:r>
      <w:r w:rsidR="00DE0F16">
        <w:rPr>
          <w:rFonts w:cstheme="minorHAnsi"/>
          <w:b/>
          <w:color w:val="000000" w:themeColor="text1"/>
          <w:sz w:val="24"/>
          <w:szCs w:val="24"/>
        </w:rPr>
        <w:t xml:space="preserve"> </w:t>
      </w:r>
      <w:r w:rsidR="00DE0F16" w:rsidRPr="009970D1">
        <w:rPr>
          <w:rFonts w:cstheme="minorHAnsi"/>
          <w:b/>
          <w:color w:val="000000" w:themeColor="text1"/>
          <w:sz w:val="24"/>
          <w:szCs w:val="24"/>
          <w:highlight w:val="yellow"/>
        </w:rPr>
        <w:t>(1989-2011)</w:t>
      </w:r>
      <w:r>
        <w:rPr>
          <w:rFonts w:cstheme="minorHAnsi"/>
          <w:b/>
          <w:color w:val="000000" w:themeColor="text1"/>
          <w:sz w:val="24"/>
          <w:szCs w:val="24"/>
        </w:rPr>
        <w:t xml:space="preserve">, que </w:t>
      </w:r>
      <w:r w:rsidR="00DE0F16">
        <w:rPr>
          <w:rFonts w:cstheme="minorHAnsi"/>
          <w:b/>
          <w:color w:val="000000" w:themeColor="text1"/>
          <w:sz w:val="24"/>
          <w:szCs w:val="24"/>
        </w:rPr>
        <w:t>ha tratado de</w:t>
      </w:r>
      <w:r>
        <w:rPr>
          <w:rFonts w:cstheme="minorHAnsi"/>
          <w:b/>
          <w:color w:val="000000" w:themeColor="text1"/>
          <w:sz w:val="24"/>
          <w:szCs w:val="24"/>
        </w:rPr>
        <w:t xml:space="preserve"> romper </w:t>
      </w:r>
      <w:r w:rsidR="00417CB4" w:rsidRPr="009F7750">
        <w:rPr>
          <w:rFonts w:cstheme="minorHAnsi"/>
          <w:b/>
          <w:color w:val="000000" w:themeColor="text1"/>
          <w:sz w:val="24"/>
          <w:szCs w:val="24"/>
        </w:rPr>
        <w:t>con la</w:t>
      </w:r>
      <w:r>
        <w:rPr>
          <w:rFonts w:cstheme="minorHAnsi"/>
          <w:b/>
          <w:color w:val="000000" w:themeColor="text1"/>
          <w:sz w:val="24"/>
          <w:szCs w:val="24"/>
        </w:rPr>
        <w:t>s</w:t>
      </w:r>
      <w:r w:rsidR="00417CB4" w:rsidRPr="009F7750">
        <w:rPr>
          <w:rFonts w:cstheme="minorHAnsi"/>
          <w:b/>
          <w:color w:val="000000" w:themeColor="text1"/>
          <w:sz w:val="24"/>
          <w:szCs w:val="24"/>
        </w:rPr>
        <w:t xml:space="preserve"> </w:t>
      </w:r>
      <w:r w:rsidRPr="009F7750">
        <w:rPr>
          <w:rFonts w:cstheme="minorHAnsi"/>
          <w:b/>
          <w:color w:val="000000" w:themeColor="text1"/>
          <w:sz w:val="24"/>
          <w:szCs w:val="24"/>
        </w:rPr>
        <w:t>tradici</w:t>
      </w:r>
      <w:r>
        <w:rPr>
          <w:rFonts w:cstheme="minorHAnsi"/>
          <w:b/>
          <w:color w:val="000000" w:themeColor="text1"/>
          <w:sz w:val="24"/>
          <w:szCs w:val="24"/>
        </w:rPr>
        <w:t>ones</w:t>
      </w:r>
      <w:r w:rsidRPr="009F7750">
        <w:rPr>
          <w:rFonts w:cstheme="minorHAnsi"/>
          <w:b/>
          <w:color w:val="000000" w:themeColor="text1"/>
          <w:sz w:val="24"/>
          <w:szCs w:val="24"/>
        </w:rPr>
        <w:t xml:space="preserve"> </w:t>
      </w:r>
      <w:r>
        <w:rPr>
          <w:rFonts w:cstheme="minorHAnsi"/>
          <w:b/>
          <w:color w:val="000000" w:themeColor="text1"/>
          <w:sz w:val="24"/>
          <w:szCs w:val="24"/>
        </w:rPr>
        <w:t>disciplinares</w:t>
      </w:r>
      <w:r w:rsidR="00DE0F16" w:rsidRPr="00DE0F16">
        <w:rPr>
          <w:rFonts w:cstheme="minorHAnsi"/>
          <w:b/>
          <w:color w:val="000000" w:themeColor="text1"/>
          <w:sz w:val="24"/>
          <w:szCs w:val="24"/>
        </w:rPr>
        <w:t xml:space="preserve"> </w:t>
      </w:r>
      <w:r w:rsidR="00DE0F16">
        <w:rPr>
          <w:rFonts w:cstheme="minorHAnsi"/>
          <w:b/>
          <w:color w:val="000000" w:themeColor="text1"/>
          <w:sz w:val="24"/>
          <w:szCs w:val="24"/>
        </w:rPr>
        <w:t xml:space="preserve">y epistemológicas de corte </w:t>
      </w:r>
      <w:r w:rsidR="00DE0F16" w:rsidRPr="009F7750">
        <w:rPr>
          <w:rFonts w:cstheme="minorHAnsi"/>
          <w:b/>
          <w:color w:val="000000" w:themeColor="text1"/>
          <w:sz w:val="24"/>
          <w:szCs w:val="24"/>
        </w:rPr>
        <w:t>conservador</w:t>
      </w:r>
      <w:r>
        <w:rPr>
          <w:rFonts w:cstheme="minorHAnsi"/>
          <w:b/>
          <w:color w:val="000000" w:themeColor="text1"/>
          <w:sz w:val="24"/>
          <w:szCs w:val="24"/>
        </w:rPr>
        <w:t xml:space="preserve">. </w:t>
      </w:r>
      <w:r w:rsidR="00740FE3">
        <w:rPr>
          <w:rFonts w:cstheme="minorHAnsi"/>
          <w:b/>
          <w:color w:val="000000" w:themeColor="text1"/>
          <w:sz w:val="24"/>
          <w:szCs w:val="24"/>
        </w:rPr>
        <w:t xml:space="preserve"> </w:t>
      </w:r>
      <w:r w:rsidR="00D91A74">
        <w:rPr>
          <w:rFonts w:cstheme="minorHAnsi"/>
          <w:color w:val="000000" w:themeColor="text1"/>
          <w:sz w:val="24"/>
          <w:szCs w:val="24"/>
        </w:rPr>
        <w:t>Para est</w:t>
      </w:r>
      <w:r w:rsidR="00DE0F16">
        <w:rPr>
          <w:rFonts w:cstheme="minorHAnsi"/>
          <w:color w:val="000000" w:themeColor="text1"/>
          <w:sz w:val="24"/>
          <w:szCs w:val="24"/>
        </w:rPr>
        <w:t xml:space="preserve">e fin, se revisa </w:t>
      </w:r>
      <w:r w:rsidR="00E73E31" w:rsidRPr="009F7750">
        <w:rPr>
          <w:rFonts w:cstheme="minorHAnsi"/>
          <w:color w:val="000000" w:themeColor="text1"/>
          <w:sz w:val="24"/>
          <w:szCs w:val="24"/>
        </w:rPr>
        <w:t>la historia</w:t>
      </w:r>
      <w:r w:rsidR="00DE0F16">
        <w:rPr>
          <w:rFonts w:cstheme="minorHAnsi"/>
          <w:color w:val="000000" w:themeColor="text1"/>
          <w:sz w:val="24"/>
          <w:szCs w:val="24"/>
        </w:rPr>
        <w:t xml:space="preserve"> y</w:t>
      </w:r>
      <w:r w:rsidR="00E73E31" w:rsidRPr="009F7750">
        <w:rPr>
          <w:rFonts w:cstheme="minorHAnsi"/>
          <w:color w:val="000000" w:themeColor="text1"/>
          <w:sz w:val="24"/>
          <w:szCs w:val="24"/>
        </w:rPr>
        <w:t xml:space="preserve"> las distintas perspectivas que conducen a definir la profesión</w:t>
      </w:r>
      <w:r w:rsidR="00DE0F16">
        <w:rPr>
          <w:rFonts w:cstheme="minorHAnsi"/>
          <w:color w:val="000000" w:themeColor="text1"/>
          <w:sz w:val="24"/>
          <w:szCs w:val="24"/>
        </w:rPr>
        <w:t xml:space="preserve">. Se abordan </w:t>
      </w:r>
      <w:r w:rsidR="007A5E6C">
        <w:rPr>
          <w:rFonts w:cstheme="minorHAnsi"/>
          <w:color w:val="000000" w:themeColor="text1"/>
          <w:sz w:val="24"/>
          <w:szCs w:val="24"/>
        </w:rPr>
        <w:t>las diferentes tradiciones teóricas</w:t>
      </w:r>
      <w:r w:rsidR="00DE0F16">
        <w:rPr>
          <w:rFonts w:cstheme="minorHAnsi"/>
          <w:color w:val="000000" w:themeColor="text1"/>
          <w:sz w:val="24"/>
          <w:szCs w:val="24"/>
        </w:rPr>
        <w:t xml:space="preserve"> de las cuales abreva la disciplina, identificando las raíces d</w:t>
      </w:r>
      <w:r w:rsidR="00E73E31" w:rsidRPr="009F7750">
        <w:rPr>
          <w:rFonts w:cstheme="minorHAnsi"/>
          <w:color w:val="000000" w:themeColor="text1"/>
          <w:sz w:val="24"/>
          <w:szCs w:val="24"/>
        </w:rPr>
        <w:t>el pensamiento conservador</w:t>
      </w:r>
      <w:r w:rsidR="00DE0F16">
        <w:rPr>
          <w:rFonts w:cstheme="minorHAnsi"/>
          <w:color w:val="000000" w:themeColor="text1"/>
          <w:sz w:val="24"/>
          <w:szCs w:val="24"/>
        </w:rPr>
        <w:t>,</w:t>
      </w:r>
      <w:r w:rsidR="00E73E31" w:rsidRPr="009F7750">
        <w:rPr>
          <w:rFonts w:cstheme="minorHAnsi"/>
          <w:color w:val="000000" w:themeColor="text1"/>
          <w:sz w:val="24"/>
          <w:szCs w:val="24"/>
        </w:rPr>
        <w:t xml:space="preserve"> </w:t>
      </w:r>
      <w:r w:rsidR="00DE0F16">
        <w:rPr>
          <w:rFonts w:cstheme="minorHAnsi"/>
          <w:color w:val="000000" w:themeColor="text1"/>
          <w:sz w:val="24"/>
          <w:szCs w:val="24"/>
        </w:rPr>
        <w:t>brindando un</w:t>
      </w:r>
      <w:r w:rsidR="00E73E31" w:rsidRPr="009F7750">
        <w:rPr>
          <w:rFonts w:cstheme="minorHAnsi"/>
          <w:color w:val="000000" w:themeColor="text1"/>
          <w:sz w:val="24"/>
          <w:szCs w:val="24"/>
        </w:rPr>
        <w:t xml:space="preserve"> </w:t>
      </w:r>
      <w:r w:rsidR="00DE0F16">
        <w:rPr>
          <w:rFonts w:cstheme="minorHAnsi"/>
          <w:color w:val="000000" w:themeColor="text1"/>
          <w:sz w:val="24"/>
          <w:szCs w:val="24"/>
        </w:rPr>
        <w:t xml:space="preserve">relato sobre </w:t>
      </w:r>
      <w:r w:rsidR="00E73E31" w:rsidRPr="009F7750">
        <w:rPr>
          <w:rFonts w:cstheme="minorHAnsi"/>
          <w:color w:val="000000" w:themeColor="text1"/>
          <w:sz w:val="24"/>
          <w:szCs w:val="24"/>
        </w:rPr>
        <w:t>el proceso de la formación profesional en el periodo estudiado</w:t>
      </w:r>
      <w:r w:rsidR="00DE0F16">
        <w:rPr>
          <w:rFonts w:cstheme="minorHAnsi"/>
          <w:color w:val="000000" w:themeColor="text1"/>
          <w:sz w:val="24"/>
          <w:szCs w:val="24"/>
        </w:rPr>
        <w:t xml:space="preserve">. El artículo cierra </w:t>
      </w:r>
      <w:r w:rsidR="009F7750">
        <w:rPr>
          <w:rFonts w:cstheme="minorHAnsi"/>
          <w:color w:val="000000" w:themeColor="text1"/>
          <w:sz w:val="24"/>
          <w:szCs w:val="24"/>
        </w:rPr>
        <w:t>con algunas reflexiones propositivas</w:t>
      </w:r>
      <w:r w:rsidR="00DE0F16">
        <w:rPr>
          <w:rFonts w:cstheme="minorHAnsi"/>
          <w:color w:val="000000" w:themeColor="text1"/>
          <w:sz w:val="24"/>
          <w:szCs w:val="24"/>
        </w:rPr>
        <w:t>,</w:t>
      </w:r>
      <w:r w:rsidR="009F7750">
        <w:rPr>
          <w:rFonts w:cstheme="minorHAnsi"/>
          <w:color w:val="000000" w:themeColor="text1"/>
          <w:sz w:val="24"/>
          <w:szCs w:val="24"/>
        </w:rPr>
        <w:t xml:space="preserve"> </w:t>
      </w:r>
      <w:r w:rsidR="00D91A74">
        <w:rPr>
          <w:rFonts w:cstheme="minorHAnsi"/>
          <w:color w:val="000000" w:themeColor="text1"/>
          <w:sz w:val="24"/>
          <w:szCs w:val="24"/>
        </w:rPr>
        <w:t>en el intento de aportar a la continuidad de esta búsqueda de ruptura</w:t>
      </w:r>
      <w:r w:rsidR="00DE0F16">
        <w:rPr>
          <w:rFonts w:cstheme="minorHAnsi"/>
          <w:color w:val="000000" w:themeColor="text1"/>
          <w:sz w:val="24"/>
          <w:szCs w:val="24"/>
        </w:rPr>
        <w:t>s epistemológicas y de construcción de un pensamiento crítico</w:t>
      </w:r>
      <w:r w:rsidR="009A261F">
        <w:rPr>
          <w:rFonts w:cstheme="minorHAnsi"/>
          <w:color w:val="000000" w:themeColor="text1"/>
          <w:sz w:val="24"/>
          <w:szCs w:val="24"/>
        </w:rPr>
        <w:t xml:space="preserve"> nacional</w:t>
      </w:r>
      <w:r w:rsidR="00417CB4" w:rsidRPr="009F7750">
        <w:rPr>
          <w:rFonts w:cstheme="minorHAnsi"/>
          <w:color w:val="000000" w:themeColor="text1"/>
          <w:sz w:val="24"/>
          <w:szCs w:val="24"/>
        </w:rPr>
        <w:t>.</w:t>
      </w:r>
    </w:p>
    <w:p w14:paraId="51B3221B" w14:textId="60304EDB" w:rsidR="0019034D" w:rsidRDefault="0019034D" w:rsidP="009F7750">
      <w:pPr>
        <w:spacing w:after="0" w:line="240" w:lineRule="auto"/>
        <w:jc w:val="both"/>
        <w:rPr>
          <w:rFonts w:cstheme="minorHAnsi"/>
          <w:color w:val="000000" w:themeColor="text1"/>
          <w:sz w:val="24"/>
          <w:szCs w:val="24"/>
        </w:rPr>
      </w:pPr>
    </w:p>
    <w:p w14:paraId="384E1AB9" w14:textId="27640C04" w:rsidR="0019034D" w:rsidRDefault="0019034D" w:rsidP="009F7750">
      <w:pPr>
        <w:spacing w:after="0" w:line="240" w:lineRule="auto"/>
        <w:jc w:val="both"/>
        <w:rPr>
          <w:rFonts w:cstheme="minorHAnsi"/>
          <w:color w:val="000000" w:themeColor="text1"/>
          <w:sz w:val="24"/>
          <w:szCs w:val="24"/>
        </w:rPr>
      </w:pPr>
    </w:p>
    <w:p w14:paraId="442DC301" w14:textId="28CCB826" w:rsidR="0019034D" w:rsidRDefault="0019034D" w:rsidP="009F7750">
      <w:pPr>
        <w:spacing w:after="0" w:line="240" w:lineRule="auto"/>
        <w:jc w:val="both"/>
        <w:rPr>
          <w:rFonts w:cstheme="minorHAnsi"/>
          <w:color w:val="000000" w:themeColor="text1"/>
          <w:sz w:val="24"/>
          <w:szCs w:val="24"/>
        </w:rPr>
      </w:pPr>
      <w:r>
        <w:rPr>
          <w:rFonts w:cstheme="minorHAnsi"/>
          <w:color w:val="000000" w:themeColor="text1"/>
          <w:sz w:val="24"/>
          <w:szCs w:val="24"/>
        </w:rPr>
        <w:t xml:space="preserve">Palabras Claves: </w:t>
      </w:r>
      <w:r w:rsidR="007A5E6C">
        <w:rPr>
          <w:rFonts w:cstheme="minorHAnsi"/>
          <w:color w:val="000000" w:themeColor="text1"/>
          <w:sz w:val="24"/>
          <w:szCs w:val="24"/>
        </w:rPr>
        <w:t xml:space="preserve">trabajo social, Paraguay, políticas sociales. </w:t>
      </w:r>
    </w:p>
    <w:p w14:paraId="3A455B4D" w14:textId="77777777" w:rsidR="00417CB4" w:rsidRPr="009F7750" w:rsidRDefault="00417CB4" w:rsidP="009F7750">
      <w:pPr>
        <w:spacing w:after="0" w:line="240" w:lineRule="auto"/>
        <w:jc w:val="both"/>
        <w:rPr>
          <w:rFonts w:cstheme="minorHAnsi"/>
          <w:color w:val="000000" w:themeColor="text1"/>
          <w:sz w:val="24"/>
          <w:szCs w:val="24"/>
        </w:rPr>
      </w:pPr>
      <w:r w:rsidRPr="009F7750">
        <w:rPr>
          <w:rFonts w:cstheme="minorHAnsi"/>
          <w:color w:val="000000" w:themeColor="text1"/>
          <w:sz w:val="24"/>
          <w:szCs w:val="24"/>
        </w:rPr>
        <w:t xml:space="preserve"> </w:t>
      </w:r>
    </w:p>
    <w:p w14:paraId="11CC7DAE" w14:textId="5ECA237D" w:rsidR="00E73E31" w:rsidRPr="009F7750" w:rsidRDefault="00D2062B" w:rsidP="00D2062B">
      <w:pPr>
        <w:pStyle w:val="Ttulo1"/>
        <w:numPr>
          <w:ilvl w:val="0"/>
          <w:numId w:val="0"/>
        </w:numPr>
        <w:spacing w:before="0" w:line="24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lastRenderedPageBreak/>
        <w:t xml:space="preserve">1. </w:t>
      </w:r>
      <w:r w:rsidR="00E73E31" w:rsidRPr="009F7750">
        <w:rPr>
          <w:rFonts w:asciiTheme="minorHAnsi" w:hAnsiTheme="minorHAnsi" w:cstheme="minorHAnsi"/>
          <w:color w:val="000000" w:themeColor="text1"/>
          <w:sz w:val="24"/>
          <w:szCs w:val="24"/>
        </w:rPr>
        <w:t>El marco histórico de las Políticas Sociales en Paraguay</w:t>
      </w:r>
    </w:p>
    <w:p w14:paraId="0CF695C7" w14:textId="2703AE24" w:rsidR="00740FE3" w:rsidRDefault="009D62D9" w:rsidP="009F7750">
      <w:pPr>
        <w:pStyle w:val="Ttulo1"/>
        <w:numPr>
          <w:ilvl w:val="0"/>
          <w:numId w:val="0"/>
        </w:numPr>
        <w:spacing w:before="0" w:line="240" w:lineRule="auto"/>
        <w:jc w:val="both"/>
        <w:rPr>
          <w:rFonts w:asciiTheme="minorHAnsi" w:hAnsiTheme="minorHAnsi" w:cstheme="minorHAnsi"/>
          <w:b w:val="0"/>
          <w:color w:val="000000" w:themeColor="text1"/>
          <w:sz w:val="24"/>
          <w:szCs w:val="24"/>
        </w:rPr>
      </w:pPr>
      <w:r w:rsidRPr="009F7750">
        <w:rPr>
          <w:rFonts w:asciiTheme="minorHAnsi" w:hAnsiTheme="minorHAnsi" w:cstheme="minorHAnsi"/>
          <w:b w:val="0"/>
          <w:color w:val="000000" w:themeColor="text1"/>
          <w:sz w:val="24"/>
          <w:szCs w:val="24"/>
        </w:rPr>
        <w:t xml:space="preserve">Uno de los pilares sobre el que se sostiene el Trabajo Social en </w:t>
      </w:r>
      <w:r w:rsidR="004349A8">
        <w:rPr>
          <w:rFonts w:asciiTheme="minorHAnsi" w:hAnsiTheme="minorHAnsi" w:cstheme="minorHAnsi"/>
          <w:b w:val="0"/>
          <w:color w:val="000000" w:themeColor="text1"/>
          <w:sz w:val="24"/>
          <w:szCs w:val="24"/>
        </w:rPr>
        <w:t xml:space="preserve">Paraguay, en cuanto disciplina profesional y académica, </w:t>
      </w:r>
      <w:r w:rsidRPr="009F7750">
        <w:rPr>
          <w:rFonts w:asciiTheme="minorHAnsi" w:hAnsiTheme="minorHAnsi" w:cstheme="minorHAnsi"/>
          <w:b w:val="0"/>
          <w:color w:val="000000" w:themeColor="text1"/>
          <w:sz w:val="24"/>
          <w:szCs w:val="24"/>
        </w:rPr>
        <w:t>es la</w:t>
      </w:r>
      <w:r w:rsidR="004349A8">
        <w:rPr>
          <w:rFonts w:asciiTheme="minorHAnsi" w:hAnsiTheme="minorHAnsi" w:cstheme="minorHAnsi"/>
          <w:b w:val="0"/>
          <w:color w:val="000000" w:themeColor="text1"/>
          <w:sz w:val="24"/>
          <w:szCs w:val="24"/>
        </w:rPr>
        <w:t xml:space="preserve"> propia matriz de las</w:t>
      </w:r>
      <w:r w:rsidRPr="009F7750">
        <w:rPr>
          <w:rFonts w:asciiTheme="minorHAnsi" w:hAnsiTheme="minorHAnsi" w:cstheme="minorHAnsi"/>
          <w:b w:val="0"/>
          <w:color w:val="000000" w:themeColor="text1"/>
          <w:sz w:val="24"/>
          <w:szCs w:val="24"/>
        </w:rPr>
        <w:t xml:space="preserve"> Políticas Sociales</w:t>
      </w:r>
      <w:r w:rsidR="004349A8">
        <w:rPr>
          <w:rFonts w:asciiTheme="minorHAnsi" w:hAnsiTheme="minorHAnsi" w:cstheme="minorHAnsi"/>
          <w:b w:val="0"/>
          <w:color w:val="000000" w:themeColor="text1"/>
          <w:sz w:val="24"/>
          <w:szCs w:val="24"/>
        </w:rPr>
        <w:t xml:space="preserve"> nacionales. P</w:t>
      </w:r>
      <w:r w:rsidRPr="009F7750">
        <w:rPr>
          <w:rFonts w:asciiTheme="minorHAnsi" w:hAnsiTheme="minorHAnsi" w:cstheme="minorHAnsi"/>
          <w:b w:val="0"/>
          <w:color w:val="000000" w:themeColor="text1"/>
          <w:sz w:val="24"/>
          <w:szCs w:val="24"/>
        </w:rPr>
        <w:t xml:space="preserve">or tanto, </w:t>
      </w:r>
      <w:r w:rsidR="000152C0" w:rsidRPr="009F7750">
        <w:rPr>
          <w:rFonts w:asciiTheme="minorHAnsi" w:hAnsiTheme="minorHAnsi" w:cstheme="minorHAnsi"/>
          <w:b w:val="0"/>
          <w:color w:val="000000" w:themeColor="text1"/>
          <w:sz w:val="24"/>
          <w:szCs w:val="24"/>
        </w:rPr>
        <w:t xml:space="preserve">vale resaltar </w:t>
      </w:r>
      <w:r w:rsidR="009A261F">
        <w:rPr>
          <w:rFonts w:asciiTheme="minorHAnsi" w:hAnsiTheme="minorHAnsi" w:cstheme="minorHAnsi"/>
          <w:b w:val="0"/>
          <w:color w:val="000000" w:themeColor="text1"/>
          <w:sz w:val="24"/>
          <w:szCs w:val="24"/>
        </w:rPr>
        <w:t>dos</w:t>
      </w:r>
      <w:r w:rsidR="009A261F" w:rsidRPr="009F7750">
        <w:rPr>
          <w:rFonts w:asciiTheme="minorHAnsi" w:hAnsiTheme="minorHAnsi" w:cstheme="minorHAnsi"/>
          <w:b w:val="0"/>
          <w:color w:val="000000" w:themeColor="text1"/>
          <w:sz w:val="24"/>
          <w:szCs w:val="24"/>
        </w:rPr>
        <w:t xml:space="preserve"> </w:t>
      </w:r>
      <w:r w:rsidR="000152C0" w:rsidRPr="009F7750">
        <w:rPr>
          <w:rFonts w:asciiTheme="minorHAnsi" w:hAnsiTheme="minorHAnsi" w:cstheme="minorHAnsi"/>
          <w:b w:val="0"/>
          <w:color w:val="000000" w:themeColor="text1"/>
          <w:sz w:val="24"/>
          <w:szCs w:val="24"/>
        </w:rPr>
        <w:t>grandes características</w:t>
      </w:r>
      <w:r w:rsidR="004349A8">
        <w:rPr>
          <w:rFonts w:asciiTheme="minorHAnsi" w:hAnsiTheme="minorHAnsi" w:cstheme="minorHAnsi"/>
          <w:b w:val="0"/>
          <w:color w:val="000000" w:themeColor="text1"/>
          <w:sz w:val="24"/>
          <w:szCs w:val="24"/>
        </w:rPr>
        <w:t xml:space="preserve"> en su formación</w:t>
      </w:r>
      <w:r w:rsidR="000152C0" w:rsidRPr="009F7750">
        <w:rPr>
          <w:rFonts w:asciiTheme="minorHAnsi" w:hAnsiTheme="minorHAnsi" w:cstheme="minorHAnsi"/>
          <w:b w:val="0"/>
          <w:color w:val="000000" w:themeColor="text1"/>
          <w:sz w:val="24"/>
          <w:szCs w:val="24"/>
        </w:rPr>
        <w:t xml:space="preserve"> (Garcia y </w:t>
      </w:r>
      <w:proofErr w:type="spellStart"/>
      <w:r w:rsidR="000152C0" w:rsidRPr="009F7750">
        <w:rPr>
          <w:rFonts w:asciiTheme="minorHAnsi" w:hAnsiTheme="minorHAnsi" w:cstheme="minorHAnsi"/>
          <w:b w:val="0"/>
          <w:color w:val="000000" w:themeColor="text1"/>
          <w:sz w:val="24"/>
          <w:szCs w:val="24"/>
        </w:rPr>
        <w:t>Garcia</w:t>
      </w:r>
      <w:proofErr w:type="spellEnd"/>
      <w:r w:rsidR="000152C0" w:rsidRPr="009F7750">
        <w:rPr>
          <w:rFonts w:asciiTheme="minorHAnsi" w:hAnsiTheme="minorHAnsi" w:cstheme="minorHAnsi"/>
          <w:b w:val="0"/>
          <w:color w:val="000000" w:themeColor="text1"/>
          <w:sz w:val="24"/>
          <w:szCs w:val="24"/>
        </w:rPr>
        <w:t>, 2017)</w:t>
      </w:r>
      <w:r w:rsidR="00DE0F16">
        <w:rPr>
          <w:rStyle w:val="Refdenotaalpie"/>
          <w:rFonts w:asciiTheme="minorHAnsi" w:hAnsiTheme="minorHAnsi" w:cstheme="minorHAnsi"/>
          <w:b w:val="0"/>
          <w:color w:val="000000" w:themeColor="text1"/>
          <w:sz w:val="24"/>
          <w:szCs w:val="24"/>
        </w:rPr>
        <w:t>,</w:t>
      </w:r>
      <w:r w:rsidR="00DE0F16">
        <w:rPr>
          <w:rFonts w:asciiTheme="minorHAnsi" w:hAnsiTheme="minorHAnsi" w:cstheme="minorHAnsi"/>
          <w:b w:val="0"/>
          <w:color w:val="000000" w:themeColor="text1"/>
          <w:sz w:val="24"/>
          <w:szCs w:val="24"/>
        </w:rPr>
        <w:t xml:space="preserve"> que determinan el tipo de</w:t>
      </w:r>
      <w:r w:rsidR="00DE0F16" w:rsidRPr="009F7750">
        <w:rPr>
          <w:rFonts w:asciiTheme="minorHAnsi" w:hAnsiTheme="minorHAnsi" w:cstheme="minorHAnsi"/>
          <w:b w:val="0"/>
          <w:color w:val="000000" w:themeColor="text1"/>
          <w:sz w:val="24"/>
          <w:szCs w:val="24"/>
        </w:rPr>
        <w:t xml:space="preserve"> </w:t>
      </w:r>
      <w:r w:rsidRPr="009F7750">
        <w:rPr>
          <w:rFonts w:asciiTheme="minorHAnsi" w:hAnsiTheme="minorHAnsi" w:cstheme="minorHAnsi"/>
          <w:b w:val="0"/>
          <w:color w:val="000000" w:themeColor="text1"/>
          <w:sz w:val="24"/>
          <w:szCs w:val="24"/>
        </w:rPr>
        <w:t>inserción en el campo ocupacional, su comprensión de la realidad y las opciones propuestas desde esta disciplina para nuestra sociedad</w:t>
      </w:r>
      <w:r w:rsidR="004349A8">
        <w:rPr>
          <w:rFonts w:asciiTheme="minorHAnsi" w:hAnsiTheme="minorHAnsi" w:cstheme="minorHAnsi"/>
          <w:b w:val="0"/>
          <w:color w:val="000000" w:themeColor="text1"/>
          <w:sz w:val="24"/>
          <w:szCs w:val="24"/>
        </w:rPr>
        <w:t>,</w:t>
      </w:r>
      <w:r w:rsidR="004349A8" w:rsidRPr="009F7750">
        <w:rPr>
          <w:rFonts w:asciiTheme="minorHAnsi" w:hAnsiTheme="minorHAnsi" w:cstheme="minorHAnsi"/>
          <w:b w:val="0"/>
          <w:color w:val="000000" w:themeColor="text1"/>
          <w:sz w:val="24"/>
          <w:szCs w:val="24"/>
        </w:rPr>
        <w:t xml:space="preserve"> </w:t>
      </w:r>
      <w:r w:rsidR="00DE0F16">
        <w:rPr>
          <w:rFonts w:asciiTheme="minorHAnsi" w:hAnsiTheme="minorHAnsi" w:cstheme="minorHAnsi"/>
          <w:b w:val="0"/>
          <w:color w:val="000000" w:themeColor="text1"/>
          <w:sz w:val="24"/>
          <w:szCs w:val="24"/>
        </w:rPr>
        <w:t xml:space="preserve">las cuales </w:t>
      </w:r>
      <w:r w:rsidRPr="009F7750">
        <w:rPr>
          <w:rFonts w:asciiTheme="minorHAnsi" w:hAnsiTheme="minorHAnsi" w:cstheme="minorHAnsi"/>
          <w:b w:val="0"/>
          <w:color w:val="000000" w:themeColor="text1"/>
          <w:sz w:val="24"/>
          <w:szCs w:val="24"/>
        </w:rPr>
        <w:t xml:space="preserve">se circunscriben a las posibilidades históricas </w:t>
      </w:r>
      <w:r w:rsidR="00DE0F16">
        <w:rPr>
          <w:rFonts w:asciiTheme="minorHAnsi" w:hAnsiTheme="minorHAnsi" w:cstheme="minorHAnsi"/>
          <w:b w:val="0"/>
          <w:color w:val="000000" w:themeColor="text1"/>
          <w:sz w:val="24"/>
          <w:szCs w:val="24"/>
        </w:rPr>
        <w:t>que determinan</w:t>
      </w:r>
      <w:r w:rsidRPr="009F7750">
        <w:rPr>
          <w:rFonts w:asciiTheme="minorHAnsi" w:hAnsiTheme="minorHAnsi" w:cstheme="minorHAnsi"/>
          <w:b w:val="0"/>
          <w:color w:val="000000" w:themeColor="text1"/>
          <w:sz w:val="24"/>
          <w:szCs w:val="24"/>
        </w:rPr>
        <w:t xml:space="preserve"> l</w:t>
      </w:r>
      <w:r w:rsidR="00E73E31" w:rsidRPr="009F7750">
        <w:rPr>
          <w:rFonts w:asciiTheme="minorHAnsi" w:hAnsiTheme="minorHAnsi" w:cstheme="minorHAnsi"/>
          <w:b w:val="0"/>
          <w:color w:val="000000" w:themeColor="text1"/>
          <w:sz w:val="24"/>
          <w:szCs w:val="24"/>
        </w:rPr>
        <w:t>as Políticas Sociales</w:t>
      </w:r>
      <w:r w:rsidRPr="009F7750">
        <w:rPr>
          <w:rFonts w:asciiTheme="minorHAnsi" w:hAnsiTheme="minorHAnsi" w:cstheme="minorHAnsi"/>
          <w:b w:val="0"/>
          <w:color w:val="000000" w:themeColor="text1"/>
          <w:sz w:val="24"/>
          <w:szCs w:val="24"/>
        </w:rPr>
        <w:t xml:space="preserve">. </w:t>
      </w:r>
    </w:p>
    <w:p w14:paraId="2D97C982" w14:textId="77777777" w:rsidR="00740FE3" w:rsidRDefault="00740FE3" w:rsidP="009F7750">
      <w:pPr>
        <w:pStyle w:val="Ttulo1"/>
        <w:numPr>
          <w:ilvl w:val="0"/>
          <w:numId w:val="0"/>
        </w:numPr>
        <w:spacing w:before="0" w:line="240" w:lineRule="auto"/>
        <w:jc w:val="both"/>
        <w:rPr>
          <w:rFonts w:asciiTheme="minorHAnsi" w:hAnsiTheme="minorHAnsi" w:cstheme="minorHAnsi"/>
          <w:b w:val="0"/>
          <w:color w:val="000000" w:themeColor="text1"/>
          <w:sz w:val="24"/>
          <w:szCs w:val="24"/>
        </w:rPr>
      </w:pPr>
    </w:p>
    <w:p w14:paraId="1251EEA1" w14:textId="33AFC8C6" w:rsidR="00740FE3" w:rsidRDefault="00DE0F16" w:rsidP="009F7750">
      <w:pPr>
        <w:pStyle w:val="Ttulo1"/>
        <w:numPr>
          <w:ilvl w:val="0"/>
          <w:numId w:val="0"/>
        </w:numPr>
        <w:spacing w:before="0" w:line="240" w:lineRule="auto"/>
        <w:jc w:val="both"/>
        <w:rPr>
          <w:rFonts w:asciiTheme="minorHAnsi" w:hAnsiTheme="minorHAnsi" w:cstheme="minorHAnsi"/>
          <w:b w:val="0"/>
          <w:color w:val="000000" w:themeColor="text1"/>
          <w:sz w:val="24"/>
          <w:szCs w:val="24"/>
        </w:rPr>
      </w:pPr>
      <w:r>
        <w:rPr>
          <w:rFonts w:asciiTheme="minorHAnsi" w:hAnsiTheme="minorHAnsi" w:cstheme="minorHAnsi"/>
          <w:b w:val="0"/>
          <w:color w:val="000000" w:themeColor="text1"/>
          <w:sz w:val="24"/>
          <w:szCs w:val="24"/>
        </w:rPr>
        <w:t xml:space="preserve">En primer lugar, reconocer que las políticas sociales </w:t>
      </w:r>
      <w:r w:rsidR="00E73E31" w:rsidRPr="009F7750">
        <w:rPr>
          <w:rFonts w:asciiTheme="minorHAnsi" w:hAnsiTheme="minorHAnsi" w:cstheme="minorHAnsi"/>
          <w:b w:val="0"/>
          <w:color w:val="000000" w:themeColor="text1"/>
          <w:sz w:val="24"/>
          <w:szCs w:val="24"/>
        </w:rPr>
        <w:t xml:space="preserve">están asociadas a </w:t>
      </w:r>
      <w:r w:rsidR="009D62D9" w:rsidRPr="009F7750">
        <w:rPr>
          <w:rFonts w:asciiTheme="minorHAnsi" w:hAnsiTheme="minorHAnsi" w:cstheme="minorHAnsi"/>
          <w:b w:val="0"/>
          <w:color w:val="000000" w:themeColor="text1"/>
          <w:sz w:val="24"/>
          <w:szCs w:val="24"/>
        </w:rPr>
        <w:t>las</w:t>
      </w:r>
      <w:r w:rsidR="00E73E31" w:rsidRPr="009F7750">
        <w:rPr>
          <w:rFonts w:asciiTheme="minorHAnsi" w:hAnsiTheme="minorHAnsi" w:cstheme="minorHAnsi"/>
          <w:b w:val="0"/>
          <w:color w:val="000000" w:themeColor="text1"/>
          <w:sz w:val="24"/>
          <w:szCs w:val="24"/>
        </w:rPr>
        <w:t xml:space="preserve"> Políticas Económicas, </w:t>
      </w:r>
      <w:r w:rsidR="009D62D9" w:rsidRPr="009F7750">
        <w:rPr>
          <w:rFonts w:asciiTheme="minorHAnsi" w:hAnsiTheme="minorHAnsi" w:cstheme="minorHAnsi"/>
          <w:b w:val="0"/>
          <w:color w:val="000000" w:themeColor="text1"/>
          <w:sz w:val="24"/>
          <w:szCs w:val="24"/>
        </w:rPr>
        <w:t>lo que implica que</w:t>
      </w:r>
      <w:r w:rsidR="00E73E31" w:rsidRPr="009F7750">
        <w:rPr>
          <w:rFonts w:asciiTheme="minorHAnsi" w:hAnsiTheme="minorHAnsi" w:cstheme="minorHAnsi"/>
          <w:b w:val="0"/>
          <w:color w:val="000000" w:themeColor="text1"/>
          <w:sz w:val="24"/>
          <w:szCs w:val="24"/>
        </w:rPr>
        <w:t xml:space="preserve"> la asistencia</w:t>
      </w:r>
      <w:r w:rsidR="009D62D9" w:rsidRPr="009F7750">
        <w:rPr>
          <w:rFonts w:asciiTheme="minorHAnsi" w:hAnsiTheme="minorHAnsi" w:cstheme="minorHAnsi"/>
          <w:b w:val="0"/>
          <w:color w:val="000000" w:themeColor="text1"/>
          <w:sz w:val="24"/>
          <w:szCs w:val="24"/>
        </w:rPr>
        <w:t xml:space="preserve"> y</w:t>
      </w:r>
      <w:r w:rsidR="00E73E31" w:rsidRPr="009F7750">
        <w:rPr>
          <w:rFonts w:asciiTheme="minorHAnsi" w:hAnsiTheme="minorHAnsi" w:cstheme="minorHAnsi"/>
          <w:b w:val="0"/>
          <w:color w:val="000000" w:themeColor="text1"/>
          <w:sz w:val="24"/>
          <w:szCs w:val="24"/>
        </w:rPr>
        <w:t xml:space="preserve"> la promoción social </w:t>
      </w:r>
      <w:r w:rsidR="009D62D9" w:rsidRPr="009F7750">
        <w:rPr>
          <w:rFonts w:asciiTheme="minorHAnsi" w:hAnsiTheme="minorHAnsi" w:cstheme="minorHAnsi"/>
          <w:b w:val="0"/>
          <w:color w:val="000000" w:themeColor="text1"/>
          <w:sz w:val="24"/>
          <w:szCs w:val="24"/>
        </w:rPr>
        <w:t xml:space="preserve">desde el Estado, con participación de otros actores como el mercado, la familia, la comunidad, se corresponden históricamente </w:t>
      </w:r>
      <w:r w:rsidR="004349A8">
        <w:rPr>
          <w:rFonts w:asciiTheme="minorHAnsi" w:hAnsiTheme="minorHAnsi" w:cstheme="minorHAnsi"/>
          <w:b w:val="0"/>
          <w:color w:val="000000" w:themeColor="text1"/>
          <w:sz w:val="24"/>
          <w:szCs w:val="24"/>
        </w:rPr>
        <w:t>con el</w:t>
      </w:r>
      <w:r w:rsidR="004349A8" w:rsidRPr="009F7750">
        <w:rPr>
          <w:rFonts w:asciiTheme="minorHAnsi" w:hAnsiTheme="minorHAnsi" w:cstheme="minorHAnsi"/>
          <w:b w:val="0"/>
          <w:color w:val="000000" w:themeColor="text1"/>
          <w:sz w:val="24"/>
          <w:szCs w:val="24"/>
        </w:rPr>
        <w:t xml:space="preserve"> </w:t>
      </w:r>
      <w:r w:rsidR="00E73E31" w:rsidRPr="009F7750">
        <w:rPr>
          <w:rFonts w:asciiTheme="minorHAnsi" w:hAnsiTheme="minorHAnsi" w:cstheme="minorHAnsi"/>
          <w:b w:val="0"/>
          <w:color w:val="000000" w:themeColor="text1"/>
          <w:sz w:val="24"/>
          <w:szCs w:val="24"/>
        </w:rPr>
        <w:t xml:space="preserve">proceso productivo </w:t>
      </w:r>
      <w:r w:rsidR="004349A8">
        <w:rPr>
          <w:rFonts w:asciiTheme="minorHAnsi" w:hAnsiTheme="minorHAnsi" w:cstheme="minorHAnsi"/>
          <w:b w:val="0"/>
          <w:color w:val="000000" w:themeColor="text1"/>
          <w:sz w:val="24"/>
          <w:szCs w:val="24"/>
        </w:rPr>
        <w:t>de</w:t>
      </w:r>
      <w:r w:rsidR="004349A8" w:rsidRPr="009F7750">
        <w:rPr>
          <w:rFonts w:asciiTheme="minorHAnsi" w:hAnsiTheme="minorHAnsi" w:cstheme="minorHAnsi"/>
          <w:b w:val="0"/>
          <w:color w:val="000000" w:themeColor="text1"/>
          <w:sz w:val="24"/>
          <w:szCs w:val="24"/>
        </w:rPr>
        <w:t xml:space="preserve"> </w:t>
      </w:r>
      <w:r w:rsidR="000152C0" w:rsidRPr="009F7750">
        <w:rPr>
          <w:rFonts w:asciiTheme="minorHAnsi" w:hAnsiTheme="minorHAnsi" w:cstheme="minorHAnsi"/>
          <w:b w:val="0"/>
          <w:color w:val="000000" w:themeColor="text1"/>
          <w:sz w:val="24"/>
          <w:szCs w:val="24"/>
        </w:rPr>
        <w:t xml:space="preserve">la sociedad </w:t>
      </w:r>
      <w:r>
        <w:rPr>
          <w:rFonts w:asciiTheme="minorHAnsi" w:hAnsiTheme="minorHAnsi" w:cstheme="minorHAnsi"/>
          <w:b w:val="0"/>
          <w:color w:val="000000" w:themeColor="text1"/>
          <w:sz w:val="24"/>
          <w:szCs w:val="24"/>
        </w:rPr>
        <w:t>en cuestión</w:t>
      </w:r>
      <w:r w:rsidR="009D62D9" w:rsidRPr="009F7750">
        <w:rPr>
          <w:rFonts w:asciiTheme="minorHAnsi" w:hAnsiTheme="minorHAnsi" w:cstheme="minorHAnsi"/>
          <w:b w:val="0"/>
          <w:color w:val="000000" w:themeColor="text1"/>
          <w:sz w:val="24"/>
          <w:szCs w:val="24"/>
        </w:rPr>
        <w:t xml:space="preserve">. En el caso de </w:t>
      </w:r>
      <w:r>
        <w:rPr>
          <w:rFonts w:asciiTheme="minorHAnsi" w:hAnsiTheme="minorHAnsi" w:cstheme="minorHAnsi"/>
          <w:b w:val="0"/>
          <w:color w:val="000000" w:themeColor="text1"/>
          <w:sz w:val="24"/>
          <w:szCs w:val="24"/>
        </w:rPr>
        <w:t>Paraguay,</w:t>
      </w:r>
      <w:r w:rsidR="00E73E31" w:rsidRPr="009F7750">
        <w:rPr>
          <w:rFonts w:asciiTheme="minorHAnsi" w:hAnsiTheme="minorHAnsi" w:cstheme="minorHAnsi"/>
          <w:b w:val="0"/>
          <w:color w:val="000000" w:themeColor="text1"/>
          <w:sz w:val="24"/>
          <w:szCs w:val="24"/>
        </w:rPr>
        <w:t xml:space="preserve"> </w:t>
      </w:r>
      <w:r w:rsidR="000152C0" w:rsidRPr="009F7750">
        <w:rPr>
          <w:rFonts w:asciiTheme="minorHAnsi" w:hAnsiTheme="minorHAnsi" w:cstheme="minorHAnsi"/>
          <w:b w:val="0"/>
          <w:color w:val="000000" w:themeColor="text1"/>
          <w:sz w:val="24"/>
          <w:szCs w:val="24"/>
        </w:rPr>
        <w:t>e</w:t>
      </w:r>
      <w:r w:rsidR="009D62D9" w:rsidRPr="009F7750">
        <w:rPr>
          <w:rFonts w:asciiTheme="minorHAnsi" w:hAnsiTheme="minorHAnsi" w:cstheme="minorHAnsi"/>
          <w:b w:val="0"/>
          <w:color w:val="000000" w:themeColor="text1"/>
          <w:sz w:val="24"/>
          <w:szCs w:val="24"/>
        </w:rPr>
        <w:t>l proceso de producción y acumulación al que es sometido desde su inserción al capitalismo internacional tras la guerra de la triple alianza y hasta hoy</w:t>
      </w:r>
      <w:r w:rsidR="000152C0" w:rsidRPr="009F7750">
        <w:rPr>
          <w:rFonts w:asciiTheme="minorHAnsi" w:hAnsiTheme="minorHAnsi" w:cstheme="minorHAnsi"/>
          <w:b w:val="0"/>
          <w:color w:val="000000" w:themeColor="text1"/>
          <w:sz w:val="24"/>
          <w:szCs w:val="24"/>
        </w:rPr>
        <w:t xml:space="preserve"> le configuraron como rol clave; ser </w:t>
      </w:r>
      <w:r w:rsidR="009D62D9" w:rsidRPr="009F7750">
        <w:rPr>
          <w:rFonts w:asciiTheme="minorHAnsi" w:hAnsiTheme="minorHAnsi" w:cstheme="minorHAnsi"/>
          <w:b w:val="0"/>
          <w:color w:val="000000" w:themeColor="text1"/>
          <w:sz w:val="24"/>
          <w:szCs w:val="24"/>
        </w:rPr>
        <w:t xml:space="preserve">productor primario, sin desarrollar industrias nacionales de relevancia, tal como los países </w:t>
      </w:r>
      <w:r w:rsidR="000152C0" w:rsidRPr="009F7750">
        <w:rPr>
          <w:rFonts w:asciiTheme="minorHAnsi" w:hAnsiTheme="minorHAnsi" w:cstheme="minorHAnsi"/>
          <w:b w:val="0"/>
          <w:color w:val="000000" w:themeColor="text1"/>
          <w:sz w:val="24"/>
          <w:szCs w:val="24"/>
        </w:rPr>
        <w:t xml:space="preserve">de la región </w:t>
      </w:r>
      <w:r w:rsidR="009D62D9" w:rsidRPr="009F7750">
        <w:rPr>
          <w:rFonts w:asciiTheme="minorHAnsi" w:hAnsiTheme="minorHAnsi" w:cstheme="minorHAnsi"/>
          <w:b w:val="0"/>
          <w:color w:val="000000" w:themeColor="text1"/>
          <w:sz w:val="24"/>
          <w:szCs w:val="24"/>
        </w:rPr>
        <w:t>que pasaron por la industrialización por sustitución de importaciones en el siglo pasado</w:t>
      </w:r>
      <w:r w:rsidR="000152C0" w:rsidRPr="009F7750">
        <w:rPr>
          <w:rFonts w:asciiTheme="minorHAnsi" w:hAnsiTheme="minorHAnsi" w:cstheme="minorHAnsi"/>
          <w:b w:val="0"/>
          <w:color w:val="000000" w:themeColor="text1"/>
          <w:sz w:val="24"/>
          <w:szCs w:val="24"/>
        </w:rPr>
        <w:t xml:space="preserve">. </w:t>
      </w:r>
    </w:p>
    <w:p w14:paraId="631EB5AC" w14:textId="77777777" w:rsidR="00740FE3" w:rsidRDefault="00740FE3" w:rsidP="009F7750">
      <w:pPr>
        <w:pStyle w:val="Ttulo1"/>
        <w:numPr>
          <w:ilvl w:val="0"/>
          <w:numId w:val="0"/>
        </w:numPr>
        <w:spacing w:before="0" w:line="240" w:lineRule="auto"/>
        <w:jc w:val="both"/>
        <w:rPr>
          <w:rFonts w:asciiTheme="minorHAnsi" w:hAnsiTheme="minorHAnsi" w:cstheme="minorHAnsi"/>
          <w:b w:val="0"/>
          <w:color w:val="000000" w:themeColor="text1"/>
          <w:sz w:val="24"/>
          <w:szCs w:val="24"/>
        </w:rPr>
      </w:pPr>
    </w:p>
    <w:p w14:paraId="6CFE347B" w14:textId="19173C3E" w:rsidR="00DE0F16" w:rsidRDefault="00DE0F16" w:rsidP="009F7750">
      <w:pPr>
        <w:pStyle w:val="Ttulo1"/>
        <w:numPr>
          <w:ilvl w:val="0"/>
          <w:numId w:val="0"/>
        </w:numPr>
        <w:spacing w:before="0" w:line="240" w:lineRule="auto"/>
        <w:jc w:val="both"/>
        <w:rPr>
          <w:rFonts w:asciiTheme="minorHAnsi" w:hAnsiTheme="minorHAnsi" w:cstheme="minorHAnsi"/>
          <w:b w:val="0"/>
          <w:color w:val="000000" w:themeColor="text1"/>
          <w:sz w:val="24"/>
          <w:szCs w:val="24"/>
        </w:rPr>
      </w:pPr>
      <w:r>
        <w:rPr>
          <w:rFonts w:asciiTheme="minorHAnsi" w:hAnsiTheme="minorHAnsi" w:cstheme="minorHAnsi"/>
          <w:b w:val="0"/>
          <w:color w:val="000000" w:themeColor="text1"/>
          <w:sz w:val="24"/>
          <w:szCs w:val="24"/>
        </w:rPr>
        <w:t>En segundo término, reconocer que el</w:t>
      </w:r>
      <w:r w:rsidR="000152C0" w:rsidRPr="009F7750">
        <w:rPr>
          <w:rFonts w:asciiTheme="minorHAnsi" w:hAnsiTheme="minorHAnsi" w:cstheme="minorHAnsi"/>
          <w:b w:val="0"/>
          <w:color w:val="000000" w:themeColor="text1"/>
          <w:sz w:val="24"/>
          <w:szCs w:val="24"/>
        </w:rPr>
        <w:t xml:space="preserve"> Paraguay vivió una de las mas largas dictaduras de A</w:t>
      </w:r>
      <w:r>
        <w:rPr>
          <w:rFonts w:asciiTheme="minorHAnsi" w:hAnsiTheme="minorHAnsi" w:cstheme="minorHAnsi"/>
          <w:b w:val="0"/>
          <w:color w:val="000000" w:themeColor="text1"/>
          <w:sz w:val="24"/>
          <w:szCs w:val="24"/>
        </w:rPr>
        <w:t>mérica</w:t>
      </w:r>
      <w:r w:rsidRPr="009F7750">
        <w:rPr>
          <w:rFonts w:asciiTheme="minorHAnsi" w:hAnsiTheme="minorHAnsi" w:cstheme="minorHAnsi"/>
          <w:b w:val="0"/>
          <w:color w:val="000000" w:themeColor="text1"/>
          <w:sz w:val="24"/>
          <w:szCs w:val="24"/>
        </w:rPr>
        <w:t xml:space="preserve"> </w:t>
      </w:r>
      <w:r w:rsidR="000152C0" w:rsidRPr="009F7750">
        <w:rPr>
          <w:rFonts w:asciiTheme="minorHAnsi" w:hAnsiTheme="minorHAnsi" w:cstheme="minorHAnsi"/>
          <w:b w:val="0"/>
          <w:color w:val="000000" w:themeColor="text1"/>
          <w:sz w:val="24"/>
          <w:szCs w:val="24"/>
        </w:rPr>
        <w:t>Latina, lo que configuro un determinado tipo de Estado y Sociedad</w:t>
      </w:r>
      <w:r>
        <w:rPr>
          <w:rFonts w:asciiTheme="minorHAnsi" w:hAnsiTheme="minorHAnsi" w:cstheme="minorHAnsi"/>
          <w:b w:val="0"/>
          <w:color w:val="000000" w:themeColor="text1"/>
          <w:sz w:val="24"/>
          <w:szCs w:val="24"/>
        </w:rPr>
        <w:t>,</w:t>
      </w:r>
      <w:r w:rsidR="000152C0" w:rsidRPr="009F7750">
        <w:rPr>
          <w:rFonts w:asciiTheme="minorHAnsi" w:hAnsiTheme="minorHAnsi" w:cstheme="minorHAnsi"/>
          <w:b w:val="0"/>
          <w:color w:val="000000" w:themeColor="text1"/>
          <w:sz w:val="24"/>
          <w:szCs w:val="24"/>
        </w:rPr>
        <w:t xml:space="preserve"> cuya relación atraviesa todas las esferas de la vida social, </w:t>
      </w:r>
      <w:r>
        <w:rPr>
          <w:rFonts w:asciiTheme="minorHAnsi" w:hAnsiTheme="minorHAnsi" w:cstheme="minorHAnsi"/>
          <w:b w:val="0"/>
          <w:color w:val="000000" w:themeColor="text1"/>
          <w:sz w:val="24"/>
          <w:szCs w:val="24"/>
        </w:rPr>
        <w:t xml:space="preserve">y </w:t>
      </w:r>
      <w:r w:rsidR="000152C0" w:rsidRPr="009F7750">
        <w:rPr>
          <w:rFonts w:asciiTheme="minorHAnsi" w:hAnsiTheme="minorHAnsi" w:cstheme="minorHAnsi"/>
          <w:b w:val="0"/>
          <w:color w:val="000000" w:themeColor="text1"/>
          <w:sz w:val="24"/>
          <w:szCs w:val="24"/>
        </w:rPr>
        <w:t xml:space="preserve">por tanto traspasa toda la formación profesional. </w:t>
      </w:r>
      <w:r>
        <w:rPr>
          <w:rFonts w:asciiTheme="minorHAnsi" w:hAnsiTheme="minorHAnsi" w:cstheme="minorHAnsi"/>
          <w:b w:val="0"/>
          <w:color w:val="000000" w:themeColor="text1"/>
          <w:sz w:val="24"/>
          <w:szCs w:val="24"/>
        </w:rPr>
        <w:t>Est</w:t>
      </w:r>
      <w:r w:rsidRPr="009F7750">
        <w:rPr>
          <w:rFonts w:asciiTheme="minorHAnsi" w:hAnsiTheme="minorHAnsi" w:cstheme="minorHAnsi"/>
          <w:b w:val="0"/>
          <w:color w:val="000000" w:themeColor="text1"/>
          <w:sz w:val="24"/>
          <w:szCs w:val="24"/>
        </w:rPr>
        <w:t xml:space="preserve">as </w:t>
      </w:r>
      <w:r w:rsidR="009A261F">
        <w:rPr>
          <w:rFonts w:asciiTheme="minorHAnsi" w:hAnsiTheme="minorHAnsi" w:cstheme="minorHAnsi"/>
          <w:b w:val="0"/>
          <w:color w:val="000000" w:themeColor="text1"/>
          <w:sz w:val="24"/>
          <w:szCs w:val="24"/>
        </w:rPr>
        <w:t>dos</w:t>
      </w:r>
      <w:r w:rsidR="009A261F" w:rsidRPr="009F7750">
        <w:rPr>
          <w:rFonts w:asciiTheme="minorHAnsi" w:hAnsiTheme="minorHAnsi" w:cstheme="minorHAnsi"/>
          <w:b w:val="0"/>
          <w:color w:val="000000" w:themeColor="text1"/>
          <w:sz w:val="24"/>
          <w:szCs w:val="24"/>
        </w:rPr>
        <w:t xml:space="preserve"> </w:t>
      </w:r>
      <w:r w:rsidR="000152C0" w:rsidRPr="009F7750">
        <w:rPr>
          <w:rFonts w:asciiTheme="minorHAnsi" w:hAnsiTheme="minorHAnsi" w:cstheme="minorHAnsi"/>
          <w:b w:val="0"/>
          <w:color w:val="000000" w:themeColor="text1"/>
          <w:sz w:val="24"/>
          <w:szCs w:val="24"/>
        </w:rPr>
        <w:t xml:space="preserve">características históricas imprimen </w:t>
      </w:r>
      <w:r>
        <w:rPr>
          <w:rFonts w:asciiTheme="minorHAnsi" w:hAnsiTheme="minorHAnsi" w:cstheme="minorHAnsi"/>
          <w:b w:val="0"/>
          <w:color w:val="000000" w:themeColor="text1"/>
          <w:sz w:val="24"/>
          <w:szCs w:val="24"/>
        </w:rPr>
        <w:t xml:space="preserve">una particular modalidad de desarrollo </w:t>
      </w:r>
      <w:r w:rsidR="000152C0" w:rsidRPr="009F7750">
        <w:rPr>
          <w:rFonts w:asciiTheme="minorHAnsi" w:hAnsiTheme="minorHAnsi" w:cstheme="minorHAnsi"/>
          <w:b w:val="0"/>
          <w:color w:val="000000" w:themeColor="text1"/>
          <w:sz w:val="24"/>
          <w:szCs w:val="24"/>
        </w:rPr>
        <w:t>en la disciplina</w:t>
      </w:r>
      <w:r>
        <w:rPr>
          <w:rFonts w:asciiTheme="minorHAnsi" w:hAnsiTheme="minorHAnsi" w:cstheme="minorHAnsi"/>
          <w:b w:val="0"/>
          <w:color w:val="000000" w:themeColor="text1"/>
          <w:sz w:val="24"/>
          <w:szCs w:val="24"/>
        </w:rPr>
        <w:t xml:space="preserve">, que determina su implantación y relacionamiento con </w:t>
      </w:r>
      <w:r w:rsidR="000152C0" w:rsidRPr="009F7750">
        <w:rPr>
          <w:rFonts w:asciiTheme="minorHAnsi" w:hAnsiTheme="minorHAnsi" w:cstheme="minorHAnsi"/>
          <w:b w:val="0"/>
          <w:color w:val="000000" w:themeColor="text1"/>
          <w:sz w:val="24"/>
          <w:szCs w:val="24"/>
        </w:rPr>
        <w:t xml:space="preserve">las Políticas Sociales de </w:t>
      </w:r>
      <w:r w:rsidR="009A261F">
        <w:rPr>
          <w:rFonts w:asciiTheme="minorHAnsi" w:hAnsiTheme="minorHAnsi" w:cstheme="minorHAnsi"/>
          <w:b w:val="0"/>
          <w:color w:val="000000" w:themeColor="text1"/>
          <w:sz w:val="24"/>
          <w:szCs w:val="24"/>
        </w:rPr>
        <w:t>Paraguay, y marcan un desarrollo un tanto “rezagado” respecto a otros modelos profesionales observables dentro de la región MERCOSUR</w:t>
      </w:r>
      <w:r w:rsidR="000152C0" w:rsidRPr="009F7750">
        <w:rPr>
          <w:rFonts w:asciiTheme="minorHAnsi" w:hAnsiTheme="minorHAnsi" w:cstheme="minorHAnsi"/>
          <w:b w:val="0"/>
          <w:color w:val="000000" w:themeColor="text1"/>
          <w:sz w:val="24"/>
          <w:szCs w:val="24"/>
        </w:rPr>
        <w:t xml:space="preserve">. </w:t>
      </w:r>
    </w:p>
    <w:p w14:paraId="6F303C54" w14:textId="77777777" w:rsidR="00DE0F16" w:rsidRPr="00D2062B" w:rsidRDefault="00DE0F16" w:rsidP="00D2062B">
      <w:pPr>
        <w:rPr>
          <w:b/>
        </w:rPr>
      </w:pPr>
    </w:p>
    <w:p w14:paraId="28876737" w14:textId="77777777" w:rsidR="009D62D9" w:rsidRPr="009F7750" w:rsidRDefault="000152C0" w:rsidP="009F7750">
      <w:pPr>
        <w:pStyle w:val="Ttulo1"/>
        <w:numPr>
          <w:ilvl w:val="0"/>
          <w:numId w:val="0"/>
        </w:numPr>
        <w:spacing w:before="0" w:line="240" w:lineRule="auto"/>
        <w:jc w:val="both"/>
        <w:rPr>
          <w:rFonts w:asciiTheme="minorHAnsi" w:hAnsiTheme="minorHAnsi" w:cstheme="minorHAnsi"/>
          <w:b w:val="0"/>
          <w:color w:val="000000" w:themeColor="text1"/>
          <w:sz w:val="24"/>
          <w:szCs w:val="24"/>
        </w:rPr>
      </w:pPr>
      <w:r w:rsidRPr="009F7750">
        <w:rPr>
          <w:rFonts w:asciiTheme="minorHAnsi" w:hAnsiTheme="minorHAnsi" w:cstheme="minorHAnsi"/>
          <w:b w:val="0"/>
          <w:color w:val="000000" w:themeColor="text1"/>
          <w:sz w:val="24"/>
          <w:szCs w:val="24"/>
        </w:rPr>
        <w:t xml:space="preserve"> </w:t>
      </w:r>
    </w:p>
    <w:p w14:paraId="6D8F76D4" w14:textId="437BA52B" w:rsidR="00D33E08" w:rsidRPr="009F7750" w:rsidRDefault="00D2062B" w:rsidP="00D2062B">
      <w:pPr>
        <w:pStyle w:val="Ttulo1"/>
        <w:numPr>
          <w:ilvl w:val="0"/>
          <w:numId w:val="0"/>
        </w:numPr>
        <w:spacing w:before="0" w:line="24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2. </w:t>
      </w:r>
      <w:r w:rsidR="00D33E08" w:rsidRPr="009F7750">
        <w:rPr>
          <w:rFonts w:asciiTheme="minorHAnsi" w:hAnsiTheme="minorHAnsi" w:cstheme="minorHAnsi"/>
          <w:color w:val="000000" w:themeColor="text1"/>
          <w:sz w:val="24"/>
          <w:szCs w:val="24"/>
        </w:rPr>
        <w:t>U</w:t>
      </w:r>
      <w:r w:rsidRPr="009F7750">
        <w:rPr>
          <w:rFonts w:asciiTheme="minorHAnsi" w:hAnsiTheme="minorHAnsi" w:cstheme="minorHAnsi"/>
          <w:color w:val="000000" w:themeColor="text1"/>
          <w:sz w:val="24"/>
          <w:szCs w:val="24"/>
        </w:rPr>
        <w:t xml:space="preserve">na aproximación conceptual al trabajo social </w:t>
      </w:r>
    </w:p>
    <w:p w14:paraId="33CE98A7" w14:textId="77777777" w:rsidR="00D33E08" w:rsidRPr="009F7750" w:rsidRDefault="00D33E08" w:rsidP="009F7750">
      <w:pPr>
        <w:spacing w:after="0" w:line="240" w:lineRule="auto"/>
        <w:jc w:val="both"/>
        <w:rPr>
          <w:rFonts w:cstheme="minorHAnsi"/>
          <w:b/>
          <w:sz w:val="24"/>
          <w:szCs w:val="24"/>
          <w:u w:val="single"/>
          <w:lang w:val="es-MX"/>
        </w:rPr>
      </w:pPr>
    </w:p>
    <w:p w14:paraId="17C31F67" w14:textId="77777777" w:rsidR="00D33E08" w:rsidRPr="009F7750" w:rsidRDefault="000F5C25" w:rsidP="009F7750">
      <w:pPr>
        <w:spacing w:after="0" w:line="240" w:lineRule="auto"/>
        <w:jc w:val="both"/>
        <w:rPr>
          <w:rFonts w:cstheme="minorHAnsi"/>
          <w:sz w:val="24"/>
          <w:szCs w:val="24"/>
        </w:rPr>
      </w:pPr>
      <w:r w:rsidRPr="009F7750">
        <w:rPr>
          <w:rFonts w:cstheme="minorHAnsi"/>
          <w:sz w:val="24"/>
          <w:szCs w:val="24"/>
        </w:rPr>
        <w:t>E</w:t>
      </w:r>
      <w:r w:rsidR="00D33E08" w:rsidRPr="009F7750">
        <w:rPr>
          <w:rFonts w:cstheme="minorHAnsi"/>
          <w:sz w:val="24"/>
          <w:szCs w:val="24"/>
        </w:rPr>
        <w:t>xisten varias con</w:t>
      </w:r>
      <w:r w:rsidR="00253651" w:rsidRPr="009F7750">
        <w:rPr>
          <w:rFonts w:cstheme="minorHAnsi"/>
          <w:sz w:val="24"/>
          <w:szCs w:val="24"/>
        </w:rPr>
        <w:t>cepciones que dan explicación a</w:t>
      </w:r>
      <w:r w:rsidR="00D33E08" w:rsidRPr="009F7750">
        <w:rPr>
          <w:rFonts w:cstheme="minorHAnsi"/>
          <w:sz w:val="24"/>
          <w:szCs w:val="24"/>
        </w:rPr>
        <w:t>l origen</w:t>
      </w:r>
      <w:r w:rsidRPr="009F7750">
        <w:rPr>
          <w:rFonts w:cstheme="minorHAnsi"/>
          <w:sz w:val="24"/>
          <w:szCs w:val="24"/>
        </w:rPr>
        <w:t xml:space="preserve"> y</w:t>
      </w:r>
      <w:r w:rsidR="00D33E08" w:rsidRPr="009F7750">
        <w:rPr>
          <w:rFonts w:cstheme="minorHAnsi"/>
          <w:sz w:val="24"/>
          <w:szCs w:val="24"/>
        </w:rPr>
        <w:t xml:space="preserve"> la naturaleza del Trabajo Social </w:t>
      </w:r>
      <w:r w:rsidR="00253651" w:rsidRPr="009F7750">
        <w:rPr>
          <w:rFonts w:cstheme="minorHAnsi"/>
          <w:sz w:val="24"/>
          <w:szCs w:val="24"/>
        </w:rPr>
        <w:t xml:space="preserve">y </w:t>
      </w:r>
      <w:r w:rsidR="00D33E08" w:rsidRPr="009F7750">
        <w:rPr>
          <w:rFonts w:cstheme="minorHAnsi"/>
          <w:sz w:val="24"/>
          <w:szCs w:val="24"/>
        </w:rPr>
        <w:t>que siguen coexistiendo en la contemporaneidad</w:t>
      </w:r>
      <w:r w:rsidR="00253651" w:rsidRPr="009F7750">
        <w:rPr>
          <w:rFonts w:cstheme="minorHAnsi"/>
          <w:sz w:val="24"/>
          <w:szCs w:val="24"/>
        </w:rPr>
        <w:t xml:space="preserve"> al interior de la profesión</w:t>
      </w:r>
      <w:r w:rsidR="00D33E08" w:rsidRPr="009F7750">
        <w:rPr>
          <w:rFonts w:cstheme="minorHAnsi"/>
          <w:sz w:val="24"/>
          <w:szCs w:val="24"/>
        </w:rPr>
        <w:t xml:space="preserve">. </w:t>
      </w:r>
    </w:p>
    <w:p w14:paraId="33987900" w14:textId="77777777" w:rsidR="00D33E08" w:rsidRPr="009F7750" w:rsidRDefault="00D33E08" w:rsidP="009F7750">
      <w:pPr>
        <w:spacing w:after="0" w:line="240" w:lineRule="auto"/>
        <w:jc w:val="both"/>
        <w:rPr>
          <w:rFonts w:cstheme="minorHAnsi"/>
          <w:sz w:val="24"/>
          <w:szCs w:val="24"/>
        </w:rPr>
      </w:pPr>
    </w:p>
    <w:p w14:paraId="7B66D2E2" w14:textId="77777777" w:rsidR="00D33E08" w:rsidRPr="009F7750" w:rsidRDefault="00D33E08" w:rsidP="009F7750">
      <w:pPr>
        <w:spacing w:after="0" w:line="240" w:lineRule="auto"/>
        <w:jc w:val="both"/>
        <w:rPr>
          <w:rFonts w:cstheme="minorHAnsi"/>
          <w:sz w:val="24"/>
          <w:szCs w:val="24"/>
        </w:rPr>
      </w:pPr>
      <w:r w:rsidRPr="009F7750">
        <w:rPr>
          <w:rFonts w:cstheme="minorHAnsi"/>
          <w:sz w:val="24"/>
          <w:szCs w:val="24"/>
        </w:rPr>
        <w:t>Montaño (2002) nos presenta dos tesis al respecto:</w:t>
      </w:r>
    </w:p>
    <w:p w14:paraId="32B518CB" w14:textId="77777777" w:rsidR="00D33E08" w:rsidRPr="009F7750" w:rsidRDefault="00D33E08" w:rsidP="009F7750">
      <w:pPr>
        <w:spacing w:after="0" w:line="240" w:lineRule="auto"/>
        <w:jc w:val="both"/>
        <w:rPr>
          <w:rFonts w:cstheme="minorHAnsi"/>
          <w:sz w:val="24"/>
          <w:szCs w:val="24"/>
        </w:rPr>
      </w:pPr>
    </w:p>
    <w:p w14:paraId="688504C7" w14:textId="77777777" w:rsidR="00D33E08" w:rsidRPr="009F7750" w:rsidRDefault="00D33E08" w:rsidP="009F7750">
      <w:pPr>
        <w:pStyle w:val="Prrafodelista"/>
        <w:numPr>
          <w:ilvl w:val="0"/>
          <w:numId w:val="24"/>
        </w:numPr>
        <w:spacing w:after="0" w:line="240" w:lineRule="auto"/>
        <w:jc w:val="both"/>
        <w:rPr>
          <w:rFonts w:cstheme="minorHAnsi"/>
          <w:sz w:val="24"/>
          <w:szCs w:val="24"/>
        </w:rPr>
      </w:pPr>
      <w:r w:rsidRPr="009F7750">
        <w:rPr>
          <w:rFonts w:cstheme="minorHAnsi"/>
          <w:sz w:val="24"/>
          <w:szCs w:val="24"/>
        </w:rPr>
        <w:t xml:space="preserve">Perspectiva </w:t>
      </w:r>
      <w:proofErr w:type="spellStart"/>
      <w:r w:rsidRPr="009F7750">
        <w:rPr>
          <w:rFonts w:cstheme="minorHAnsi"/>
          <w:sz w:val="24"/>
          <w:szCs w:val="24"/>
        </w:rPr>
        <w:t>endogenista</w:t>
      </w:r>
      <w:proofErr w:type="spellEnd"/>
      <w:r w:rsidRPr="009F7750">
        <w:rPr>
          <w:rFonts w:cstheme="minorHAnsi"/>
          <w:sz w:val="24"/>
          <w:szCs w:val="24"/>
        </w:rPr>
        <w:t xml:space="preserve">: el Trabajo Social se origina en la evolución organizativa y profesional de las “anteriores formas de ayuda, de la caridad y de la filantropía, vinculada ahora a la intervención en la “cuestión social”. En este sentido el Trabajo Social se concibe como la profesionalización, organización y sistematización de la caridad y de la filantropía. En esta tesis la profesión es vista a partir de sí misma, sin considerar la historia de la sociedad, la realidad como el fundamento y causalidad de la génesis y desarrollo profesional. </w:t>
      </w:r>
    </w:p>
    <w:p w14:paraId="521528BF" w14:textId="77777777" w:rsidR="00D33E08" w:rsidRPr="009F7750" w:rsidRDefault="00D33E08" w:rsidP="009F7750">
      <w:pPr>
        <w:pStyle w:val="Prrafodelista"/>
        <w:numPr>
          <w:ilvl w:val="0"/>
          <w:numId w:val="24"/>
        </w:numPr>
        <w:spacing w:after="0" w:line="240" w:lineRule="auto"/>
        <w:jc w:val="both"/>
        <w:rPr>
          <w:rFonts w:cstheme="minorHAnsi"/>
          <w:sz w:val="24"/>
          <w:szCs w:val="24"/>
        </w:rPr>
      </w:pPr>
      <w:r w:rsidRPr="009F7750">
        <w:rPr>
          <w:rFonts w:cstheme="minorHAnsi"/>
          <w:sz w:val="24"/>
          <w:szCs w:val="24"/>
        </w:rPr>
        <w:t xml:space="preserve">Perspectiva histórico-crítica: entiende el surgimiento del Trabajo Social como un subproducto de la síntesis de los proyectos político-económicos que operan en el </w:t>
      </w:r>
      <w:r w:rsidRPr="009F7750">
        <w:rPr>
          <w:rFonts w:cstheme="minorHAnsi"/>
          <w:sz w:val="24"/>
          <w:szCs w:val="24"/>
        </w:rPr>
        <w:lastRenderedPageBreak/>
        <w:t xml:space="preserve">desarrollo </w:t>
      </w:r>
      <w:r w:rsidR="00D91A74" w:rsidRPr="009F7750">
        <w:rPr>
          <w:rFonts w:cstheme="minorHAnsi"/>
          <w:sz w:val="24"/>
          <w:szCs w:val="24"/>
        </w:rPr>
        <w:t>histórico,</w:t>
      </w:r>
      <w:r w:rsidRPr="009F7750">
        <w:rPr>
          <w:rFonts w:cstheme="minorHAnsi"/>
          <w:sz w:val="24"/>
          <w:szCs w:val="24"/>
        </w:rPr>
        <w:t xml:space="preserve"> donde se reproduce material e ideológicamente la fracción de clase </w:t>
      </w:r>
      <w:r w:rsidR="00D91A74" w:rsidRPr="009F7750">
        <w:rPr>
          <w:rFonts w:cstheme="minorHAnsi"/>
          <w:sz w:val="24"/>
          <w:szCs w:val="24"/>
        </w:rPr>
        <w:t>hegemónica,</w:t>
      </w:r>
      <w:r w:rsidRPr="009F7750">
        <w:rPr>
          <w:rFonts w:cstheme="minorHAnsi"/>
          <w:sz w:val="24"/>
          <w:szCs w:val="24"/>
        </w:rPr>
        <w:t xml:space="preserve"> cuando en el contexto del capitalismo en su edad monopólica el Estado toma para sí las respuestas a la cuestión social. Desde esta perspectiva, el Trabajo Social cumple un papel político, teniendo una función que se explica por la posición que ocupa en la división social y técnica del trabajo. Esta tesis parte de una visión de totalidad social, que explica la naturaleza y funcionalidad del Trabajo Social para el oren burgués legitimando el orden y la acumulación capitalista.</w:t>
      </w:r>
    </w:p>
    <w:p w14:paraId="10C91B27" w14:textId="77777777" w:rsidR="00253651" w:rsidRPr="009F7750" w:rsidRDefault="00253651" w:rsidP="009F7750">
      <w:pPr>
        <w:spacing w:after="0" w:line="240" w:lineRule="auto"/>
        <w:jc w:val="both"/>
        <w:rPr>
          <w:rFonts w:cstheme="minorHAnsi"/>
          <w:sz w:val="24"/>
          <w:szCs w:val="24"/>
        </w:rPr>
      </w:pPr>
    </w:p>
    <w:p w14:paraId="0E237300" w14:textId="38379EDD" w:rsidR="00D33E08" w:rsidRPr="009F7750" w:rsidRDefault="00D33E08" w:rsidP="009F7750">
      <w:pPr>
        <w:spacing w:after="0" w:line="240" w:lineRule="auto"/>
        <w:jc w:val="both"/>
        <w:rPr>
          <w:rFonts w:cstheme="minorHAnsi"/>
          <w:sz w:val="24"/>
          <w:szCs w:val="24"/>
        </w:rPr>
      </w:pPr>
      <w:r w:rsidRPr="009F7750">
        <w:rPr>
          <w:rFonts w:cstheme="minorHAnsi"/>
          <w:sz w:val="24"/>
          <w:szCs w:val="24"/>
        </w:rPr>
        <w:t xml:space="preserve">Ambas tesis explicativas acerca </w:t>
      </w:r>
      <w:r w:rsidR="00D91A74" w:rsidRPr="009F7750">
        <w:rPr>
          <w:rFonts w:cstheme="minorHAnsi"/>
          <w:sz w:val="24"/>
          <w:szCs w:val="24"/>
        </w:rPr>
        <w:t>del Trabajo</w:t>
      </w:r>
      <w:r w:rsidRPr="009F7750">
        <w:rPr>
          <w:rFonts w:cstheme="minorHAnsi"/>
          <w:sz w:val="24"/>
          <w:szCs w:val="24"/>
        </w:rPr>
        <w:t xml:space="preserve"> Social </w:t>
      </w:r>
      <w:r w:rsidR="000F5C25" w:rsidRPr="009F7750">
        <w:rPr>
          <w:rFonts w:cstheme="minorHAnsi"/>
          <w:sz w:val="24"/>
          <w:szCs w:val="24"/>
        </w:rPr>
        <w:t>conviven</w:t>
      </w:r>
      <w:r w:rsidRPr="009F7750">
        <w:rPr>
          <w:rFonts w:cstheme="minorHAnsi"/>
          <w:sz w:val="24"/>
          <w:szCs w:val="24"/>
        </w:rPr>
        <w:t xml:space="preserve"> en la realidad paraguaya y </w:t>
      </w:r>
      <w:r w:rsidR="00D91A74" w:rsidRPr="009F7750">
        <w:rPr>
          <w:rFonts w:cstheme="minorHAnsi"/>
          <w:sz w:val="24"/>
          <w:szCs w:val="24"/>
        </w:rPr>
        <w:t>latinoamericana y</w:t>
      </w:r>
      <w:r w:rsidRPr="009F7750">
        <w:rPr>
          <w:rFonts w:cstheme="minorHAnsi"/>
          <w:sz w:val="24"/>
          <w:szCs w:val="24"/>
        </w:rPr>
        <w:t xml:space="preserve"> son estudiadas en la formación </w:t>
      </w:r>
      <w:r w:rsidR="000F5C25" w:rsidRPr="009F7750">
        <w:rPr>
          <w:rFonts w:cstheme="minorHAnsi"/>
          <w:sz w:val="24"/>
          <w:szCs w:val="24"/>
        </w:rPr>
        <w:t xml:space="preserve">que </w:t>
      </w:r>
      <w:r w:rsidRPr="009F7750">
        <w:rPr>
          <w:rFonts w:cstheme="minorHAnsi"/>
          <w:sz w:val="24"/>
          <w:szCs w:val="24"/>
        </w:rPr>
        <w:t xml:space="preserve">ofrece la </w:t>
      </w:r>
      <w:r w:rsidR="000F5C25" w:rsidRPr="009F7750">
        <w:rPr>
          <w:rFonts w:cstheme="minorHAnsi"/>
          <w:sz w:val="24"/>
          <w:szCs w:val="24"/>
        </w:rPr>
        <w:t>carrera de Trabajo Social</w:t>
      </w:r>
      <w:r w:rsidR="000F5C25" w:rsidRPr="009F7750">
        <w:rPr>
          <w:rStyle w:val="Refdenotaalpie"/>
          <w:rFonts w:cstheme="minorHAnsi"/>
          <w:sz w:val="24"/>
          <w:szCs w:val="24"/>
        </w:rPr>
        <w:footnoteReference w:id="1"/>
      </w:r>
      <w:r w:rsidR="000F5C25" w:rsidRPr="009F7750">
        <w:rPr>
          <w:rFonts w:cstheme="minorHAnsi"/>
          <w:sz w:val="24"/>
          <w:szCs w:val="24"/>
        </w:rPr>
        <w:t xml:space="preserve"> </w:t>
      </w:r>
      <w:r w:rsidRPr="009F7750">
        <w:rPr>
          <w:rFonts w:cstheme="minorHAnsi"/>
          <w:sz w:val="24"/>
          <w:szCs w:val="24"/>
        </w:rPr>
        <w:t xml:space="preserve">de la Universidad Nacional de </w:t>
      </w:r>
      <w:r w:rsidR="00441E53" w:rsidRPr="009F7750">
        <w:rPr>
          <w:rFonts w:cstheme="minorHAnsi"/>
          <w:sz w:val="24"/>
          <w:szCs w:val="24"/>
        </w:rPr>
        <w:t>Asunción</w:t>
      </w:r>
      <w:r w:rsidR="000F5C25" w:rsidRPr="009F7750">
        <w:rPr>
          <w:rFonts w:cstheme="minorHAnsi"/>
          <w:sz w:val="24"/>
          <w:szCs w:val="24"/>
        </w:rPr>
        <w:t xml:space="preserve"> actualmente</w:t>
      </w:r>
      <w:r w:rsidR="00253651" w:rsidRPr="009F7750">
        <w:rPr>
          <w:rFonts w:cstheme="minorHAnsi"/>
          <w:sz w:val="24"/>
          <w:szCs w:val="24"/>
        </w:rPr>
        <w:t xml:space="preserve">. </w:t>
      </w:r>
      <w:r w:rsidRPr="009F7750">
        <w:rPr>
          <w:rFonts w:cstheme="minorHAnsi"/>
          <w:sz w:val="24"/>
          <w:szCs w:val="24"/>
        </w:rPr>
        <w:t xml:space="preserve">No obstante, </w:t>
      </w:r>
      <w:r w:rsidR="00441E53" w:rsidRPr="009F7750">
        <w:rPr>
          <w:rFonts w:cstheme="minorHAnsi"/>
          <w:sz w:val="24"/>
          <w:szCs w:val="24"/>
        </w:rPr>
        <w:t xml:space="preserve">es importante también puntualizar que </w:t>
      </w:r>
      <w:r w:rsidRPr="009F7750">
        <w:rPr>
          <w:rFonts w:cstheme="minorHAnsi"/>
          <w:sz w:val="24"/>
          <w:szCs w:val="24"/>
        </w:rPr>
        <w:t xml:space="preserve">los fundamentos del plan de </w:t>
      </w:r>
      <w:r w:rsidR="00D91A74" w:rsidRPr="009F7750">
        <w:rPr>
          <w:rFonts w:cstheme="minorHAnsi"/>
          <w:sz w:val="24"/>
          <w:szCs w:val="24"/>
        </w:rPr>
        <w:t>estudio vigente</w:t>
      </w:r>
      <w:r w:rsidR="00253651" w:rsidRPr="009F7750">
        <w:rPr>
          <w:rFonts w:cstheme="minorHAnsi"/>
          <w:sz w:val="24"/>
          <w:szCs w:val="24"/>
        </w:rPr>
        <w:t xml:space="preserve"> están basados</w:t>
      </w:r>
      <w:r w:rsidR="00441E53" w:rsidRPr="009F7750">
        <w:rPr>
          <w:rFonts w:cstheme="minorHAnsi"/>
          <w:sz w:val="24"/>
          <w:szCs w:val="24"/>
        </w:rPr>
        <w:t xml:space="preserve"> en la segunda tesis </w:t>
      </w:r>
      <w:r w:rsidRPr="009F7750">
        <w:rPr>
          <w:rFonts w:cstheme="minorHAnsi"/>
          <w:sz w:val="24"/>
          <w:szCs w:val="24"/>
        </w:rPr>
        <w:t xml:space="preserve">y en cuanto a la concepción de Trabajo Social asume </w:t>
      </w:r>
      <w:r w:rsidR="00253651" w:rsidRPr="009F7750">
        <w:rPr>
          <w:rFonts w:cstheme="minorHAnsi"/>
          <w:sz w:val="24"/>
          <w:szCs w:val="24"/>
        </w:rPr>
        <w:t>la definición de Trabajo Social</w:t>
      </w:r>
      <w:r w:rsidRPr="009F7750">
        <w:rPr>
          <w:rFonts w:cstheme="minorHAnsi"/>
          <w:sz w:val="24"/>
          <w:szCs w:val="24"/>
        </w:rPr>
        <w:t xml:space="preserve"> planteado por el Comité </w:t>
      </w:r>
      <w:r w:rsidR="00D2062B" w:rsidRPr="009F7750">
        <w:rPr>
          <w:rFonts w:cstheme="minorHAnsi"/>
          <w:sz w:val="24"/>
          <w:szCs w:val="24"/>
        </w:rPr>
        <w:t xml:space="preserve">MERCOSUR </w:t>
      </w:r>
      <w:r w:rsidRPr="009F7750">
        <w:rPr>
          <w:rFonts w:cstheme="minorHAnsi"/>
          <w:sz w:val="24"/>
          <w:szCs w:val="24"/>
        </w:rPr>
        <w:t>de Organizaciones Profesionales de Servicio Social o Trabajo Social (2012)</w:t>
      </w:r>
      <w:r w:rsidR="00253651" w:rsidRPr="009F7750">
        <w:rPr>
          <w:rFonts w:cstheme="minorHAnsi"/>
          <w:sz w:val="24"/>
          <w:szCs w:val="24"/>
        </w:rPr>
        <w:t xml:space="preserve"> que expresa</w:t>
      </w:r>
      <w:r w:rsidRPr="009F7750">
        <w:rPr>
          <w:rFonts w:cstheme="minorHAnsi"/>
          <w:sz w:val="24"/>
          <w:szCs w:val="24"/>
        </w:rPr>
        <w:t>:</w:t>
      </w:r>
    </w:p>
    <w:p w14:paraId="00FF7396" w14:textId="77777777" w:rsidR="00D33E08" w:rsidRPr="009F7750" w:rsidRDefault="00D33E08" w:rsidP="009F7750">
      <w:pPr>
        <w:pStyle w:val="Prrafodelista"/>
        <w:spacing w:after="0" w:line="240" w:lineRule="auto"/>
        <w:ind w:left="0"/>
        <w:jc w:val="both"/>
        <w:rPr>
          <w:rFonts w:cstheme="minorHAnsi"/>
          <w:sz w:val="24"/>
          <w:szCs w:val="24"/>
        </w:rPr>
      </w:pPr>
    </w:p>
    <w:p w14:paraId="6301F7E3" w14:textId="77777777" w:rsidR="00D33E08" w:rsidRPr="00D91A74" w:rsidRDefault="00D33E08" w:rsidP="009F7750">
      <w:pPr>
        <w:pStyle w:val="Prrafodelista"/>
        <w:spacing w:after="0" w:line="240" w:lineRule="auto"/>
        <w:ind w:left="0"/>
        <w:jc w:val="both"/>
        <w:rPr>
          <w:rFonts w:cstheme="minorHAnsi"/>
          <w:i/>
        </w:rPr>
      </w:pPr>
      <w:commentRangeStart w:id="3"/>
      <w:r w:rsidRPr="00D91A74">
        <w:rPr>
          <w:rFonts w:cstheme="minorHAnsi"/>
          <w:i/>
        </w:rPr>
        <w:t>El Trabajo Social / Servicio Social es una profesión que se inserta en el ámbito de las relaciones de los sujetos sociales, entre estos y el Estado en los distintos contextos socio históricos de actuación profesional.</w:t>
      </w:r>
    </w:p>
    <w:p w14:paraId="5D8FBAB9" w14:textId="77777777" w:rsidR="00D33E08" w:rsidRPr="009F7750" w:rsidRDefault="00D33E08" w:rsidP="009F7750">
      <w:pPr>
        <w:spacing w:after="0" w:line="240" w:lineRule="auto"/>
        <w:jc w:val="both"/>
        <w:rPr>
          <w:rFonts w:cstheme="minorHAnsi"/>
          <w:sz w:val="24"/>
          <w:szCs w:val="24"/>
        </w:rPr>
      </w:pPr>
    </w:p>
    <w:p w14:paraId="6DFB28CA" w14:textId="77777777" w:rsidR="00D33E08" w:rsidRPr="00D91A74" w:rsidRDefault="00D91A74" w:rsidP="009F7750">
      <w:pPr>
        <w:pStyle w:val="NormalWeb"/>
        <w:shd w:val="clear" w:color="auto" w:fill="FFFFFF"/>
        <w:spacing w:before="0" w:beforeAutospacing="0" w:after="0" w:afterAutospacing="0"/>
        <w:jc w:val="both"/>
        <w:rPr>
          <w:rFonts w:asciiTheme="minorHAnsi" w:eastAsia="Calibri" w:hAnsiTheme="minorHAnsi" w:cstheme="minorHAnsi"/>
          <w:i/>
          <w:sz w:val="22"/>
          <w:szCs w:val="22"/>
          <w:lang w:eastAsia="en-US"/>
        </w:rPr>
      </w:pPr>
      <w:r w:rsidRPr="00D91A74">
        <w:rPr>
          <w:rFonts w:asciiTheme="minorHAnsi" w:eastAsia="Calibri" w:hAnsiTheme="minorHAnsi" w:cstheme="minorHAnsi"/>
          <w:i/>
          <w:sz w:val="22"/>
          <w:szCs w:val="22"/>
          <w:lang w:eastAsia="en-US"/>
        </w:rPr>
        <w:t>Pero,</w:t>
      </w:r>
      <w:r w:rsidR="00D33E08" w:rsidRPr="00D91A74">
        <w:rPr>
          <w:rFonts w:asciiTheme="minorHAnsi" w:eastAsia="Calibri" w:hAnsiTheme="minorHAnsi" w:cstheme="minorHAnsi"/>
          <w:i/>
          <w:sz w:val="22"/>
          <w:szCs w:val="22"/>
          <w:lang w:eastAsia="en-US"/>
        </w:rPr>
        <w:t xml:space="preserve"> además, el Trabajo Social desarrolla una praxis social y un conjunto de acciones de tipo socioeducativo que inciden en la reproducción material y social de la vida, con una perspectiva de transformación social comprometida con la democracia y el enfrentamiento de las desigualdades sociales, fortaleciendo la autonomía, la participación y el ejercicio de la ciudadanía, en la defensa y conquista de los derechos humanos y la justicia social.</w:t>
      </w:r>
      <w:commentRangeEnd w:id="3"/>
      <w:r w:rsidR="006337CE">
        <w:rPr>
          <w:rStyle w:val="Refdecomentario"/>
          <w:rFonts w:asciiTheme="minorHAnsi" w:eastAsiaTheme="minorEastAsia" w:hAnsiTheme="minorHAnsi" w:cstheme="minorBidi"/>
        </w:rPr>
        <w:commentReference w:id="3"/>
      </w:r>
    </w:p>
    <w:p w14:paraId="5758C890" w14:textId="77777777" w:rsidR="00D33E08" w:rsidRPr="009F7750" w:rsidRDefault="00D33E08" w:rsidP="009F7750">
      <w:pPr>
        <w:pStyle w:val="Prrafodelista"/>
        <w:spacing w:after="0" w:line="240" w:lineRule="auto"/>
        <w:ind w:left="0"/>
        <w:jc w:val="both"/>
        <w:rPr>
          <w:rFonts w:cstheme="minorHAnsi"/>
          <w:i/>
          <w:sz w:val="24"/>
          <w:szCs w:val="24"/>
        </w:rPr>
      </w:pPr>
    </w:p>
    <w:p w14:paraId="04132DD5" w14:textId="77777777" w:rsidR="00603B22" w:rsidRPr="009F7750" w:rsidRDefault="00603B22" w:rsidP="009F7750">
      <w:pPr>
        <w:spacing w:after="0" w:line="240" w:lineRule="auto"/>
        <w:jc w:val="both"/>
        <w:rPr>
          <w:rFonts w:cstheme="minorHAnsi"/>
          <w:sz w:val="24"/>
          <w:szCs w:val="24"/>
          <w:lang w:val="es-ES"/>
        </w:rPr>
      </w:pPr>
      <w:r w:rsidRPr="009F7750">
        <w:rPr>
          <w:rFonts w:cstheme="minorHAnsi"/>
          <w:sz w:val="24"/>
          <w:szCs w:val="24"/>
          <w:lang w:val="es-ES"/>
        </w:rPr>
        <w:t xml:space="preserve">La perspectiva del Trabajo Social adoptada en esta </w:t>
      </w:r>
      <w:r w:rsidR="00D91A74" w:rsidRPr="009F7750">
        <w:rPr>
          <w:rFonts w:cstheme="minorHAnsi"/>
          <w:sz w:val="24"/>
          <w:szCs w:val="24"/>
          <w:lang w:val="es-ES"/>
        </w:rPr>
        <w:t>propuesta</w:t>
      </w:r>
      <w:r w:rsidRPr="009F7750">
        <w:rPr>
          <w:rFonts w:cstheme="minorHAnsi"/>
          <w:sz w:val="24"/>
          <w:szCs w:val="24"/>
          <w:lang w:val="es-ES"/>
        </w:rPr>
        <w:t xml:space="preserve"> ubica a esta categoría profesional como una disciplina de las ciencias sociales, inserta en la división social y técnica del trabajo, que interviene a nivel individual y colectivo en la implementación de políticas sociales, pudiendo el/ la profesional participar no apenas en la ejecución terminal de </w:t>
      </w:r>
      <w:r w:rsidR="00D91A74" w:rsidRPr="009F7750">
        <w:rPr>
          <w:rFonts w:cstheme="minorHAnsi"/>
          <w:sz w:val="24"/>
          <w:szCs w:val="24"/>
          <w:lang w:val="es-ES"/>
        </w:rPr>
        <w:t>dichas políticas</w:t>
      </w:r>
      <w:r w:rsidRPr="009F7750">
        <w:rPr>
          <w:rFonts w:cstheme="minorHAnsi"/>
          <w:sz w:val="24"/>
          <w:szCs w:val="24"/>
          <w:lang w:val="es-ES"/>
        </w:rPr>
        <w:t>, sino en la formulación, evaluación y redefinición de las mismas.</w:t>
      </w:r>
    </w:p>
    <w:p w14:paraId="6ED1FEF8" w14:textId="77777777" w:rsidR="00D33E08" w:rsidRPr="009F7750" w:rsidRDefault="00D33E08" w:rsidP="009F7750">
      <w:pPr>
        <w:spacing w:after="0" w:line="240" w:lineRule="auto"/>
        <w:jc w:val="both"/>
        <w:rPr>
          <w:rFonts w:cstheme="minorHAnsi"/>
          <w:sz w:val="24"/>
          <w:szCs w:val="24"/>
          <w:lang w:val="es-ES"/>
        </w:rPr>
      </w:pPr>
    </w:p>
    <w:p w14:paraId="092F71F3" w14:textId="58A8F1BF" w:rsidR="00D33E08" w:rsidRPr="009F7750" w:rsidRDefault="00D2062B" w:rsidP="00D2062B">
      <w:pPr>
        <w:pStyle w:val="Ttulo1"/>
        <w:numPr>
          <w:ilvl w:val="0"/>
          <w:numId w:val="0"/>
        </w:numPr>
        <w:spacing w:before="0" w:line="240" w:lineRule="auto"/>
        <w:jc w:val="both"/>
        <w:rPr>
          <w:rFonts w:asciiTheme="minorHAnsi" w:hAnsiTheme="minorHAnsi" w:cstheme="minorHAnsi"/>
          <w:sz w:val="24"/>
          <w:szCs w:val="24"/>
        </w:rPr>
      </w:pPr>
      <w:r>
        <w:rPr>
          <w:rFonts w:asciiTheme="minorHAnsi" w:hAnsiTheme="minorHAnsi" w:cstheme="minorHAnsi"/>
          <w:sz w:val="24"/>
          <w:szCs w:val="24"/>
        </w:rPr>
        <w:t xml:space="preserve">3. </w:t>
      </w:r>
      <w:r w:rsidR="00253651" w:rsidRPr="009F7750">
        <w:rPr>
          <w:rFonts w:asciiTheme="minorHAnsi" w:hAnsiTheme="minorHAnsi" w:cstheme="minorHAnsi"/>
          <w:sz w:val="24"/>
          <w:szCs w:val="24"/>
        </w:rPr>
        <w:t>T</w:t>
      </w:r>
      <w:r w:rsidRPr="009F7750">
        <w:rPr>
          <w:rFonts w:asciiTheme="minorHAnsi" w:hAnsiTheme="minorHAnsi" w:cstheme="minorHAnsi"/>
          <w:sz w:val="24"/>
          <w:szCs w:val="24"/>
        </w:rPr>
        <w:t xml:space="preserve">rabajo social y el pensamiento conservador </w:t>
      </w:r>
    </w:p>
    <w:p w14:paraId="7C332282" w14:textId="77777777" w:rsidR="00AF2166" w:rsidRPr="009F7750" w:rsidRDefault="00AF2166" w:rsidP="009F7750">
      <w:pPr>
        <w:spacing w:after="0" w:line="240" w:lineRule="auto"/>
        <w:jc w:val="both"/>
        <w:rPr>
          <w:rFonts w:cstheme="minorHAnsi"/>
          <w:sz w:val="24"/>
          <w:szCs w:val="24"/>
        </w:rPr>
      </w:pPr>
    </w:p>
    <w:p w14:paraId="50BFCE03" w14:textId="6D6A79BF" w:rsidR="000F5C25" w:rsidRPr="009F7750" w:rsidRDefault="009A261F" w:rsidP="009F7750">
      <w:pPr>
        <w:spacing w:after="0" w:line="240" w:lineRule="auto"/>
        <w:jc w:val="both"/>
        <w:rPr>
          <w:rFonts w:cstheme="minorHAnsi"/>
          <w:sz w:val="24"/>
          <w:szCs w:val="24"/>
          <w:lang w:val="es-ES"/>
        </w:rPr>
      </w:pPr>
      <w:r>
        <w:rPr>
          <w:rFonts w:cstheme="minorHAnsi"/>
          <w:sz w:val="24"/>
          <w:szCs w:val="24"/>
          <w:lang w:val="es-MX"/>
        </w:rPr>
        <w:t xml:space="preserve">El </w:t>
      </w:r>
      <w:r w:rsidR="000F5C25" w:rsidRPr="009F7750">
        <w:rPr>
          <w:rFonts w:cstheme="minorHAnsi"/>
          <w:sz w:val="24"/>
          <w:szCs w:val="24"/>
          <w:lang w:val="es-MX"/>
        </w:rPr>
        <w:t xml:space="preserve">Conservadurismo, </w:t>
      </w:r>
      <w:r>
        <w:rPr>
          <w:rFonts w:cstheme="minorHAnsi"/>
          <w:sz w:val="24"/>
          <w:szCs w:val="24"/>
          <w:lang w:val="es-MX"/>
        </w:rPr>
        <w:t>en tanto concepto</w:t>
      </w:r>
      <w:r w:rsidRPr="009F7750">
        <w:rPr>
          <w:rFonts w:cstheme="minorHAnsi"/>
          <w:sz w:val="24"/>
          <w:szCs w:val="24"/>
          <w:lang w:val="es-MX"/>
        </w:rPr>
        <w:t xml:space="preserve"> polisémic</w:t>
      </w:r>
      <w:r>
        <w:rPr>
          <w:rFonts w:cstheme="minorHAnsi"/>
          <w:sz w:val="24"/>
          <w:szCs w:val="24"/>
          <w:lang w:val="es-MX"/>
        </w:rPr>
        <w:t>o</w:t>
      </w:r>
      <w:r w:rsidR="000F5C25" w:rsidRPr="009F7750">
        <w:rPr>
          <w:rFonts w:cstheme="minorHAnsi"/>
          <w:b/>
          <w:sz w:val="24"/>
          <w:szCs w:val="24"/>
          <w:lang w:val="es-MX"/>
        </w:rPr>
        <w:t xml:space="preserve">, </w:t>
      </w:r>
      <w:r>
        <w:rPr>
          <w:rFonts w:cstheme="minorHAnsi"/>
          <w:b/>
          <w:sz w:val="24"/>
          <w:szCs w:val="24"/>
          <w:lang w:val="es-MX"/>
        </w:rPr>
        <w:t>ofrece diversas dificultades para su tratamiento. Según</w:t>
      </w:r>
      <w:r w:rsidR="000F5C25" w:rsidRPr="009F7750">
        <w:rPr>
          <w:rFonts w:cstheme="minorHAnsi"/>
          <w:sz w:val="24"/>
          <w:szCs w:val="24"/>
          <w:lang w:val="es-ES"/>
        </w:rPr>
        <w:t xml:space="preserve"> Leila </w:t>
      </w:r>
      <w:proofErr w:type="spellStart"/>
      <w:r w:rsidR="000F5C25" w:rsidRPr="009F7750">
        <w:rPr>
          <w:rFonts w:cstheme="minorHAnsi"/>
          <w:sz w:val="24"/>
          <w:szCs w:val="24"/>
          <w:lang w:val="es-ES"/>
        </w:rPr>
        <w:t>Escorsim</w:t>
      </w:r>
      <w:proofErr w:type="spellEnd"/>
      <w:r w:rsidR="000F5C25" w:rsidRPr="009F7750">
        <w:rPr>
          <w:rFonts w:cstheme="minorHAnsi"/>
          <w:sz w:val="24"/>
          <w:szCs w:val="24"/>
          <w:lang w:val="es-ES"/>
        </w:rPr>
        <w:t xml:space="preserve"> </w:t>
      </w:r>
      <w:proofErr w:type="spellStart"/>
      <w:r w:rsidR="000F5C25" w:rsidRPr="009F7750">
        <w:rPr>
          <w:rFonts w:cstheme="minorHAnsi"/>
          <w:sz w:val="24"/>
          <w:szCs w:val="24"/>
          <w:lang w:val="es-ES"/>
        </w:rPr>
        <w:t>Netto</w:t>
      </w:r>
      <w:proofErr w:type="spellEnd"/>
      <w:r w:rsidR="000F5C25" w:rsidRPr="009F7750">
        <w:rPr>
          <w:rFonts w:cstheme="minorHAnsi"/>
          <w:sz w:val="24"/>
          <w:szCs w:val="24"/>
          <w:lang w:val="es-ES"/>
        </w:rPr>
        <w:t xml:space="preserve"> (2011), dos dificultades principales se presentan para comprenderlo profundamente: poder determinar con exactitud su génesis histórica y temporal, y determina</w:t>
      </w:r>
      <w:r>
        <w:rPr>
          <w:rFonts w:cstheme="minorHAnsi"/>
          <w:sz w:val="24"/>
          <w:szCs w:val="24"/>
          <w:lang w:val="es-ES"/>
        </w:rPr>
        <w:t>r</w:t>
      </w:r>
      <w:r w:rsidR="000F5C25" w:rsidRPr="009F7750">
        <w:rPr>
          <w:rFonts w:cstheme="minorHAnsi"/>
          <w:sz w:val="24"/>
          <w:szCs w:val="24"/>
          <w:lang w:val="es-ES"/>
        </w:rPr>
        <w:t xml:space="preserve"> sus </w:t>
      </w:r>
      <w:r>
        <w:rPr>
          <w:rFonts w:cstheme="minorHAnsi"/>
          <w:sz w:val="24"/>
          <w:szCs w:val="24"/>
          <w:lang w:val="es-ES"/>
        </w:rPr>
        <w:t xml:space="preserve">principales </w:t>
      </w:r>
      <w:r w:rsidR="000F5C25" w:rsidRPr="009F7750">
        <w:rPr>
          <w:rFonts w:cstheme="minorHAnsi"/>
          <w:sz w:val="24"/>
          <w:szCs w:val="24"/>
          <w:lang w:val="es-ES"/>
        </w:rPr>
        <w:t xml:space="preserve">elementos constitutivos. </w:t>
      </w:r>
    </w:p>
    <w:p w14:paraId="694F1B6F" w14:textId="77777777" w:rsidR="000F5C25" w:rsidRPr="009F7750" w:rsidRDefault="000F5C25" w:rsidP="009F7750">
      <w:pPr>
        <w:spacing w:after="0" w:line="240" w:lineRule="auto"/>
        <w:jc w:val="both"/>
        <w:rPr>
          <w:rFonts w:cstheme="minorHAnsi"/>
          <w:sz w:val="24"/>
          <w:szCs w:val="24"/>
          <w:lang w:val="es-ES"/>
        </w:rPr>
      </w:pPr>
    </w:p>
    <w:p w14:paraId="1ADC6311" w14:textId="03E1C604" w:rsidR="000F5C25" w:rsidRPr="009F7750" w:rsidRDefault="000F5C25" w:rsidP="009F7750">
      <w:pPr>
        <w:spacing w:after="0" w:line="240" w:lineRule="auto"/>
        <w:jc w:val="both"/>
        <w:rPr>
          <w:rFonts w:cstheme="minorHAnsi"/>
          <w:sz w:val="24"/>
          <w:szCs w:val="24"/>
          <w:lang w:val="es-ES"/>
        </w:rPr>
      </w:pPr>
      <w:r w:rsidRPr="009F7750">
        <w:rPr>
          <w:rFonts w:cstheme="minorHAnsi"/>
          <w:sz w:val="24"/>
          <w:szCs w:val="24"/>
          <w:lang w:val="es-ES"/>
        </w:rPr>
        <w:t xml:space="preserve">Según </w:t>
      </w:r>
      <w:proofErr w:type="spellStart"/>
      <w:r w:rsidRPr="009F7750">
        <w:rPr>
          <w:rFonts w:cstheme="minorHAnsi"/>
          <w:sz w:val="24"/>
          <w:szCs w:val="24"/>
          <w:lang w:val="es-ES"/>
        </w:rPr>
        <w:t>Escorsim</w:t>
      </w:r>
      <w:proofErr w:type="spellEnd"/>
      <w:r w:rsidRPr="009F7750">
        <w:rPr>
          <w:rFonts w:cstheme="minorHAnsi"/>
          <w:sz w:val="24"/>
          <w:szCs w:val="24"/>
          <w:lang w:val="es-ES"/>
        </w:rPr>
        <w:t xml:space="preserve"> (2011)</w:t>
      </w:r>
      <w:r w:rsidR="009A261F">
        <w:rPr>
          <w:rFonts w:cstheme="minorHAnsi"/>
          <w:sz w:val="24"/>
          <w:szCs w:val="24"/>
          <w:lang w:val="es-ES"/>
        </w:rPr>
        <w:t>,</w:t>
      </w:r>
      <w:r w:rsidRPr="009F7750">
        <w:rPr>
          <w:rFonts w:cstheme="minorHAnsi"/>
          <w:sz w:val="24"/>
          <w:szCs w:val="24"/>
          <w:lang w:val="es-ES"/>
        </w:rPr>
        <w:t xml:space="preserve"> cuando hablamos de su origen es necesario rodearse de ciertos cuidados, viendo que, se tiende a menudo a tomar la expresión "conservar", en su sentido más amplio - es decir, para preservar las cosas o ideas que valoramos y consideramos como </w:t>
      </w:r>
      <w:r w:rsidRPr="009F7750">
        <w:rPr>
          <w:rFonts w:cstheme="minorHAnsi"/>
          <w:sz w:val="24"/>
          <w:szCs w:val="24"/>
          <w:lang w:val="es-ES"/>
        </w:rPr>
        <w:lastRenderedPageBreak/>
        <w:t xml:space="preserve">elemento distintivo de la "naturaleza humana", mantener intacto, o sea rechazar lo nuevo.  Se trata de una noción impregnada del sentido común, y no puede ser tomada para el análisis ya que la adopción es de una perspectiva atemporal y ahistórica, concibe al hombre como un ser estructuralmente determinado y el modo de ser conservador como una "disposición" intrínseca a su naturaleza. Lo que llevaría a decir que el conservadurismo no es solo una doctrina política, pues además de eso está metido en la propia vida del ser humano, por </w:t>
      </w:r>
      <w:r w:rsidR="00D2062B" w:rsidRPr="009F7750">
        <w:rPr>
          <w:rFonts w:cstheme="minorHAnsi"/>
          <w:sz w:val="24"/>
          <w:szCs w:val="24"/>
          <w:lang w:val="es-ES"/>
        </w:rPr>
        <w:t>tanto,</w:t>
      </w:r>
      <w:r w:rsidRPr="009F7750">
        <w:rPr>
          <w:rFonts w:cstheme="minorHAnsi"/>
          <w:sz w:val="24"/>
          <w:szCs w:val="24"/>
          <w:lang w:val="es-ES"/>
        </w:rPr>
        <w:t xml:space="preserve"> la humanidad toda es conservadora (</w:t>
      </w:r>
      <w:proofErr w:type="spellStart"/>
      <w:r w:rsidRPr="009F7750">
        <w:rPr>
          <w:rFonts w:cstheme="minorHAnsi"/>
          <w:sz w:val="24"/>
          <w:szCs w:val="24"/>
          <w:lang w:val="es-ES"/>
        </w:rPr>
        <w:t>Vincet</w:t>
      </w:r>
      <w:proofErr w:type="spellEnd"/>
      <w:r w:rsidRPr="009F7750">
        <w:rPr>
          <w:rFonts w:cstheme="minorHAnsi"/>
          <w:sz w:val="24"/>
          <w:szCs w:val="24"/>
          <w:lang w:val="es-ES"/>
        </w:rPr>
        <w:t xml:space="preserve">, 1995 en </w:t>
      </w:r>
      <w:proofErr w:type="spellStart"/>
      <w:r w:rsidR="00253651" w:rsidRPr="009F7750">
        <w:rPr>
          <w:rFonts w:cstheme="minorHAnsi"/>
          <w:sz w:val="24"/>
          <w:szCs w:val="24"/>
          <w:lang w:val="es-ES"/>
        </w:rPr>
        <w:t>Ne</w:t>
      </w:r>
      <w:r w:rsidRPr="009F7750">
        <w:rPr>
          <w:rFonts w:cstheme="minorHAnsi"/>
          <w:sz w:val="24"/>
          <w:szCs w:val="24"/>
          <w:lang w:val="es-ES"/>
        </w:rPr>
        <w:t>tto</w:t>
      </w:r>
      <w:proofErr w:type="spellEnd"/>
      <w:r w:rsidRPr="009F7750">
        <w:rPr>
          <w:rFonts w:cstheme="minorHAnsi"/>
          <w:sz w:val="24"/>
          <w:szCs w:val="24"/>
          <w:lang w:val="es-ES"/>
        </w:rPr>
        <w:t>)</w:t>
      </w:r>
      <w:r w:rsidR="00253651" w:rsidRPr="009F7750">
        <w:rPr>
          <w:rFonts w:cstheme="minorHAnsi"/>
          <w:sz w:val="24"/>
          <w:szCs w:val="24"/>
          <w:lang w:val="es-ES"/>
        </w:rPr>
        <w:t>.</w:t>
      </w:r>
    </w:p>
    <w:p w14:paraId="13D152AD" w14:textId="77777777" w:rsidR="00253651" w:rsidRPr="009F7750" w:rsidRDefault="00253651" w:rsidP="009F7750">
      <w:pPr>
        <w:spacing w:after="0" w:line="240" w:lineRule="auto"/>
        <w:jc w:val="both"/>
        <w:rPr>
          <w:rFonts w:cstheme="minorHAnsi"/>
          <w:sz w:val="24"/>
          <w:szCs w:val="24"/>
          <w:lang w:val="es-ES"/>
        </w:rPr>
      </w:pPr>
    </w:p>
    <w:p w14:paraId="605D85F8" w14:textId="6EC21985" w:rsidR="00632BAB" w:rsidRDefault="000F5C25" w:rsidP="009F7750">
      <w:pPr>
        <w:spacing w:after="0" w:line="240" w:lineRule="auto"/>
        <w:jc w:val="both"/>
        <w:rPr>
          <w:rFonts w:eastAsia="Times New Roman" w:cstheme="minorHAnsi"/>
          <w:sz w:val="24"/>
          <w:szCs w:val="24"/>
          <w:lang w:eastAsia="es-PY"/>
        </w:rPr>
      </w:pPr>
      <w:r w:rsidRPr="009F7750">
        <w:rPr>
          <w:rFonts w:eastAsia="Times New Roman" w:cstheme="minorHAnsi"/>
          <w:sz w:val="24"/>
          <w:szCs w:val="24"/>
          <w:lang w:eastAsia="es-PY"/>
        </w:rPr>
        <w:t xml:space="preserve">Con todas las dificultades que se tiene en torno al término conservadurismo, tal como se viene describiendo, cabe </w:t>
      </w:r>
      <w:r w:rsidR="00D91A74" w:rsidRPr="009F7750">
        <w:rPr>
          <w:rFonts w:eastAsia="Times New Roman" w:cstheme="minorHAnsi"/>
          <w:sz w:val="24"/>
          <w:szCs w:val="24"/>
          <w:lang w:eastAsia="es-PY"/>
        </w:rPr>
        <w:t>preguntarse</w:t>
      </w:r>
      <w:r w:rsidR="00632BAB">
        <w:rPr>
          <w:rFonts w:eastAsia="Times New Roman" w:cstheme="minorHAnsi"/>
          <w:sz w:val="24"/>
          <w:szCs w:val="24"/>
          <w:lang w:eastAsia="es-PY"/>
        </w:rPr>
        <w:t>:</w:t>
      </w:r>
      <w:r w:rsidR="00632BAB" w:rsidRPr="009F7750">
        <w:rPr>
          <w:rFonts w:eastAsia="Times New Roman" w:cstheme="minorHAnsi"/>
          <w:sz w:val="24"/>
          <w:szCs w:val="24"/>
          <w:lang w:eastAsia="es-PY"/>
        </w:rPr>
        <w:t xml:space="preserve"> </w:t>
      </w:r>
      <w:r w:rsidR="00632BAB">
        <w:rPr>
          <w:rFonts w:eastAsia="Times New Roman" w:cstheme="minorHAnsi"/>
          <w:sz w:val="24"/>
          <w:szCs w:val="24"/>
          <w:lang w:eastAsia="es-PY"/>
        </w:rPr>
        <w:t>¿</w:t>
      </w:r>
      <w:r w:rsidR="00D91A74" w:rsidRPr="009F7750">
        <w:rPr>
          <w:rFonts w:eastAsia="Times New Roman" w:cstheme="minorHAnsi"/>
          <w:sz w:val="24"/>
          <w:szCs w:val="24"/>
          <w:lang w:eastAsia="es-PY"/>
        </w:rPr>
        <w:t>qué</w:t>
      </w:r>
      <w:r w:rsidRPr="009F7750">
        <w:rPr>
          <w:rFonts w:eastAsia="Times New Roman" w:cstheme="minorHAnsi"/>
          <w:sz w:val="24"/>
          <w:szCs w:val="24"/>
          <w:lang w:eastAsia="es-PY"/>
        </w:rPr>
        <w:t xml:space="preserve"> entendemos por el pensamiento conservador? </w:t>
      </w:r>
    </w:p>
    <w:p w14:paraId="7EE97419" w14:textId="77777777" w:rsidR="00632BAB" w:rsidRDefault="00632BAB" w:rsidP="009F7750">
      <w:pPr>
        <w:spacing w:after="0" w:line="240" w:lineRule="auto"/>
        <w:jc w:val="both"/>
        <w:rPr>
          <w:rFonts w:eastAsia="Times New Roman" w:cstheme="minorHAnsi"/>
          <w:sz w:val="24"/>
          <w:szCs w:val="24"/>
          <w:lang w:eastAsia="es-PY"/>
        </w:rPr>
      </w:pPr>
    </w:p>
    <w:p w14:paraId="5D17F0B2" w14:textId="2759E3D3" w:rsidR="000F5C25" w:rsidRPr="009F7750" w:rsidRDefault="000F5C25" w:rsidP="009F7750">
      <w:pPr>
        <w:spacing w:after="0" w:line="240" w:lineRule="auto"/>
        <w:jc w:val="both"/>
        <w:rPr>
          <w:rFonts w:cstheme="minorHAnsi"/>
          <w:sz w:val="24"/>
          <w:szCs w:val="24"/>
          <w:lang w:val="es-ES"/>
        </w:rPr>
      </w:pPr>
      <w:r w:rsidRPr="009F7750">
        <w:rPr>
          <w:rFonts w:eastAsia="Times New Roman" w:cstheme="minorHAnsi"/>
          <w:sz w:val="24"/>
          <w:szCs w:val="24"/>
          <w:lang w:eastAsia="es-PY"/>
        </w:rPr>
        <w:t xml:space="preserve">Para responder tan transcendental pregunta recuperamos lo planteado por </w:t>
      </w:r>
      <w:proofErr w:type="spellStart"/>
      <w:r w:rsidRPr="009F7750">
        <w:rPr>
          <w:rFonts w:eastAsia="Times New Roman" w:cstheme="minorHAnsi"/>
          <w:sz w:val="24"/>
          <w:szCs w:val="24"/>
          <w:lang w:eastAsia="es-PY"/>
        </w:rPr>
        <w:t>Escorsim</w:t>
      </w:r>
      <w:proofErr w:type="spellEnd"/>
      <w:r w:rsidRPr="009F7750">
        <w:rPr>
          <w:rFonts w:eastAsia="Times New Roman" w:cstheme="minorHAnsi"/>
          <w:sz w:val="24"/>
          <w:szCs w:val="24"/>
          <w:lang w:eastAsia="es-PY"/>
        </w:rPr>
        <w:t xml:space="preserve"> (2011)</w:t>
      </w:r>
      <w:r w:rsidR="00632BAB">
        <w:rPr>
          <w:rFonts w:eastAsia="Times New Roman" w:cstheme="minorHAnsi"/>
          <w:sz w:val="24"/>
          <w:szCs w:val="24"/>
          <w:lang w:eastAsia="es-PY"/>
        </w:rPr>
        <w:t>,</w:t>
      </w:r>
      <w:r w:rsidRPr="009F7750">
        <w:rPr>
          <w:rFonts w:eastAsia="Times New Roman" w:cstheme="minorHAnsi"/>
          <w:sz w:val="24"/>
          <w:szCs w:val="24"/>
          <w:lang w:eastAsia="es-PY"/>
        </w:rPr>
        <w:t xml:space="preserve"> que lo presenta como </w:t>
      </w:r>
      <w:r w:rsidRPr="00D2062B">
        <w:rPr>
          <w:rFonts w:eastAsia="Times New Roman" w:cstheme="minorHAnsi"/>
          <w:sz w:val="24"/>
          <w:szCs w:val="24"/>
          <w:lang w:eastAsia="es-PY"/>
        </w:rPr>
        <w:t>un complejo ideo-político-cultural</w:t>
      </w:r>
      <w:r w:rsidRPr="009F7750">
        <w:rPr>
          <w:rFonts w:eastAsia="Times New Roman" w:cstheme="minorHAnsi"/>
          <w:sz w:val="24"/>
          <w:szCs w:val="24"/>
          <w:lang w:eastAsia="es-PY"/>
        </w:rPr>
        <w:t xml:space="preserve">, en particular la expresión del tiempo y el espacio </w:t>
      </w:r>
      <w:r w:rsidR="00D91A74" w:rsidRPr="009F7750">
        <w:rPr>
          <w:rFonts w:eastAsia="Times New Roman" w:cstheme="minorHAnsi"/>
          <w:sz w:val="24"/>
          <w:szCs w:val="24"/>
          <w:lang w:eastAsia="es-PY"/>
        </w:rPr>
        <w:t>sociohistórico</w:t>
      </w:r>
      <w:r w:rsidRPr="009F7750">
        <w:rPr>
          <w:rFonts w:eastAsia="Times New Roman" w:cstheme="minorHAnsi"/>
          <w:sz w:val="24"/>
          <w:szCs w:val="24"/>
          <w:lang w:eastAsia="es-PY"/>
        </w:rPr>
        <w:t xml:space="preserve"> de la configuración de la sociedad burguesa - es decir, el último testigo de su emergencia. </w:t>
      </w:r>
      <w:r w:rsidRPr="009F7750">
        <w:rPr>
          <w:rFonts w:cstheme="minorHAnsi"/>
          <w:sz w:val="24"/>
          <w:szCs w:val="24"/>
          <w:lang w:val="es-ES"/>
        </w:rPr>
        <w:t xml:space="preserve">Por lo tanto, indica el "proceso general de la revolución burguesa" que en Occidente se produce entre los siglos XVI y XVIII, y está coronada por la revolución política que marca la finalización de la hegemonía económica y social con la hegemonía política. Entonces, no hablamos de un estilo de pensamiento que lo podemos encontrar en cualquier tiempo y en cualquier sociedad, porque lo estamos ubicando en el tiempo y espacio de la configuración de la sociedad burguesa. </w:t>
      </w:r>
    </w:p>
    <w:p w14:paraId="7A79C230" w14:textId="77777777" w:rsidR="00253651" w:rsidRPr="009F7750" w:rsidRDefault="00253651" w:rsidP="009F7750">
      <w:pPr>
        <w:spacing w:after="0" w:line="240" w:lineRule="auto"/>
        <w:jc w:val="both"/>
        <w:rPr>
          <w:rFonts w:cstheme="minorHAnsi"/>
          <w:sz w:val="24"/>
          <w:szCs w:val="24"/>
          <w:lang w:val="es-ES"/>
        </w:rPr>
      </w:pPr>
    </w:p>
    <w:p w14:paraId="2C1BB05D" w14:textId="77777777" w:rsidR="00253651" w:rsidRPr="009F7750" w:rsidRDefault="00253651" w:rsidP="009F7750">
      <w:pPr>
        <w:spacing w:after="0" w:line="240" w:lineRule="auto"/>
        <w:jc w:val="both"/>
        <w:rPr>
          <w:rFonts w:cstheme="minorHAnsi"/>
          <w:sz w:val="24"/>
          <w:szCs w:val="24"/>
          <w:lang w:val="es-ES"/>
        </w:rPr>
      </w:pPr>
      <w:r w:rsidRPr="009F7750">
        <w:rPr>
          <w:rFonts w:cstheme="minorHAnsi"/>
          <w:sz w:val="24"/>
          <w:szCs w:val="24"/>
          <w:lang w:val="es-ES"/>
        </w:rPr>
        <w:t xml:space="preserve">Es entonces la sociedad burguesa la cuna del pensamiento conservador, una sociedad que avanzaba a pasos agigantado con el avance de las fuerzas productivas y el cambio en las relaciones de producción que implicaba profundos cambios sociales, institucionales y culturales. </w:t>
      </w:r>
      <w:r w:rsidRPr="009F7750">
        <w:rPr>
          <w:rFonts w:cstheme="minorHAnsi"/>
          <w:sz w:val="24"/>
          <w:szCs w:val="24"/>
        </w:rPr>
        <w:t xml:space="preserve">La revolución burguesa construye y promete libertad, igualdad y fraternidad, pero además el reino de la razón. La sociedad emergente sería la sociedad fundada en la razón, una razón con dos dimensiones, la instrumental y la emancipadora. </w:t>
      </w:r>
      <w:r w:rsidRPr="009F7750">
        <w:rPr>
          <w:rFonts w:cstheme="minorHAnsi"/>
          <w:sz w:val="24"/>
          <w:szCs w:val="24"/>
          <w:lang w:val="es-ES"/>
        </w:rPr>
        <w:t xml:space="preserve">Siendo estos cambios de la sociedad moderna el foco de la crítica de los conservadores, defendiendo </w:t>
      </w:r>
      <w:r w:rsidRPr="009F7750">
        <w:rPr>
          <w:rFonts w:cstheme="minorHAnsi"/>
          <w:sz w:val="24"/>
          <w:szCs w:val="24"/>
        </w:rPr>
        <w:t xml:space="preserve">determinadas características del Antiguo régimen feudal. </w:t>
      </w:r>
    </w:p>
    <w:p w14:paraId="3D499C41" w14:textId="77777777" w:rsidR="00253651" w:rsidRPr="009F7750" w:rsidRDefault="00253651" w:rsidP="009F7750">
      <w:pPr>
        <w:spacing w:after="0" w:line="240" w:lineRule="auto"/>
        <w:jc w:val="both"/>
        <w:rPr>
          <w:rFonts w:cstheme="minorHAnsi"/>
          <w:sz w:val="24"/>
          <w:szCs w:val="24"/>
          <w:lang w:val="es-ES"/>
        </w:rPr>
      </w:pPr>
    </w:p>
    <w:p w14:paraId="4BFC337E" w14:textId="037E3488" w:rsidR="00603B22" w:rsidRPr="009F7750" w:rsidRDefault="00253651" w:rsidP="009F7750">
      <w:pPr>
        <w:spacing w:after="0" w:line="240" w:lineRule="auto"/>
        <w:jc w:val="both"/>
        <w:rPr>
          <w:rFonts w:cstheme="minorHAnsi"/>
          <w:sz w:val="24"/>
          <w:szCs w:val="24"/>
        </w:rPr>
      </w:pPr>
      <w:r w:rsidRPr="009F7750">
        <w:rPr>
          <w:rFonts w:cstheme="minorHAnsi"/>
          <w:sz w:val="24"/>
          <w:szCs w:val="24"/>
          <w:lang w:val="es-ES"/>
        </w:rPr>
        <w:t xml:space="preserve">En cuanto a la relación entre Trabajo Social y el pensamiento conservador, </w:t>
      </w:r>
      <w:r w:rsidR="00D2062B">
        <w:rPr>
          <w:rFonts w:cstheme="minorHAnsi"/>
          <w:sz w:val="24"/>
          <w:szCs w:val="24"/>
        </w:rPr>
        <w:t xml:space="preserve">Gustavo Parra (1999, </w:t>
      </w:r>
      <w:r w:rsidR="00D2062B" w:rsidRPr="00D2062B">
        <w:rPr>
          <w:rFonts w:cstheme="minorHAnsi"/>
          <w:color w:val="FF0000"/>
          <w:sz w:val="24"/>
          <w:szCs w:val="24"/>
          <w:highlight w:val="yellow"/>
        </w:rPr>
        <w:t>pp</w:t>
      </w:r>
      <w:r w:rsidR="00603B22" w:rsidRPr="00D2062B">
        <w:rPr>
          <w:rFonts w:cstheme="minorHAnsi"/>
          <w:color w:val="FF0000"/>
          <w:sz w:val="24"/>
          <w:szCs w:val="24"/>
          <w:highlight w:val="yellow"/>
        </w:rPr>
        <w:t>94,95</w:t>
      </w:r>
      <w:r w:rsidR="00603B22" w:rsidRPr="009F7750">
        <w:rPr>
          <w:rFonts w:cstheme="minorHAnsi"/>
          <w:sz w:val="24"/>
          <w:szCs w:val="24"/>
        </w:rPr>
        <w:t xml:space="preserve">) </w:t>
      </w:r>
      <w:r w:rsidR="00632BAB">
        <w:rPr>
          <w:rFonts w:cstheme="minorHAnsi"/>
          <w:sz w:val="24"/>
          <w:szCs w:val="24"/>
        </w:rPr>
        <w:t>afirma</w:t>
      </w:r>
      <w:r w:rsidR="00632BAB" w:rsidRPr="009F7750">
        <w:rPr>
          <w:rFonts w:cstheme="minorHAnsi"/>
          <w:sz w:val="24"/>
          <w:szCs w:val="24"/>
        </w:rPr>
        <w:t xml:space="preserve"> </w:t>
      </w:r>
      <w:r w:rsidR="00603B22" w:rsidRPr="009F7750">
        <w:rPr>
          <w:rFonts w:cstheme="minorHAnsi"/>
          <w:sz w:val="24"/>
          <w:szCs w:val="24"/>
        </w:rPr>
        <w:t xml:space="preserve">que </w:t>
      </w:r>
      <w:r w:rsidRPr="009F7750">
        <w:rPr>
          <w:rFonts w:cstheme="minorHAnsi"/>
          <w:sz w:val="24"/>
          <w:szCs w:val="24"/>
        </w:rPr>
        <w:t xml:space="preserve">esta profesión </w:t>
      </w:r>
      <w:r w:rsidR="00603B22" w:rsidRPr="009F7750">
        <w:rPr>
          <w:rFonts w:cstheme="minorHAnsi"/>
          <w:sz w:val="24"/>
          <w:szCs w:val="24"/>
        </w:rPr>
        <w:t xml:space="preserve">surge </w:t>
      </w:r>
      <w:r w:rsidR="00D2062B" w:rsidRPr="009F7750">
        <w:rPr>
          <w:rFonts w:cstheme="minorHAnsi"/>
          <w:sz w:val="24"/>
          <w:szCs w:val="24"/>
        </w:rPr>
        <w:t>con un</w:t>
      </w:r>
      <w:r w:rsidR="00603B22" w:rsidRPr="009F7750">
        <w:rPr>
          <w:rFonts w:cstheme="minorHAnsi"/>
          <w:sz w:val="24"/>
          <w:szCs w:val="24"/>
        </w:rPr>
        <w:t xml:space="preserve"> carácter conservador y antimoderno, contraponiéndose a las categorías de universalidad, individualidad y autonomía del proyecto de la modernidad</w:t>
      </w:r>
      <w:r w:rsidR="00632BAB">
        <w:rPr>
          <w:rFonts w:cstheme="minorHAnsi"/>
          <w:sz w:val="24"/>
          <w:szCs w:val="24"/>
        </w:rPr>
        <w:t xml:space="preserve">. Para </w:t>
      </w:r>
      <w:r w:rsidR="00D2062B">
        <w:rPr>
          <w:rFonts w:cstheme="minorHAnsi"/>
          <w:sz w:val="24"/>
          <w:szCs w:val="24"/>
        </w:rPr>
        <w:t>este autor</w:t>
      </w:r>
      <w:r w:rsidR="00632BAB">
        <w:rPr>
          <w:rFonts w:cstheme="minorHAnsi"/>
          <w:sz w:val="24"/>
          <w:szCs w:val="24"/>
        </w:rPr>
        <w:t xml:space="preserve">, </w:t>
      </w:r>
      <w:r w:rsidR="00603B22" w:rsidRPr="009F7750">
        <w:rPr>
          <w:rFonts w:cstheme="minorHAnsi"/>
          <w:sz w:val="24"/>
          <w:szCs w:val="24"/>
        </w:rPr>
        <w:t xml:space="preserve">la modernidad </w:t>
      </w:r>
      <w:r w:rsidR="00632BAB">
        <w:rPr>
          <w:rFonts w:cstheme="minorHAnsi"/>
          <w:sz w:val="24"/>
          <w:szCs w:val="24"/>
        </w:rPr>
        <w:t xml:space="preserve">es </w:t>
      </w:r>
      <w:r w:rsidR="00603B22" w:rsidRPr="009F7750">
        <w:rPr>
          <w:rFonts w:cstheme="minorHAnsi"/>
          <w:sz w:val="24"/>
          <w:szCs w:val="24"/>
        </w:rPr>
        <w:t xml:space="preserve">un proyecto comprometido con la emancipación del hombre y con la libertad de todos los individuos en la sociedad. La intervención del Trabajo Social en su momento de institucionalización, para el autor, apuntaba a la justificación de las relaciones dadas, al </w:t>
      </w:r>
      <w:proofErr w:type="spellStart"/>
      <w:r w:rsidR="00603B22" w:rsidRPr="009F7750">
        <w:rPr>
          <w:rFonts w:cstheme="minorHAnsi"/>
          <w:sz w:val="24"/>
          <w:szCs w:val="24"/>
        </w:rPr>
        <w:t>disciplinamiento</w:t>
      </w:r>
      <w:proofErr w:type="spellEnd"/>
      <w:r w:rsidR="00603B22" w:rsidRPr="009F7750">
        <w:rPr>
          <w:rFonts w:cstheme="minorHAnsi"/>
          <w:sz w:val="24"/>
          <w:szCs w:val="24"/>
        </w:rPr>
        <w:t xml:space="preserve"> de la fuerza de trabajo, al ejercicio del control social, a la naturalización y legitimación de las desigualdades de la sociedad, antes que la transformación de sus contradicciones y el real ejercicio de los derechos sociales. Es en tal sentido que, para Parra, el Trabajo Social tuvo en su surgimiento un fuerte carácter antidemocrático, dado que su intervención no era la legitimación de </w:t>
      </w:r>
      <w:r w:rsidR="00632BAB">
        <w:rPr>
          <w:rFonts w:cstheme="minorHAnsi"/>
          <w:sz w:val="24"/>
          <w:szCs w:val="24"/>
        </w:rPr>
        <w:t>los</w:t>
      </w:r>
      <w:r w:rsidR="00632BAB" w:rsidRPr="009F7750">
        <w:rPr>
          <w:rFonts w:cstheme="minorHAnsi"/>
          <w:sz w:val="24"/>
          <w:szCs w:val="24"/>
        </w:rPr>
        <w:t xml:space="preserve"> </w:t>
      </w:r>
      <w:r w:rsidR="00603B22" w:rsidRPr="009F7750">
        <w:rPr>
          <w:rFonts w:cstheme="minorHAnsi"/>
          <w:sz w:val="24"/>
          <w:szCs w:val="24"/>
        </w:rPr>
        <w:t>derecho</w:t>
      </w:r>
      <w:r w:rsidR="00632BAB">
        <w:rPr>
          <w:rFonts w:cstheme="minorHAnsi"/>
          <w:sz w:val="24"/>
          <w:szCs w:val="24"/>
        </w:rPr>
        <w:t xml:space="preserve">s que hacen al proceso de </w:t>
      </w:r>
      <w:r w:rsidR="00603B22" w:rsidRPr="009F7750">
        <w:rPr>
          <w:rFonts w:cstheme="minorHAnsi"/>
          <w:sz w:val="24"/>
          <w:szCs w:val="24"/>
        </w:rPr>
        <w:t xml:space="preserve">construcción de </w:t>
      </w:r>
      <w:r w:rsidR="00632BAB">
        <w:rPr>
          <w:rFonts w:cstheme="minorHAnsi"/>
          <w:sz w:val="24"/>
          <w:szCs w:val="24"/>
        </w:rPr>
        <w:t>C</w:t>
      </w:r>
      <w:r w:rsidR="00632BAB" w:rsidRPr="009F7750">
        <w:rPr>
          <w:rFonts w:cstheme="minorHAnsi"/>
          <w:sz w:val="24"/>
          <w:szCs w:val="24"/>
        </w:rPr>
        <w:t>iudadanía</w:t>
      </w:r>
      <w:r w:rsidR="00603B22" w:rsidRPr="009F7750">
        <w:rPr>
          <w:rFonts w:cstheme="minorHAnsi"/>
          <w:sz w:val="24"/>
          <w:szCs w:val="24"/>
        </w:rPr>
        <w:t xml:space="preserve">. </w:t>
      </w:r>
    </w:p>
    <w:p w14:paraId="2550465C" w14:textId="77777777" w:rsidR="00603B22" w:rsidRPr="009F7750" w:rsidRDefault="00603B22" w:rsidP="009F7750">
      <w:pPr>
        <w:pStyle w:val="Sinespaciado"/>
        <w:jc w:val="both"/>
        <w:rPr>
          <w:rFonts w:cstheme="minorHAnsi"/>
          <w:sz w:val="24"/>
          <w:szCs w:val="24"/>
        </w:rPr>
      </w:pPr>
    </w:p>
    <w:p w14:paraId="13A80C3E" w14:textId="236A9154" w:rsidR="00603B22" w:rsidRPr="009F7750" w:rsidRDefault="00632BAB" w:rsidP="009F7750">
      <w:pPr>
        <w:spacing w:after="0" w:line="240" w:lineRule="auto"/>
        <w:jc w:val="both"/>
        <w:rPr>
          <w:rFonts w:cstheme="minorHAnsi"/>
          <w:sz w:val="24"/>
          <w:szCs w:val="24"/>
        </w:rPr>
      </w:pPr>
      <w:r>
        <w:rPr>
          <w:rFonts w:cstheme="minorHAnsi"/>
          <w:sz w:val="24"/>
          <w:szCs w:val="24"/>
        </w:rPr>
        <w:lastRenderedPageBreak/>
        <w:t>Por lo tanto, e</w:t>
      </w:r>
      <w:r w:rsidR="00603B22" w:rsidRPr="009F7750">
        <w:rPr>
          <w:rFonts w:cstheme="minorHAnsi"/>
          <w:sz w:val="24"/>
          <w:szCs w:val="24"/>
        </w:rPr>
        <w:t xml:space="preserve">l pensamiento </w:t>
      </w:r>
      <w:r w:rsidR="00D91A74" w:rsidRPr="009F7750">
        <w:rPr>
          <w:rFonts w:cstheme="minorHAnsi"/>
          <w:sz w:val="24"/>
          <w:szCs w:val="24"/>
        </w:rPr>
        <w:t>conservador es</w:t>
      </w:r>
      <w:r w:rsidR="00603B22" w:rsidRPr="009F7750">
        <w:rPr>
          <w:rFonts w:cstheme="minorHAnsi"/>
          <w:sz w:val="24"/>
          <w:szCs w:val="24"/>
        </w:rPr>
        <w:t xml:space="preserve"> un componente esencial </w:t>
      </w:r>
      <w:r>
        <w:rPr>
          <w:rFonts w:cstheme="minorHAnsi"/>
          <w:sz w:val="24"/>
          <w:szCs w:val="24"/>
        </w:rPr>
        <w:t>en</w:t>
      </w:r>
      <w:r w:rsidRPr="009F7750">
        <w:rPr>
          <w:rFonts w:cstheme="minorHAnsi"/>
          <w:sz w:val="24"/>
          <w:szCs w:val="24"/>
        </w:rPr>
        <w:t xml:space="preserve"> </w:t>
      </w:r>
      <w:r w:rsidR="00603B22" w:rsidRPr="009F7750">
        <w:rPr>
          <w:rFonts w:cstheme="minorHAnsi"/>
          <w:sz w:val="24"/>
          <w:szCs w:val="24"/>
        </w:rPr>
        <w:t xml:space="preserve">la base ideológica del proceso de institucionalización de nuestra profesión (Parra, 2001).  El pensamiento sociológico </w:t>
      </w:r>
      <w:r w:rsidR="00D91A74" w:rsidRPr="009F7750">
        <w:rPr>
          <w:rFonts w:cstheme="minorHAnsi"/>
          <w:sz w:val="24"/>
          <w:szCs w:val="24"/>
        </w:rPr>
        <w:t>hegemónico en</w:t>
      </w:r>
      <w:r w:rsidR="00603B22" w:rsidRPr="009F7750">
        <w:rPr>
          <w:rFonts w:cstheme="minorHAnsi"/>
          <w:sz w:val="24"/>
          <w:szCs w:val="24"/>
        </w:rPr>
        <w:t xml:space="preserve"> Europa</w:t>
      </w:r>
      <w:r>
        <w:rPr>
          <w:rFonts w:cstheme="minorHAnsi"/>
          <w:sz w:val="24"/>
          <w:szCs w:val="24"/>
        </w:rPr>
        <w:t>,</w:t>
      </w:r>
      <w:r w:rsidR="00603B22" w:rsidRPr="009F7750">
        <w:rPr>
          <w:rFonts w:cstheme="minorHAnsi"/>
          <w:sz w:val="24"/>
          <w:szCs w:val="24"/>
        </w:rPr>
        <w:t xml:space="preserve"> en los inicios del siglo XX, era el conservador, </w:t>
      </w:r>
      <w:r w:rsidR="00253651" w:rsidRPr="009F7750">
        <w:rPr>
          <w:rFonts w:cstheme="minorHAnsi"/>
          <w:sz w:val="24"/>
          <w:szCs w:val="24"/>
        </w:rPr>
        <w:t>y e</w:t>
      </w:r>
      <w:r w:rsidR="00603B22" w:rsidRPr="009F7750">
        <w:rPr>
          <w:rFonts w:cstheme="minorHAnsi"/>
          <w:sz w:val="24"/>
          <w:szCs w:val="24"/>
        </w:rPr>
        <w:t>ste pensamiento y</w:t>
      </w:r>
      <w:r w:rsidR="00253651" w:rsidRPr="009F7750">
        <w:rPr>
          <w:rFonts w:cstheme="minorHAnsi"/>
          <w:sz w:val="24"/>
          <w:szCs w:val="24"/>
        </w:rPr>
        <w:t xml:space="preserve"> la</w:t>
      </w:r>
      <w:r w:rsidR="00603B22" w:rsidRPr="009F7750">
        <w:rPr>
          <w:rFonts w:cstheme="minorHAnsi"/>
          <w:sz w:val="24"/>
          <w:szCs w:val="24"/>
        </w:rPr>
        <w:t xml:space="preserve"> relación con la Iglesia Católica marcó presencia en el Servicio Social europeo y tuvo una fuerte influencia en sus inicios (</w:t>
      </w:r>
      <w:proofErr w:type="spellStart"/>
      <w:r w:rsidR="00603B22" w:rsidRPr="009F7750">
        <w:rPr>
          <w:rFonts w:cstheme="minorHAnsi"/>
          <w:sz w:val="24"/>
          <w:szCs w:val="24"/>
        </w:rPr>
        <w:t>Martinelli</w:t>
      </w:r>
      <w:proofErr w:type="spellEnd"/>
      <w:r w:rsidR="00603B22" w:rsidRPr="009F7750">
        <w:rPr>
          <w:rFonts w:cstheme="minorHAnsi"/>
          <w:sz w:val="24"/>
          <w:szCs w:val="24"/>
        </w:rPr>
        <w:t xml:space="preserve"> 1992, 139). Se constituyó así en la perspectiva de conocimiento predominante en la formación de las primeras Escuelas de Trabajo Social que </w:t>
      </w:r>
      <w:r w:rsidR="00D91A74" w:rsidRPr="009F7750">
        <w:rPr>
          <w:rFonts w:cstheme="minorHAnsi"/>
          <w:sz w:val="24"/>
          <w:szCs w:val="24"/>
        </w:rPr>
        <w:t>reforzó el</w:t>
      </w:r>
      <w:r w:rsidR="00603B22" w:rsidRPr="009F7750">
        <w:rPr>
          <w:rFonts w:cstheme="minorHAnsi"/>
          <w:sz w:val="24"/>
          <w:szCs w:val="24"/>
        </w:rPr>
        <w:t xml:space="preserve"> carácter pragmático de la profesión. </w:t>
      </w:r>
      <w:r>
        <w:rPr>
          <w:rFonts w:cstheme="minorHAnsi"/>
          <w:sz w:val="24"/>
          <w:szCs w:val="24"/>
        </w:rPr>
        <w:t xml:space="preserve">De esta forma, </w:t>
      </w:r>
      <w:r w:rsidR="00603B22" w:rsidRPr="009F7750">
        <w:rPr>
          <w:rFonts w:cstheme="minorHAnsi"/>
          <w:sz w:val="24"/>
          <w:szCs w:val="24"/>
        </w:rPr>
        <w:t xml:space="preserve">el pensamiento </w:t>
      </w:r>
      <w:r>
        <w:rPr>
          <w:rFonts w:cstheme="minorHAnsi"/>
          <w:sz w:val="24"/>
          <w:szCs w:val="24"/>
        </w:rPr>
        <w:t xml:space="preserve">disciplinar </w:t>
      </w:r>
      <w:r w:rsidR="00603B22" w:rsidRPr="009F7750">
        <w:rPr>
          <w:rFonts w:cstheme="minorHAnsi"/>
          <w:sz w:val="24"/>
          <w:szCs w:val="24"/>
        </w:rPr>
        <w:t xml:space="preserve">conservador europeo, </w:t>
      </w:r>
      <w:r>
        <w:rPr>
          <w:rFonts w:cstheme="minorHAnsi"/>
          <w:sz w:val="24"/>
          <w:szCs w:val="24"/>
        </w:rPr>
        <w:t xml:space="preserve">transfiere sus moldes conservadores hacia </w:t>
      </w:r>
      <w:r w:rsidR="00603B22" w:rsidRPr="009F7750">
        <w:rPr>
          <w:rFonts w:cstheme="minorHAnsi"/>
          <w:sz w:val="24"/>
          <w:szCs w:val="24"/>
        </w:rPr>
        <w:t>la sociología norteamericana.</w:t>
      </w:r>
    </w:p>
    <w:p w14:paraId="30EA71AE" w14:textId="77777777" w:rsidR="00253651" w:rsidRPr="009F7750" w:rsidRDefault="00253651" w:rsidP="009F7750">
      <w:pPr>
        <w:spacing w:after="0" w:line="240" w:lineRule="auto"/>
        <w:jc w:val="both"/>
        <w:rPr>
          <w:rFonts w:cstheme="minorHAnsi"/>
          <w:sz w:val="24"/>
          <w:szCs w:val="24"/>
        </w:rPr>
      </w:pPr>
    </w:p>
    <w:p w14:paraId="2D17DACE" w14:textId="42395E7D" w:rsidR="00603B22" w:rsidRPr="009F7750" w:rsidRDefault="00603B22" w:rsidP="009F7750">
      <w:pPr>
        <w:spacing w:after="0" w:line="240" w:lineRule="auto"/>
        <w:jc w:val="both"/>
        <w:rPr>
          <w:rFonts w:cstheme="minorHAnsi"/>
          <w:sz w:val="24"/>
          <w:szCs w:val="24"/>
          <w:lang w:val="es-ES_tradnl"/>
        </w:rPr>
      </w:pPr>
      <w:r w:rsidRPr="009F7750">
        <w:rPr>
          <w:rFonts w:cstheme="minorHAnsi"/>
          <w:sz w:val="24"/>
          <w:szCs w:val="24"/>
        </w:rPr>
        <w:t xml:space="preserve">Para </w:t>
      </w:r>
      <w:proofErr w:type="spellStart"/>
      <w:r w:rsidRPr="009F7750">
        <w:rPr>
          <w:rFonts w:cstheme="minorHAnsi"/>
          <w:sz w:val="24"/>
          <w:szCs w:val="24"/>
        </w:rPr>
        <w:t>Iamamoto</w:t>
      </w:r>
      <w:proofErr w:type="spellEnd"/>
      <w:r w:rsidRPr="009F7750">
        <w:rPr>
          <w:rFonts w:cstheme="minorHAnsi"/>
          <w:sz w:val="24"/>
          <w:szCs w:val="24"/>
        </w:rPr>
        <w:t xml:space="preserve"> (</w:t>
      </w:r>
      <w:r w:rsidR="00253651" w:rsidRPr="009F7750">
        <w:rPr>
          <w:rFonts w:cstheme="minorHAnsi"/>
          <w:sz w:val="24"/>
          <w:szCs w:val="24"/>
        </w:rPr>
        <w:t>200</w:t>
      </w:r>
      <w:r w:rsidRPr="009F7750">
        <w:rPr>
          <w:rFonts w:cstheme="minorHAnsi"/>
          <w:sz w:val="24"/>
          <w:szCs w:val="24"/>
        </w:rPr>
        <w:t>5) la actualización de la herencia conservadora se destaca después del ’6</w:t>
      </w:r>
      <w:r w:rsidRPr="009F7750">
        <w:rPr>
          <w:rFonts w:cstheme="minorHAnsi"/>
          <w:sz w:val="24"/>
          <w:szCs w:val="24"/>
          <w:lang w:val="es-ES_tradnl"/>
        </w:rPr>
        <w:t>4 manifestándose en cambios en el discurso, en los métodos de acción y en el proyecto de práctica profesional frente a las nuevas estrategias de control. Por una parte</w:t>
      </w:r>
      <w:r w:rsidR="00632BAB">
        <w:rPr>
          <w:rFonts w:cstheme="minorHAnsi"/>
          <w:sz w:val="24"/>
          <w:szCs w:val="24"/>
          <w:lang w:val="es-ES_tradnl"/>
        </w:rPr>
        <w:t>,</w:t>
      </w:r>
      <w:r w:rsidRPr="009F7750">
        <w:rPr>
          <w:rFonts w:cstheme="minorHAnsi"/>
          <w:sz w:val="24"/>
          <w:szCs w:val="24"/>
          <w:lang w:val="es-ES_tradnl"/>
        </w:rPr>
        <w:t xml:space="preserve"> se hace necesario perfeccionar el instrumental operativo, con propuestas metodológicas, con la búsqueda de patrones de eficiencia, una creciente burocratización de </w:t>
      </w:r>
      <w:r w:rsidR="00253651" w:rsidRPr="009F7750">
        <w:rPr>
          <w:rFonts w:cstheme="minorHAnsi"/>
          <w:sz w:val="24"/>
          <w:szCs w:val="24"/>
          <w:lang w:val="es-ES_tradnl"/>
        </w:rPr>
        <w:t>las actividades institucionales</w:t>
      </w:r>
      <w:r w:rsidR="00632BAB">
        <w:rPr>
          <w:rFonts w:cstheme="minorHAnsi"/>
          <w:sz w:val="24"/>
          <w:szCs w:val="24"/>
          <w:lang w:val="es-ES_tradnl"/>
        </w:rPr>
        <w:t>. P</w:t>
      </w:r>
      <w:r w:rsidRPr="009F7750">
        <w:rPr>
          <w:rFonts w:cstheme="minorHAnsi"/>
          <w:sz w:val="24"/>
          <w:szCs w:val="24"/>
          <w:lang w:val="es-ES_tradnl"/>
        </w:rPr>
        <w:t xml:space="preserve">or </w:t>
      </w:r>
      <w:r w:rsidR="00632BAB" w:rsidRPr="009F7750">
        <w:rPr>
          <w:rFonts w:cstheme="minorHAnsi"/>
          <w:sz w:val="24"/>
          <w:szCs w:val="24"/>
          <w:lang w:val="es-ES_tradnl"/>
        </w:rPr>
        <w:t>otr</w:t>
      </w:r>
      <w:r w:rsidR="00632BAB">
        <w:rPr>
          <w:rFonts w:cstheme="minorHAnsi"/>
          <w:sz w:val="24"/>
          <w:szCs w:val="24"/>
          <w:lang w:val="es-ES_tradnl"/>
        </w:rPr>
        <w:t>a parte, también ser verifica un corrimiento en</w:t>
      </w:r>
      <w:r w:rsidR="00632BAB" w:rsidRPr="009F7750">
        <w:rPr>
          <w:rFonts w:cstheme="minorHAnsi"/>
          <w:sz w:val="24"/>
          <w:szCs w:val="24"/>
          <w:lang w:val="es-ES_tradnl"/>
        </w:rPr>
        <w:t xml:space="preserve"> </w:t>
      </w:r>
      <w:r w:rsidR="00D91A74" w:rsidRPr="009F7750">
        <w:rPr>
          <w:rFonts w:cstheme="minorHAnsi"/>
          <w:sz w:val="24"/>
          <w:szCs w:val="24"/>
          <w:lang w:val="es-ES_tradnl"/>
        </w:rPr>
        <w:t>el</w:t>
      </w:r>
      <w:r w:rsidRPr="009F7750">
        <w:rPr>
          <w:rFonts w:cstheme="minorHAnsi"/>
          <w:sz w:val="24"/>
          <w:szCs w:val="24"/>
          <w:lang w:val="es-ES_tradnl"/>
        </w:rPr>
        <w:t xml:space="preserve"> discurso profesional</w:t>
      </w:r>
      <w:r w:rsidR="00632BAB">
        <w:rPr>
          <w:rFonts w:cstheme="minorHAnsi"/>
          <w:sz w:val="24"/>
          <w:szCs w:val="24"/>
          <w:lang w:val="es-ES_tradnl"/>
        </w:rPr>
        <w:t xml:space="preserve">, el cual </w:t>
      </w:r>
      <w:r w:rsidRPr="009F7750">
        <w:rPr>
          <w:rFonts w:cstheme="minorHAnsi"/>
          <w:sz w:val="24"/>
          <w:szCs w:val="24"/>
          <w:lang w:val="es-ES_tradnl"/>
        </w:rPr>
        <w:t xml:space="preserve">se aproxima al de las ciencias sociales. </w:t>
      </w:r>
    </w:p>
    <w:p w14:paraId="0731EC54" w14:textId="77777777" w:rsidR="00603B22" w:rsidRPr="009F7750" w:rsidRDefault="00603B22" w:rsidP="009F7750">
      <w:pPr>
        <w:spacing w:after="0" w:line="240" w:lineRule="auto"/>
        <w:jc w:val="both"/>
        <w:rPr>
          <w:rFonts w:cstheme="minorHAnsi"/>
          <w:sz w:val="24"/>
          <w:szCs w:val="24"/>
          <w:lang w:val="es-ES_tradnl"/>
        </w:rPr>
      </w:pPr>
    </w:p>
    <w:p w14:paraId="2143FDAD" w14:textId="77777777" w:rsidR="00603B22" w:rsidRPr="009F7750" w:rsidRDefault="00253651" w:rsidP="009F7750">
      <w:pPr>
        <w:spacing w:after="0" w:line="240" w:lineRule="auto"/>
        <w:jc w:val="both"/>
        <w:rPr>
          <w:rFonts w:cstheme="minorHAnsi"/>
          <w:sz w:val="24"/>
          <w:szCs w:val="24"/>
        </w:rPr>
      </w:pPr>
      <w:r w:rsidRPr="009F7750">
        <w:rPr>
          <w:rFonts w:cstheme="minorHAnsi"/>
          <w:sz w:val="24"/>
          <w:szCs w:val="24"/>
          <w:lang w:val="es-ES_tradnl"/>
        </w:rPr>
        <w:t>E</w:t>
      </w:r>
      <w:r w:rsidR="00603B22" w:rsidRPr="009F7750">
        <w:rPr>
          <w:rFonts w:cstheme="minorHAnsi"/>
          <w:sz w:val="24"/>
          <w:szCs w:val="24"/>
        </w:rPr>
        <w:t>l Servicio</w:t>
      </w:r>
      <w:r w:rsidRPr="009F7750">
        <w:rPr>
          <w:rFonts w:cstheme="minorHAnsi"/>
          <w:sz w:val="24"/>
          <w:szCs w:val="24"/>
        </w:rPr>
        <w:t xml:space="preserve"> S</w:t>
      </w:r>
      <w:r w:rsidR="00603B22" w:rsidRPr="009F7750">
        <w:rPr>
          <w:rFonts w:cstheme="minorHAnsi"/>
          <w:sz w:val="24"/>
          <w:szCs w:val="24"/>
        </w:rPr>
        <w:t>ocial</w:t>
      </w:r>
      <w:r w:rsidRPr="009F7750">
        <w:rPr>
          <w:rFonts w:cstheme="minorHAnsi"/>
          <w:sz w:val="24"/>
          <w:szCs w:val="24"/>
        </w:rPr>
        <w:t>, destaca la misma autora,</w:t>
      </w:r>
      <w:r w:rsidR="00603B22" w:rsidRPr="009F7750">
        <w:rPr>
          <w:rFonts w:cstheme="minorHAnsi"/>
          <w:sz w:val="24"/>
          <w:szCs w:val="24"/>
        </w:rPr>
        <w:t xml:space="preserve"> mantiene su carácter técnico instrumental y organizativo, orientado hacia una acción educativa y organizativa articulando el discurso humanista y es esta articulación teórico-doctrinaria la que ofrece el soporte técnico científico y mantiene el carácter de una profesión al servicio de la humanidad.  Es esta articulación la que permite que la profesión tenga su carácter misionero (</w:t>
      </w:r>
      <w:proofErr w:type="spellStart"/>
      <w:r w:rsidR="00603B22" w:rsidRPr="009F7750">
        <w:rPr>
          <w:rFonts w:cstheme="minorHAnsi"/>
          <w:sz w:val="24"/>
          <w:szCs w:val="24"/>
        </w:rPr>
        <w:t>Iamamoto</w:t>
      </w:r>
      <w:proofErr w:type="spellEnd"/>
      <w:r w:rsidR="00603B22" w:rsidRPr="009F7750">
        <w:rPr>
          <w:rFonts w:cstheme="minorHAnsi"/>
          <w:sz w:val="24"/>
          <w:szCs w:val="24"/>
        </w:rPr>
        <w:t xml:space="preserve"> 1995)</w:t>
      </w:r>
    </w:p>
    <w:p w14:paraId="4867A14D" w14:textId="77777777" w:rsidR="00603B22" w:rsidRPr="009F7750" w:rsidRDefault="00603B22" w:rsidP="009F7750">
      <w:pPr>
        <w:spacing w:after="0" w:line="240" w:lineRule="auto"/>
        <w:jc w:val="both"/>
        <w:rPr>
          <w:rFonts w:cstheme="minorHAnsi"/>
          <w:sz w:val="24"/>
          <w:szCs w:val="24"/>
        </w:rPr>
      </w:pPr>
    </w:p>
    <w:p w14:paraId="4AA3DD71" w14:textId="77777777" w:rsidR="00603B22" w:rsidRPr="009F7750" w:rsidRDefault="00603B22" w:rsidP="009F7750">
      <w:pPr>
        <w:spacing w:after="0" w:line="240" w:lineRule="auto"/>
        <w:jc w:val="both"/>
        <w:rPr>
          <w:rFonts w:cstheme="minorHAnsi"/>
          <w:sz w:val="24"/>
          <w:szCs w:val="24"/>
        </w:rPr>
      </w:pPr>
      <w:r w:rsidRPr="009F7750">
        <w:rPr>
          <w:rFonts w:cstheme="minorHAnsi"/>
          <w:sz w:val="24"/>
          <w:szCs w:val="24"/>
          <w:lang w:val="es-MX"/>
        </w:rPr>
        <w:t xml:space="preserve">Para </w:t>
      </w:r>
      <w:proofErr w:type="spellStart"/>
      <w:r w:rsidRPr="009F7750">
        <w:rPr>
          <w:rFonts w:cstheme="minorHAnsi"/>
          <w:sz w:val="24"/>
          <w:szCs w:val="24"/>
        </w:rPr>
        <w:t>Netto</w:t>
      </w:r>
      <w:proofErr w:type="spellEnd"/>
      <w:r w:rsidRPr="009F7750">
        <w:rPr>
          <w:rFonts w:cstheme="minorHAnsi"/>
          <w:sz w:val="24"/>
          <w:szCs w:val="24"/>
        </w:rPr>
        <w:t xml:space="preserve"> (2002) la ruptura con el histórico conservadurismo del Servicio Social, que fue híper dimensionada, no significa que el conservadurismo haya sido superado en el interior de la categoría profesional. Se democratizó la relación en el interior de la categoría y se legitimó el derecho a la diferencia ideo-política. Esta diversidad de posiciones está lejos de equivaler a la emergencia de una mayoría político-profesional radicalmente democrática y progresista que para ser construida demanda trabajo de largo plazo y coyuntura histórica favorable”. </w:t>
      </w:r>
    </w:p>
    <w:p w14:paraId="0B73030F" w14:textId="77777777" w:rsidR="00253651" w:rsidRPr="009F7750" w:rsidRDefault="00253651" w:rsidP="009F7750">
      <w:pPr>
        <w:spacing w:after="0" w:line="240" w:lineRule="auto"/>
        <w:jc w:val="both"/>
        <w:rPr>
          <w:rFonts w:cstheme="minorHAnsi"/>
          <w:sz w:val="24"/>
          <w:szCs w:val="24"/>
        </w:rPr>
      </w:pPr>
    </w:p>
    <w:p w14:paraId="5649031B" w14:textId="77777777" w:rsidR="00603B22" w:rsidRDefault="00603B22" w:rsidP="009F7750">
      <w:pPr>
        <w:spacing w:after="0" w:line="240" w:lineRule="auto"/>
        <w:jc w:val="both"/>
        <w:rPr>
          <w:rFonts w:cstheme="minorHAnsi"/>
          <w:sz w:val="24"/>
          <w:szCs w:val="24"/>
          <w:lang w:val="es-MX"/>
        </w:rPr>
      </w:pPr>
      <w:r w:rsidRPr="009F7750">
        <w:rPr>
          <w:rFonts w:cstheme="minorHAnsi"/>
          <w:sz w:val="24"/>
          <w:szCs w:val="24"/>
        </w:rPr>
        <w:t xml:space="preserve">El pensamiento conservador </w:t>
      </w:r>
      <w:r w:rsidR="00D91A74" w:rsidRPr="009F7750">
        <w:rPr>
          <w:rFonts w:cstheme="minorHAnsi"/>
          <w:sz w:val="24"/>
          <w:szCs w:val="24"/>
        </w:rPr>
        <w:t>está</w:t>
      </w:r>
      <w:r w:rsidRPr="009F7750">
        <w:rPr>
          <w:rFonts w:cstheme="minorHAnsi"/>
          <w:sz w:val="24"/>
          <w:szCs w:val="24"/>
        </w:rPr>
        <w:t xml:space="preserve"> presente en el surgimiento del trabajo social acercándose a la profesión a partir de la marca con que nace, el del control social y lo continuará acompañando en su desarrollo histórico. Hoy, el pensamiento conservador subsiste en la profesión, presentándose con otra forma. Hoy se presentan con los procesos de re-</w:t>
      </w:r>
      <w:proofErr w:type="spellStart"/>
      <w:r w:rsidRPr="009F7750">
        <w:rPr>
          <w:rFonts w:cstheme="minorHAnsi"/>
          <w:sz w:val="24"/>
          <w:szCs w:val="24"/>
        </w:rPr>
        <w:t>filantropización</w:t>
      </w:r>
      <w:proofErr w:type="spellEnd"/>
      <w:r w:rsidRPr="009F7750">
        <w:rPr>
          <w:rFonts w:cstheme="minorHAnsi"/>
          <w:sz w:val="24"/>
          <w:szCs w:val="24"/>
        </w:rPr>
        <w:t xml:space="preserve"> como las estrategias para intervenir en la Cuestión Social, la apelación a prácticas solidarias</w:t>
      </w:r>
      <w:r w:rsidR="002776E6">
        <w:rPr>
          <w:rFonts w:cstheme="minorHAnsi"/>
          <w:sz w:val="24"/>
          <w:szCs w:val="24"/>
        </w:rPr>
        <w:t xml:space="preserve"> de iniciativa comunitaria</w:t>
      </w:r>
      <w:r w:rsidRPr="009F7750">
        <w:rPr>
          <w:rFonts w:cstheme="minorHAnsi"/>
          <w:sz w:val="24"/>
          <w:szCs w:val="24"/>
        </w:rPr>
        <w:t xml:space="preserve">, el crecimiento de las organizaciones de la sociedad civil en el terreno de la asistencia social, el </w:t>
      </w:r>
      <w:proofErr w:type="spellStart"/>
      <w:r w:rsidRPr="009F7750">
        <w:rPr>
          <w:rFonts w:cstheme="minorHAnsi"/>
          <w:sz w:val="24"/>
          <w:szCs w:val="24"/>
        </w:rPr>
        <w:t>desdibujamiento</w:t>
      </w:r>
      <w:proofErr w:type="spellEnd"/>
      <w:r w:rsidRPr="009F7750">
        <w:rPr>
          <w:rFonts w:cstheme="minorHAnsi"/>
          <w:sz w:val="24"/>
          <w:szCs w:val="24"/>
        </w:rPr>
        <w:t xml:space="preserve"> de la noción de derechos</w:t>
      </w:r>
      <w:r w:rsidR="002776E6">
        <w:rPr>
          <w:rFonts w:cstheme="minorHAnsi"/>
          <w:sz w:val="24"/>
          <w:szCs w:val="24"/>
        </w:rPr>
        <w:t xml:space="preserve"> y ciudadanía</w:t>
      </w:r>
      <w:r w:rsidRPr="009F7750">
        <w:rPr>
          <w:rFonts w:cstheme="minorHAnsi"/>
          <w:sz w:val="24"/>
          <w:szCs w:val="24"/>
        </w:rPr>
        <w:t>, la creencia en la inevitabilidad del orden vigente, son elementos que responden al pensamiento conservador y que aportan a la naturalización d</w:t>
      </w:r>
      <w:r w:rsidR="00253651" w:rsidRPr="009F7750">
        <w:rPr>
          <w:rFonts w:cstheme="minorHAnsi"/>
          <w:sz w:val="24"/>
          <w:szCs w:val="24"/>
        </w:rPr>
        <w:t xml:space="preserve">e la Cuestión Social </w:t>
      </w:r>
      <w:r w:rsidRPr="009F7750">
        <w:rPr>
          <w:rFonts w:cstheme="minorHAnsi"/>
          <w:sz w:val="24"/>
          <w:szCs w:val="24"/>
        </w:rPr>
        <w:t>(</w:t>
      </w:r>
      <w:proofErr w:type="spellStart"/>
      <w:r w:rsidRPr="009F7750">
        <w:rPr>
          <w:rFonts w:cstheme="minorHAnsi"/>
          <w:sz w:val="24"/>
          <w:szCs w:val="24"/>
        </w:rPr>
        <w:t>Netto</w:t>
      </w:r>
      <w:proofErr w:type="spellEnd"/>
      <w:r w:rsidRPr="009F7750">
        <w:rPr>
          <w:rFonts w:cstheme="minorHAnsi"/>
          <w:sz w:val="24"/>
          <w:szCs w:val="24"/>
        </w:rPr>
        <w:t>, 2009)</w:t>
      </w:r>
      <w:r w:rsidR="00253651" w:rsidRPr="009F7750">
        <w:rPr>
          <w:rFonts w:cstheme="minorHAnsi"/>
          <w:sz w:val="24"/>
          <w:szCs w:val="24"/>
        </w:rPr>
        <w:t xml:space="preserve">. </w:t>
      </w:r>
      <w:r w:rsidRPr="009F7750">
        <w:rPr>
          <w:rFonts w:cstheme="minorHAnsi"/>
          <w:sz w:val="24"/>
          <w:szCs w:val="24"/>
        </w:rPr>
        <w:t xml:space="preserve"> </w:t>
      </w:r>
      <w:r w:rsidRPr="009F7750">
        <w:rPr>
          <w:rFonts w:cstheme="minorHAnsi"/>
          <w:sz w:val="24"/>
          <w:szCs w:val="24"/>
          <w:lang w:val="es-MX"/>
        </w:rPr>
        <w:t xml:space="preserve"> </w:t>
      </w:r>
    </w:p>
    <w:p w14:paraId="4A09068A" w14:textId="77777777" w:rsidR="00632BAB" w:rsidRPr="009F7750" w:rsidRDefault="00632BAB" w:rsidP="009F7750">
      <w:pPr>
        <w:spacing w:after="0" w:line="240" w:lineRule="auto"/>
        <w:jc w:val="both"/>
        <w:rPr>
          <w:rFonts w:cstheme="minorHAnsi"/>
          <w:sz w:val="24"/>
          <w:szCs w:val="24"/>
          <w:lang w:val="es-MX"/>
        </w:rPr>
      </w:pPr>
    </w:p>
    <w:p w14:paraId="574CACE8" w14:textId="1C649B3F" w:rsidR="00D33E08" w:rsidRPr="009F7750" w:rsidRDefault="00D2062B" w:rsidP="00D2062B">
      <w:pPr>
        <w:pStyle w:val="Ttulo1"/>
        <w:numPr>
          <w:ilvl w:val="0"/>
          <w:numId w:val="0"/>
        </w:numPr>
        <w:spacing w:before="0" w:line="240" w:lineRule="auto"/>
        <w:rPr>
          <w:rFonts w:asciiTheme="minorHAnsi" w:hAnsiTheme="minorHAnsi" w:cstheme="minorHAnsi"/>
          <w:sz w:val="24"/>
          <w:szCs w:val="24"/>
          <w:highlight w:val="yellow"/>
          <w:lang w:val="es-ES_tradnl"/>
        </w:rPr>
      </w:pPr>
      <w:r>
        <w:rPr>
          <w:rFonts w:asciiTheme="minorHAnsi" w:hAnsiTheme="minorHAnsi" w:cstheme="minorHAnsi"/>
          <w:sz w:val="24"/>
          <w:szCs w:val="24"/>
          <w:lang w:val="es-ES_tradnl"/>
        </w:rPr>
        <w:lastRenderedPageBreak/>
        <w:t xml:space="preserve">4. </w:t>
      </w:r>
      <w:r w:rsidR="00253651" w:rsidRPr="009F7750">
        <w:rPr>
          <w:rFonts w:asciiTheme="minorHAnsi" w:hAnsiTheme="minorHAnsi" w:cstheme="minorHAnsi"/>
          <w:sz w:val="24"/>
          <w:szCs w:val="24"/>
          <w:lang w:val="es-ES_tradnl"/>
        </w:rPr>
        <w:t>E</w:t>
      </w:r>
      <w:r w:rsidRPr="009F7750">
        <w:rPr>
          <w:rFonts w:asciiTheme="minorHAnsi" w:hAnsiTheme="minorHAnsi" w:cstheme="minorHAnsi"/>
          <w:sz w:val="24"/>
          <w:szCs w:val="24"/>
          <w:lang w:val="es-ES_tradnl"/>
        </w:rPr>
        <w:t xml:space="preserve">l origen del trabajo social en </w:t>
      </w:r>
      <w:bookmarkEnd w:id="2"/>
      <w:r w:rsidRPr="009F7750">
        <w:rPr>
          <w:rFonts w:asciiTheme="minorHAnsi" w:hAnsiTheme="minorHAnsi" w:cstheme="minorHAnsi"/>
          <w:sz w:val="24"/>
          <w:szCs w:val="24"/>
          <w:lang w:val="es-ES_tradnl"/>
        </w:rPr>
        <w:t xml:space="preserve">Paraguay  </w:t>
      </w:r>
    </w:p>
    <w:p w14:paraId="339212C7" w14:textId="77777777" w:rsidR="00D33E08" w:rsidRPr="009F7750" w:rsidRDefault="00D33E08" w:rsidP="009F7750">
      <w:pPr>
        <w:pStyle w:val="Prrafodelista"/>
        <w:tabs>
          <w:tab w:val="left" w:pos="142"/>
        </w:tabs>
        <w:spacing w:after="0" w:line="240" w:lineRule="auto"/>
        <w:ind w:left="1080"/>
        <w:jc w:val="both"/>
        <w:rPr>
          <w:rFonts w:cstheme="minorHAnsi"/>
          <w:color w:val="000000" w:themeColor="text1"/>
          <w:sz w:val="24"/>
          <w:szCs w:val="24"/>
          <w:lang w:val="es-ES_tradnl"/>
        </w:rPr>
      </w:pPr>
    </w:p>
    <w:p w14:paraId="120068EF" w14:textId="2BA6611C" w:rsidR="002776E6" w:rsidRDefault="00D33E08" w:rsidP="009F7750">
      <w:pPr>
        <w:tabs>
          <w:tab w:val="left" w:pos="142"/>
        </w:tabs>
        <w:spacing w:after="0" w:line="240" w:lineRule="auto"/>
        <w:jc w:val="both"/>
        <w:rPr>
          <w:rFonts w:cstheme="minorHAnsi"/>
          <w:color w:val="000000" w:themeColor="text1"/>
          <w:sz w:val="24"/>
          <w:szCs w:val="24"/>
          <w:lang w:val="es-ES_tradnl"/>
        </w:rPr>
      </w:pPr>
      <w:r w:rsidRPr="009F7750">
        <w:rPr>
          <w:rFonts w:cstheme="minorHAnsi"/>
          <w:color w:val="000000" w:themeColor="text1"/>
          <w:sz w:val="24"/>
          <w:szCs w:val="24"/>
          <w:lang w:val="es-ES_tradnl"/>
        </w:rPr>
        <w:t>Para comprender el surgimiento del Trabajo social en Paraguay y la identidad que asume en su génesis</w:t>
      </w:r>
      <w:r w:rsidR="002776E6">
        <w:rPr>
          <w:rFonts w:cstheme="minorHAnsi"/>
          <w:color w:val="000000" w:themeColor="text1"/>
          <w:sz w:val="24"/>
          <w:szCs w:val="24"/>
          <w:lang w:val="es-ES_tradnl"/>
        </w:rPr>
        <w:t xml:space="preserve">, podemos apoyarnos en el </w:t>
      </w:r>
      <w:r w:rsidRPr="009F7750">
        <w:rPr>
          <w:rFonts w:cstheme="minorHAnsi"/>
          <w:color w:val="000000" w:themeColor="text1"/>
          <w:sz w:val="24"/>
          <w:szCs w:val="24"/>
          <w:lang w:val="es-ES_tradnl"/>
        </w:rPr>
        <w:t>planteo de Stella García (1996)</w:t>
      </w:r>
      <w:r w:rsidR="002776E6">
        <w:rPr>
          <w:rFonts w:cstheme="minorHAnsi"/>
          <w:color w:val="000000" w:themeColor="text1"/>
          <w:sz w:val="24"/>
          <w:szCs w:val="24"/>
          <w:lang w:val="es-ES_tradnl"/>
        </w:rPr>
        <w:t>,</w:t>
      </w:r>
      <w:r w:rsidRPr="009F7750">
        <w:rPr>
          <w:rFonts w:cstheme="minorHAnsi"/>
          <w:color w:val="000000" w:themeColor="text1"/>
          <w:sz w:val="24"/>
          <w:szCs w:val="24"/>
          <w:lang w:val="es-ES_tradnl"/>
        </w:rPr>
        <w:t xml:space="preserve"> en su estudio </w:t>
      </w:r>
      <w:r w:rsidR="002776E6">
        <w:rPr>
          <w:rFonts w:cstheme="minorHAnsi"/>
          <w:color w:val="000000" w:themeColor="text1"/>
          <w:sz w:val="24"/>
          <w:szCs w:val="24"/>
          <w:lang w:val="es-ES_tradnl"/>
        </w:rPr>
        <w:t xml:space="preserve">pionero </w:t>
      </w:r>
      <w:r w:rsidRPr="009F7750">
        <w:rPr>
          <w:rFonts w:cstheme="minorHAnsi"/>
          <w:color w:val="000000" w:themeColor="text1"/>
          <w:sz w:val="24"/>
          <w:szCs w:val="24"/>
          <w:lang w:val="es-ES_tradnl"/>
        </w:rPr>
        <w:t>sobre el or</w:t>
      </w:r>
      <w:r w:rsidR="008D2105" w:rsidRPr="009F7750">
        <w:rPr>
          <w:rFonts w:cstheme="minorHAnsi"/>
          <w:color w:val="000000" w:themeColor="text1"/>
          <w:sz w:val="24"/>
          <w:szCs w:val="24"/>
          <w:lang w:val="es-ES_tradnl"/>
        </w:rPr>
        <w:t>igen de la profesión en el país.</w:t>
      </w:r>
      <w:r w:rsidR="002776E6">
        <w:rPr>
          <w:rFonts w:cstheme="minorHAnsi"/>
          <w:color w:val="000000" w:themeColor="text1"/>
          <w:sz w:val="24"/>
          <w:szCs w:val="24"/>
          <w:lang w:val="es-ES_tradnl"/>
        </w:rPr>
        <w:t xml:space="preserve"> </w:t>
      </w:r>
    </w:p>
    <w:p w14:paraId="34C64256" w14:textId="77777777" w:rsidR="002776E6" w:rsidRPr="009F7750" w:rsidRDefault="002776E6" w:rsidP="009F7750">
      <w:pPr>
        <w:tabs>
          <w:tab w:val="left" w:pos="142"/>
        </w:tabs>
        <w:spacing w:after="0" w:line="240" w:lineRule="auto"/>
        <w:jc w:val="both"/>
        <w:rPr>
          <w:rFonts w:cstheme="minorHAnsi"/>
          <w:color w:val="000000" w:themeColor="text1"/>
          <w:sz w:val="24"/>
          <w:szCs w:val="24"/>
          <w:lang w:val="es-ES_tradnl"/>
        </w:rPr>
      </w:pPr>
    </w:p>
    <w:p w14:paraId="4FB94ADF" w14:textId="66591DAA" w:rsidR="00D33E08" w:rsidRPr="009F7750" w:rsidRDefault="002776E6" w:rsidP="009F7750">
      <w:pPr>
        <w:tabs>
          <w:tab w:val="left" w:pos="142"/>
        </w:tabs>
        <w:spacing w:after="0" w:line="240" w:lineRule="auto"/>
        <w:jc w:val="both"/>
        <w:rPr>
          <w:rFonts w:cstheme="minorHAnsi"/>
          <w:color w:val="000000" w:themeColor="text1"/>
          <w:sz w:val="24"/>
          <w:szCs w:val="24"/>
        </w:rPr>
      </w:pPr>
      <w:r>
        <w:rPr>
          <w:rFonts w:cstheme="minorHAnsi"/>
          <w:color w:val="000000" w:themeColor="text1"/>
          <w:sz w:val="24"/>
          <w:szCs w:val="24"/>
          <w:lang w:val="es-ES_tradnl"/>
        </w:rPr>
        <w:t xml:space="preserve">Para </w:t>
      </w:r>
      <w:r w:rsidR="00D33E08" w:rsidRPr="009F7750">
        <w:rPr>
          <w:rFonts w:cstheme="minorHAnsi"/>
          <w:color w:val="000000" w:themeColor="text1"/>
          <w:sz w:val="24"/>
          <w:szCs w:val="24"/>
          <w:lang w:val="es-ES_tradnl"/>
        </w:rPr>
        <w:t>García (1996)</w:t>
      </w:r>
      <w:r>
        <w:rPr>
          <w:rFonts w:cstheme="minorHAnsi"/>
          <w:color w:val="000000" w:themeColor="text1"/>
          <w:sz w:val="24"/>
          <w:szCs w:val="24"/>
        </w:rPr>
        <w:t xml:space="preserve">, </w:t>
      </w:r>
      <w:r w:rsidR="00D33E08" w:rsidRPr="009F7750">
        <w:rPr>
          <w:rFonts w:cstheme="minorHAnsi"/>
          <w:color w:val="000000" w:themeColor="text1"/>
          <w:sz w:val="24"/>
          <w:szCs w:val="24"/>
        </w:rPr>
        <w:t>existen dos componentes principales, vinculados entre sí, y presentes en el surgimiento del Trabajo social</w:t>
      </w:r>
      <w:r>
        <w:rPr>
          <w:rFonts w:cstheme="minorHAnsi"/>
          <w:color w:val="000000" w:themeColor="text1"/>
          <w:sz w:val="24"/>
          <w:szCs w:val="24"/>
        </w:rPr>
        <w:t>. El primero refiere al</w:t>
      </w:r>
      <w:r w:rsidR="00D33E08" w:rsidRPr="009F7750">
        <w:rPr>
          <w:rFonts w:cstheme="minorHAnsi"/>
          <w:color w:val="000000" w:themeColor="text1"/>
          <w:sz w:val="24"/>
          <w:szCs w:val="24"/>
        </w:rPr>
        <w:t xml:space="preserve"> </w:t>
      </w:r>
      <w:r>
        <w:rPr>
          <w:rFonts w:cstheme="minorHAnsi"/>
          <w:color w:val="000000" w:themeColor="text1"/>
          <w:sz w:val="24"/>
          <w:szCs w:val="24"/>
        </w:rPr>
        <w:t>escaso dinamismo del</w:t>
      </w:r>
      <w:r w:rsidRPr="009F7750">
        <w:rPr>
          <w:rFonts w:cstheme="minorHAnsi"/>
          <w:color w:val="000000" w:themeColor="text1"/>
          <w:sz w:val="24"/>
          <w:szCs w:val="24"/>
        </w:rPr>
        <w:t xml:space="preserve"> </w:t>
      </w:r>
      <w:r w:rsidR="00D33E08" w:rsidRPr="009F7750">
        <w:rPr>
          <w:rFonts w:cstheme="minorHAnsi"/>
          <w:color w:val="000000" w:themeColor="text1"/>
          <w:sz w:val="24"/>
          <w:szCs w:val="24"/>
        </w:rPr>
        <w:t>proceso económico paraguayo</w:t>
      </w:r>
      <w:r>
        <w:rPr>
          <w:rFonts w:cstheme="minorHAnsi"/>
          <w:color w:val="000000" w:themeColor="text1"/>
          <w:sz w:val="24"/>
          <w:szCs w:val="24"/>
        </w:rPr>
        <w:t>,</w:t>
      </w:r>
      <w:r w:rsidR="00D33E08" w:rsidRPr="009F7750">
        <w:rPr>
          <w:rFonts w:cstheme="minorHAnsi"/>
          <w:color w:val="000000" w:themeColor="text1"/>
          <w:sz w:val="24"/>
          <w:szCs w:val="24"/>
        </w:rPr>
        <w:t xml:space="preserve"> que no estuvo marcado por la industrialización y por lo tanto tuvo un tardío proceso de urbanización, situación que lo convierte en un país de mayor dependencia. El otro componente reseña la aparición, en el escenario nacional, de la “cuestión social” entendida como la activa participación de los trabajadores en las primeras décadas del siglo </w:t>
      </w:r>
      <w:r w:rsidR="00D2062B" w:rsidRPr="009F7750">
        <w:rPr>
          <w:rFonts w:cstheme="minorHAnsi"/>
          <w:color w:val="000000" w:themeColor="text1"/>
          <w:sz w:val="24"/>
          <w:szCs w:val="24"/>
        </w:rPr>
        <w:t>XX.</w:t>
      </w:r>
    </w:p>
    <w:p w14:paraId="127A3624" w14:textId="77777777" w:rsidR="002776E6" w:rsidRDefault="002776E6" w:rsidP="009F7750">
      <w:pPr>
        <w:widowControl w:val="0"/>
        <w:autoSpaceDE w:val="0"/>
        <w:autoSpaceDN w:val="0"/>
        <w:adjustRightInd w:val="0"/>
        <w:spacing w:after="0" w:line="240" w:lineRule="auto"/>
        <w:jc w:val="both"/>
        <w:rPr>
          <w:rFonts w:cstheme="minorHAnsi"/>
          <w:color w:val="000000" w:themeColor="text1"/>
          <w:sz w:val="24"/>
          <w:szCs w:val="24"/>
          <w:lang w:val="es-MX"/>
        </w:rPr>
      </w:pPr>
    </w:p>
    <w:p w14:paraId="757BB07B" w14:textId="3BC98AD9" w:rsidR="00253651" w:rsidRPr="009F7750" w:rsidRDefault="00253651" w:rsidP="009F7750">
      <w:pPr>
        <w:widowControl w:val="0"/>
        <w:autoSpaceDE w:val="0"/>
        <w:autoSpaceDN w:val="0"/>
        <w:adjustRightInd w:val="0"/>
        <w:spacing w:after="0" w:line="240" w:lineRule="auto"/>
        <w:jc w:val="both"/>
        <w:rPr>
          <w:rFonts w:cstheme="minorHAnsi"/>
          <w:color w:val="000000" w:themeColor="text1"/>
          <w:sz w:val="24"/>
          <w:szCs w:val="24"/>
          <w:lang w:val="es-ES"/>
        </w:rPr>
      </w:pPr>
      <w:r w:rsidRPr="009F7750">
        <w:rPr>
          <w:rFonts w:cstheme="minorHAnsi"/>
          <w:color w:val="000000" w:themeColor="text1"/>
          <w:sz w:val="24"/>
          <w:szCs w:val="24"/>
          <w:lang w:val="es-MX"/>
        </w:rPr>
        <w:t xml:space="preserve">Es en el periodo histórico que abarca las décadas 30, 40 y 50 que el Trabajo Social paraguayo emerge </w:t>
      </w:r>
      <w:r w:rsidR="002776E6">
        <w:rPr>
          <w:rFonts w:cstheme="minorHAnsi"/>
          <w:color w:val="000000" w:themeColor="text1"/>
          <w:sz w:val="24"/>
          <w:szCs w:val="24"/>
          <w:lang w:val="es-MX"/>
        </w:rPr>
        <w:t>e</w:t>
      </w:r>
      <w:r w:rsidR="002776E6" w:rsidRPr="009F7750">
        <w:rPr>
          <w:rFonts w:cstheme="minorHAnsi"/>
          <w:color w:val="000000" w:themeColor="text1"/>
          <w:sz w:val="24"/>
          <w:szCs w:val="24"/>
          <w:lang w:val="es-MX"/>
        </w:rPr>
        <w:t xml:space="preserve"> </w:t>
      </w:r>
      <w:r w:rsidRPr="009F7750">
        <w:rPr>
          <w:rFonts w:cstheme="minorHAnsi"/>
          <w:color w:val="000000" w:themeColor="text1"/>
          <w:sz w:val="24"/>
          <w:szCs w:val="24"/>
          <w:lang w:val="es-MX"/>
        </w:rPr>
        <w:t xml:space="preserve">inicia su desarrollo, por lo que se lo considera un producto histórico del conjunto de características sociales, culturales, políticas y económicas de ese tiempo. La </w:t>
      </w:r>
      <w:r w:rsidR="002776E6" w:rsidRPr="009F7750">
        <w:rPr>
          <w:rFonts w:cstheme="minorHAnsi"/>
          <w:color w:val="000000" w:themeColor="text1"/>
          <w:sz w:val="24"/>
          <w:szCs w:val="24"/>
          <w:lang w:val="es-MX"/>
        </w:rPr>
        <w:t>gén</w:t>
      </w:r>
      <w:r w:rsidR="002776E6">
        <w:rPr>
          <w:rFonts w:cstheme="minorHAnsi"/>
          <w:color w:val="000000" w:themeColor="text1"/>
          <w:sz w:val="24"/>
          <w:szCs w:val="24"/>
          <w:lang w:val="es-MX"/>
        </w:rPr>
        <w:t>e</w:t>
      </w:r>
      <w:r w:rsidR="002776E6" w:rsidRPr="009F7750">
        <w:rPr>
          <w:rFonts w:cstheme="minorHAnsi"/>
          <w:color w:val="000000" w:themeColor="text1"/>
          <w:sz w:val="24"/>
          <w:szCs w:val="24"/>
          <w:lang w:val="es-MX"/>
        </w:rPr>
        <w:t xml:space="preserve">sis </w:t>
      </w:r>
      <w:r w:rsidRPr="009F7750">
        <w:rPr>
          <w:rFonts w:cstheme="minorHAnsi"/>
          <w:color w:val="000000" w:themeColor="text1"/>
          <w:sz w:val="24"/>
          <w:szCs w:val="24"/>
          <w:lang w:val="es-MX"/>
        </w:rPr>
        <w:t xml:space="preserve">de la profesión, se da en una coyuntura marcada por un modelo económico dependiente del capitalismo mundial, </w:t>
      </w:r>
      <w:r w:rsidR="002776E6">
        <w:rPr>
          <w:rFonts w:cstheme="minorHAnsi"/>
          <w:color w:val="000000" w:themeColor="text1"/>
          <w:sz w:val="24"/>
          <w:szCs w:val="24"/>
          <w:lang w:val="es-MX"/>
        </w:rPr>
        <w:t>bajo un régimen</w:t>
      </w:r>
      <w:r w:rsidRPr="009F7750">
        <w:rPr>
          <w:rFonts w:cstheme="minorHAnsi"/>
          <w:color w:val="000000" w:themeColor="text1"/>
          <w:sz w:val="24"/>
          <w:szCs w:val="24"/>
          <w:lang w:val="es-MX"/>
        </w:rPr>
        <w:t xml:space="preserve"> de gobierno militar y autoritario</w:t>
      </w:r>
      <w:r w:rsidR="002776E6">
        <w:rPr>
          <w:rFonts w:cstheme="minorHAnsi"/>
          <w:color w:val="000000" w:themeColor="text1"/>
          <w:sz w:val="24"/>
          <w:szCs w:val="24"/>
          <w:lang w:val="es-MX"/>
        </w:rPr>
        <w:t>. En este marco se da</w:t>
      </w:r>
      <w:r w:rsidR="002776E6" w:rsidRPr="009F7750">
        <w:rPr>
          <w:rFonts w:cstheme="minorHAnsi"/>
          <w:color w:val="000000" w:themeColor="text1"/>
          <w:sz w:val="24"/>
          <w:szCs w:val="24"/>
          <w:lang w:val="es-MX"/>
        </w:rPr>
        <w:t xml:space="preserve"> </w:t>
      </w:r>
      <w:r w:rsidRPr="009F7750">
        <w:rPr>
          <w:rFonts w:cstheme="minorHAnsi"/>
          <w:color w:val="000000" w:themeColor="text1"/>
          <w:sz w:val="24"/>
          <w:szCs w:val="24"/>
          <w:lang w:val="es-MX"/>
        </w:rPr>
        <w:t>la emergencia de los movimientos obreros y campesinos reclamando sus derechos</w:t>
      </w:r>
      <w:r w:rsidR="002776E6">
        <w:rPr>
          <w:rFonts w:cstheme="minorHAnsi"/>
          <w:color w:val="000000" w:themeColor="text1"/>
          <w:sz w:val="24"/>
          <w:szCs w:val="24"/>
          <w:lang w:val="es-MX"/>
        </w:rPr>
        <w:t xml:space="preserve">, lo </w:t>
      </w:r>
      <w:r w:rsidR="00D2062B">
        <w:rPr>
          <w:rFonts w:cstheme="minorHAnsi"/>
          <w:color w:val="000000" w:themeColor="text1"/>
          <w:sz w:val="24"/>
          <w:szCs w:val="24"/>
          <w:lang w:val="es-MX"/>
        </w:rPr>
        <w:t xml:space="preserve">cual </w:t>
      </w:r>
      <w:r w:rsidR="00D2062B" w:rsidRPr="009F7750">
        <w:rPr>
          <w:rFonts w:cstheme="minorHAnsi"/>
          <w:color w:val="000000" w:themeColor="text1"/>
          <w:sz w:val="24"/>
          <w:szCs w:val="24"/>
          <w:lang w:val="es-MX"/>
        </w:rPr>
        <w:t>genera</w:t>
      </w:r>
      <w:r w:rsidRPr="009F7750">
        <w:rPr>
          <w:rFonts w:cstheme="minorHAnsi"/>
          <w:color w:val="000000" w:themeColor="text1"/>
          <w:sz w:val="24"/>
          <w:szCs w:val="24"/>
          <w:lang w:val="es-MX"/>
        </w:rPr>
        <w:t xml:space="preserve"> </w:t>
      </w:r>
      <w:r w:rsidRPr="009F7750">
        <w:rPr>
          <w:rFonts w:cstheme="minorHAnsi"/>
          <w:color w:val="000000" w:themeColor="text1"/>
          <w:sz w:val="24"/>
          <w:szCs w:val="24"/>
          <w:lang w:val="es-ES"/>
        </w:rPr>
        <w:t>la emergencia de nuevas instituciones estatales de asistencia social</w:t>
      </w:r>
      <w:r w:rsidR="002776E6">
        <w:rPr>
          <w:rFonts w:cstheme="minorHAnsi"/>
          <w:color w:val="000000" w:themeColor="text1"/>
          <w:sz w:val="24"/>
          <w:szCs w:val="24"/>
          <w:lang w:val="es-ES"/>
        </w:rPr>
        <w:t>,</w:t>
      </w:r>
      <w:r w:rsidRPr="009F7750">
        <w:rPr>
          <w:rFonts w:cstheme="minorHAnsi"/>
          <w:color w:val="000000" w:themeColor="text1"/>
          <w:sz w:val="24"/>
          <w:szCs w:val="24"/>
          <w:lang w:val="es-ES"/>
        </w:rPr>
        <w:t xml:space="preserve"> insertas en la llamada modernización conservadora.</w:t>
      </w:r>
    </w:p>
    <w:p w14:paraId="252E61BC" w14:textId="77777777" w:rsidR="00D33E08" w:rsidRPr="009F7750" w:rsidRDefault="00D33E08" w:rsidP="009F7750">
      <w:pPr>
        <w:tabs>
          <w:tab w:val="left" w:pos="142"/>
        </w:tabs>
        <w:spacing w:after="0" w:line="240" w:lineRule="auto"/>
        <w:jc w:val="both"/>
        <w:rPr>
          <w:rFonts w:cstheme="minorHAnsi"/>
          <w:color w:val="000000" w:themeColor="text1"/>
          <w:sz w:val="24"/>
          <w:szCs w:val="24"/>
          <w:lang w:val="es-ES"/>
        </w:rPr>
      </w:pPr>
    </w:p>
    <w:p w14:paraId="7F68374B" w14:textId="71044ECA" w:rsidR="00D33E08" w:rsidRPr="009F7750" w:rsidRDefault="002776E6" w:rsidP="009F7750">
      <w:pPr>
        <w:tabs>
          <w:tab w:val="left" w:pos="142"/>
        </w:tabs>
        <w:spacing w:after="0" w:line="240" w:lineRule="auto"/>
        <w:jc w:val="both"/>
        <w:rPr>
          <w:rFonts w:cstheme="minorHAnsi"/>
          <w:color w:val="000000" w:themeColor="text1"/>
          <w:sz w:val="24"/>
          <w:szCs w:val="24"/>
        </w:rPr>
      </w:pPr>
      <w:r>
        <w:rPr>
          <w:rFonts w:cstheme="minorHAnsi"/>
          <w:color w:val="000000" w:themeColor="text1"/>
          <w:sz w:val="24"/>
          <w:szCs w:val="24"/>
        </w:rPr>
        <w:t xml:space="preserve">De acuerdo a </w:t>
      </w:r>
      <w:r w:rsidR="00D33E08" w:rsidRPr="009F7750">
        <w:rPr>
          <w:rFonts w:cstheme="minorHAnsi"/>
          <w:color w:val="000000" w:themeColor="text1"/>
          <w:sz w:val="24"/>
          <w:szCs w:val="24"/>
        </w:rPr>
        <w:t>Garcia (1996)</w:t>
      </w:r>
      <w:r>
        <w:rPr>
          <w:rFonts w:cstheme="minorHAnsi"/>
          <w:color w:val="000000" w:themeColor="text1"/>
          <w:sz w:val="24"/>
          <w:szCs w:val="24"/>
        </w:rPr>
        <w:t xml:space="preserve">, </w:t>
      </w:r>
      <w:r w:rsidR="00D33E08" w:rsidRPr="009F7750">
        <w:rPr>
          <w:rFonts w:cstheme="minorHAnsi"/>
          <w:color w:val="000000" w:themeColor="text1"/>
          <w:sz w:val="24"/>
          <w:szCs w:val="24"/>
        </w:rPr>
        <w:t xml:space="preserve">el inicio del Trabajo Social </w:t>
      </w:r>
      <w:r>
        <w:rPr>
          <w:rFonts w:cstheme="minorHAnsi"/>
          <w:color w:val="000000" w:themeColor="text1"/>
          <w:sz w:val="24"/>
          <w:szCs w:val="24"/>
        </w:rPr>
        <w:t xml:space="preserve">sufre </w:t>
      </w:r>
      <w:r w:rsidR="00D33E08" w:rsidRPr="009F7750">
        <w:rPr>
          <w:rFonts w:cstheme="minorHAnsi"/>
          <w:color w:val="000000" w:themeColor="text1"/>
          <w:sz w:val="24"/>
          <w:szCs w:val="24"/>
        </w:rPr>
        <w:t>la influencia, en término</w:t>
      </w:r>
      <w:r>
        <w:rPr>
          <w:rFonts w:cstheme="minorHAnsi"/>
          <w:color w:val="000000" w:themeColor="text1"/>
          <w:sz w:val="24"/>
          <w:szCs w:val="24"/>
        </w:rPr>
        <w:t>s</w:t>
      </w:r>
      <w:r w:rsidR="00D33E08" w:rsidRPr="009F7750">
        <w:rPr>
          <w:rFonts w:cstheme="minorHAnsi"/>
          <w:color w:val="000000" w:themeColor="text1"/>
          <w:sz w:val="24"/>
          <w:szCs w:val="24"/>
        </w:rPr>
        <w:t xml:space="preserve"> de propuesta teórico-ideológica, del</w:t>
      </w:r>
      <w:r w:rsidR="00D33E08" w:rsidRPr="009F7750">
        <w:rPr>
          <w:rFonts w:cstheme="minorHAnsi"/>
          <w:color w:val="000000" w:themeColor="text1"/>
          <w:sz w:val="24"/>
          <w:szCs w:val="24"/>
          <w:lang w:val="es-MX"/>
        </w:rPr>
        <w:t xml:space="preserve"> Movimiento Medico Higienista y de la intervención religiosa</w:t>
      </w:r>
      <w:r>
        <w:rPr>
          <w:rFonts w:cstheme="minorHAnsi"/>
          <w:color w:val="000000" w:themeColor="text1"/>
          <w:sz w:val="24"/>
          <w:szCs w:val="24"/>
          <w:lang w:val="es-MX"/>
        </w:rPr>
        <w:t xml:space="preserve">. A esto se agrega </w:t>
      </w:r>
      <w:r w:rsidR="00D33E08" w:rsidRPr="009F7750">
        <w:rPr>
          <w:rFonts w:cstheme="minorHAnsi"/>
          <w:color w:val="000000" w:themeColor="text1"/>
          <w:sz w:val="24"/>
          <w:szCs w:val="24"/>
          <w:lang w:val="es-MX"/>
        </w:rPr>
        <w:t xml:space="preserve">la </w:t>
      </w:r>
      <w:r>
        <w:rPr>
          <w:rFonts w:cstheme="minorHAnsi"/>
          <w:color w:val="000000" w:themeColor="text1"/>
          <w:sz w:val="24"/>
          <w:szCs w:val="24"/>
          <w:lang w:val="es-MX"/>
        </w:rPr>
        <w:t xml:space="preserve">visión de la </w:t>
      </w:r>
      <w:r w:rsidR="00D33E08" w:rsidRPr="009F7750">
        <w:rPr>
          <w:rFonts w:cstheme="minorHAnsi"/>
          <w:color w:val="000000" w:themeColor="text1"/>
          <w:sz w:val="24"/>
          <w:szCs w:val="24"/>
          <w:lang w:val="es-MX"/>
        </w:rPr>
        <w:t xml:space="preserve">necesidad de mejorar </w:t>
      </w:r>
      <w:r w:rsidRPr="009F7750">
        <w:rPr>
          <w:rFonts w:cstheme="minorHAnsi"/>
          <w:color w:val="000000" w:themeColor="text1"/>
          <w:sz w:val="24"/>
          <w:szCs w:val="24"/>
          <w:lang w:val="es-MX"/>
        </w:rPr>
        <w:t>l</w:t>
      </w:r>
      <w:r>
        <w:rPr>
          <w:rFonts w:cstheme="minorHAnsi"/>
          <w:color w:val="000000" w:themeColor="text1"/>
          <w:sz w:val="24"/>
          <w:szCs w:val="24"/>
          <w:lang w:val="es-MX"/>
        </w:rPr>
        <w:t>o</w:t>
      </w:r>
      <w:r w:rsidRPr="009F7750">
        <w:rPr>
          <w:rFonts w:cstheme="minorHAnsi"/>
          <w:color w:val="000000" w:themeColor="text1"/>
          <w:sz w:val="24"/>
          <w:szCs w:val="24"/>
          <w:lang w:val="es-MX"/>
        </w:rPr>
        <w:t xml:space="preserve">s </w:t>
      </w:r>
      <w:r>
        <w:rPr>
          <w:rFonts w:cstheme="minorHAnsi"/>
          <w:color w:val="000000" w:themeColor="text1"/>
          <w:sz w:val="24"/>
          <w:szCs w:val="24"/>
          <w:lang w:val="es-MX"/>
        </w:rPr>
        <w:t>problemas</w:t>
      </w:r>
      <w:r w:rsidRPr="009F7750">
        <w:rPr>
          <w:rFonts w:cstheme="minorHAnsi"/>
          <w:color w:val="000000" w:themeColor="text1"/>
          <w:sz w:val="24"/>
          <w:szCs w:val="24"/>
          <w:lang w:val="es-MX"/>
        </w:rPr>
        <w:t xml:space="preserve"> </w:t>
      </w:r>
      <w:r w:rsidR="00D33E08" w:rsidRPr="009F7750">
        <w:rPr>
          <w:rFonts w:cstheme="minorHAnsi"/>
          <w:color w:val="000000" w:themeColor="text1"/>
          <w:sz w:val="24"/>
          <w:szCs w:val="24"/>
          <w:lang w:val="es-MX"/>
        </w:rPr>
        <w:t>de coordinación</w:t>
      </w:r>
      <w:r>
        <w:rPr>
          <w:rFonts w:cstheme="minorHAnsi"/>
          <w:color w:val="000000" w:themeColor="text1"/>
          <w:sz w:val="24"/>
          <w:szCs w:val="24"/>
          <w:lang w:val="es-MX"/>
        </w:rPr>
        <w:t xml:space="preserve">, y de reforzar capacidades administrativas para dar </w:t>
      </w:r>
      <w:r w:rsidR="00D33E08" w:rsidRPr="009F7750">
        <w:rPr>
          <w:rFonts w:cstheme="minorHAnsi"/>
          <w:color w:val="000000" w:themeColor="text1"/>
          <w:sz w:val="24"/>
          <w:szCs w:val="24"/>
          <w:lang w:val="es-MX"/>
        </w:rPr>
        <w:t>respuesta</w:t>
      </w:r>
      <w:r>
        <w:rPr>
          <w:rFonts w:cstheme="minorHAnsi"/>
          <w:color w:val="000000" w:themeColor="text1"/>
          <w:sz w:val="24"/>
          <w:szCs w:val="24"/>
          <w:lang w:val="es-MX"/>
        </w:rPr>
        <w:t>s integrales</w:t>
      </w:r>
      <w:r w:rsidR="00D33E08" w:rsidRPr="009F7750">
        <w:rPr>
          <w:rFonts w:cstheme="minorHAnsi"/>
          <w:color w:val="000000" w:themeColor="text1"/>
          <w:sz w:val="24"/>
          <w:szCs w:val="24"/>
          <w:lang w:val="es-MX"/>
        </w:rPr>
        <w:t xml:space="preserve"> a los problemas sociales. </w:t>
      </w:r>
      <w:r w:rsidR="00D33E08" w:rsidRPr="009F7750">
        <w:rPr>
          <w:rFonts w:cstheme="minorHAnsi"/>
          <w:color w:val="000000" w:themeColor="text1"/>
          <w:sz w:val="24"/>
          <w:szCs w:val="24"/>
        </w:rPr>
        <w:t xml:space="preserve">Es así y con estas características </w:t>
      </w:r>
      <w:r w:rsidR="00D2062B" w:rsidRPr="009F7750">
        <w:rPr>
          <w:rFonts w:cstheme="minorHAnsi"/>
          <w:color w:val="000000" w:themeColor="text1"/>
          <w:sz w:val="24"/>
          <w:szCs w:val="24"/>
        </w:rPr>
        <w:t>que,</w:t>
      </w:r>
      <w:r w:rsidR="00D33E08" w:rsidRPr="009F7750">
        <w:rPr>
          <w:rFonts w:cstheme="minorHAnsi"/>
          <w:color w:val="000000" w:themeColor="text1"/>
          <w:sz w:val="24"/>
          <w:szCs w:val="24"/>
        </w:rPr>
        <w:t xml:space="preserve"> en el año 1939, se crea la Escuela Polivalente de Visitadoras de Higiene, bajo la iniciativa del Ministerio de Salud </w:t>
      </w:r>
      <w:r w:rsidRPr="009F7750">
        <w:rPr>
          <w:rFonts w:cstheme="minorHAnsi"/>
          <w:color w:val="000000" w:themeColor="text1"/>
          <w:sz w:val="24"/>
          <w:szCs w:val="24"/>
        </w:rPr>
        <w:t>P</w:t>
      </w:r>
      <w:r>
        <w:rPr>
          <w:rFonts w:cstheme="minorHAnsi"/>
          <w:color w:val="000000" w:themeColor="text1"/>
          <w:sz w:val="24"/>
          <w:szCs w:val="24"/>
        </w:rPr>
        <w:t>ú</w:t>
      </w:r>
      <w:r w:rsidRPr="009F7750">
        <w:rPr>
          <w:rFonts w:cstheme="minorHAnsi"/>
          <w:color w:val="000000" w:themeColor="text1"/>
          <w:sz w:val="24"/>
          <w:szCs w:val="24"/>
        </w:rPr>
        <w:t>blica</w:t>
      </w:r>
      <w:r w:rsidR="00D33E08" w:rsidRPr="009F7750">
        <w:rPr>
          <w:rFonts w:cstheme="minorHAnsi"/>
          <w:color w:val="000000" w:themeColor="text1"/>
          <w:sz w:val="24"/>
          <w:szCs w:val="24"/>
        </w:rPr>
        <w:t xml:space="preserve">. </w:t>
      </w:r>
    </w:p>
    <w:p w14:paraId="5C1E3BD2" w14:textId="77777777" w:rsidR="00D33E08" w:rsidRPr="009F7750" w:rsidRDefault="00D33E08" w:rsidP="009F7750">
      <w:pPr>
        <w:tabs>
          <w:tab w:val="left" w:pos="142"/>
        </w:tabs>
        <w:spacing w:after="0" w:line="240" w:lineRule="auto"/>
        <w:jc w:val="both"/>
        <w:rPr>
          <w:rFonts w:cstheme="minorHAnsi"/>
          <w:color w:val="000000" w:themeColor="text1"/>
          <w:sz w:val="24"/>
          <w:szCs w:val="24"/>
        </w:rPr>
      </w:pPr>
    </w:p>
    <w:p w14:paraId="0EE9BFA2" w14:textId="01DB31EF" w:rsidR="00D33E08" w:rsidRPr="009F7750" w:rsidRDefault="00D33E08" w:rsidP="009F7750">
      <w:pPr>
        <w:widowControl w:val="0"/>
        <w:tabs>
          <w:tab w:val="left" w:pos="142"/>
        </w:tabs>
        <w:autoSpaceDE w:val="0"/>
        <w:autoSpaceDN w:val="0"/>
        <w:adjustRightInd w:val="0"/>
        <w:spacing w:after="0" w:line="240" w:lineRule="auto"/>
        <w:jc w:val="both"/>
        <w:rPr>
          <w:rFonts w:cstheme="minorHAnsi"/>
          <w:color w:val="000000" w:themeColor="text1"/>
          <w:sz w:val="24"/>
          <w:szCs w:val="24"/>
          <w:lang w:val="es-ES"/>
        </w:rPr>
      </w:pPr>
      <w:r w:rsidRPr="009F7750">
        <w:rPr>
          <w:rFonts w:cstheme="minorHAnsi"/>
          <w:color w:val="000000" w:themeColor="text1"/>
          <w:sz w:val="24"/>
          <w:szCs w:val="24"/>
          <w:lang w:val="es-ES"/>
        </w:rPr>
        <w:t xml:space="preserve">El </w:t>
      </w:r>
      <w:proofErr w:type="spellStart"/>
      <w:r w:rsidR="002776E6">
        <w:rPr>
          <w:rFonts w:cstheme="minorHAnsi"/>
          <w:color w:val="000000" w:themeColor="text1"/>
          <w:sz w:val="24"/>
          <w:szCs w:val="24"/>
          <w:lang w:val="es-ES"/>
        </w:rPr>
        <w:t>H</w:t>
      </w:r>
      <w:r w:rsidRPr="009F7750">
        <w:rPr>
          <w:rFonts w:cstheme="minorHAnsi"/>
          <w:color w:val="000000" w:themeColor="text1"/>
          <w:sz w:val="24"/>
          <w:szCs w:val="24"/>
          <w:lang w:val="es-ES"/>
        </w:rPr>
        <w:t>igienismo</w:t>
      </w:r>
      <w:proofErr w:type="spellEnd"/>
      <w:r w:rsidRPr="009F7750">
        <w:rPr>
          <w:rFonts w:cstheme="minorHAnsi"/>
          <w:color w:val="000000" w:themeColor="text1"/>
          <w:sz w:val="24"/>
          <w:szCs w:val="24"/>
          <w:lang w:val="es-ES"/>
        </w:rPr>
        <w:t xml:space="preserve"> y la intervención religiosa son para García (1996) los dos grandes patrones ideo-culturales en los modelos de asistencia de las primeras décadas en el Paraguay y que presentaban en común las siguientes orientaciones centrales: </w:t>
      </w:r>
    </w:p>
    <w:p w14:paraId="3869633F" w14:textId="77777777" w:rsidR="00D33E08" w:rsidRPr="009F7750" w:rsidRDefault="00D33E08" w:rsidP="009F7750">
      <w:pPr>
        <w:pStyle w:val="Prrafodelista"/>
        <w:widowControl w:val="0"/>
        <w:numPr>
          <w:ilvl w:val="0"/>
          <w:numId w:val="1"/>
        </w:numPr>
        <w:tabs>
          <w:tab w:val="left" w:pos="142"/>
        </w:tabs>
        <w:autoSpaceDE w:val="0"/>
        <w:autoSpaceDN w:val="0"/>
        <w:adjustRightInd w:val="0"/>
        <w:spacing w:after="0" w:line="240" w:lineRule="auto"/>
        <w:ind w:firstLine="0"/>
        <w:jc w:val="both"/>
        <w:rPr>
          <w:rFonts w:cstheme="minorHAnsi"/>
          <w:color w:val="000000" w:themeColor="text1"/>
          <w:sz w:val="24"/>
          <w:szCs w:val="24"/>
          <w:lang w:val="es-ES"/>
        </w:rPr>
      </w:pPr>
      <w:r w:rsidRPr="009F7750">
        <w:rPr>
          <w:rFonts w:cstheme="minorHAnsi"/>
          <w:color w:val="000000" w:themeColor="text1"/>
          <w:sz w:val="24"/>
          <w:szCs w:val="24"/>
          <w:lang w:val="es-ES"/>
        </w:rPr>
        <w:t>“El respeto a las instituciones, al gobierno, a la patria y a los superiores en general.</w:t>
      </w:r>
    </w:p>
    <w:p w14:paraId="3E1146F9" w14:textId="77777777" w:rsidR="00D33E08" w:rsidRPr="009F7750" w:rsidRDefault="00D33E08" w:rsidP="009F7750">
      <w:pPr>
        <w:pStyle w:val="Prrafodelista"/>
        <w:widowControl w:val="0"/>
        <w:numPr>
          <w:ilvl w:val="0"/>
          <w:numId w:val="1"/>
        </w:numPr>
        <w:tabs>
          <w:tab w:val="left" w:pos="142"/>
        </w:tabs>
        <w:autoSpaceDE w:val="0"/>
        <w:autoSpaceDN w:val="0"/>
        <w:adjustRightInd w:val="0"/>
        <w:spacing w:after="0" w:line="240" w:lineRule="auto"/>
        <w:ind w:firstLine="0"/>
        <w:jc w:val="both"/>
        <w:rPr>
          <w:rFonts w:cstheme="minorHAnsi"/>
          <w:color w:val="000000" w:themeColor="text1"/>
          <w:sz w:val="24"/>
          <w:szCs w:val="24"/>
          <w:lang w:val="es-ES"/>
        </w:rPr>
      </w:pPr>
      <w:r w:rsidRPr="009F7750">
        <w:rPr>
          <w:rFonts w:cstheme="minorHAnsi"/>
          <w:color w:val="000000" w:themeColor="text1"/>
          <w:sz w:val="24"/>
          <w:szCs w:val="24"/>
          <w:lang w:val="es-ES"/>
        </w:rPr>
        <w:t xml:space="preserve">La preservación de las buenas costumbres, la moral cristiana y la ética, entendida como orden y obediencia a lo establecido por las autoridades. </w:t>
      </w:r>
    </w:p>
    <w:p w14:paraId="37DC8531" w14:textId="77777777" w:rsidR="00D33E08" w:rsidRPr="009F7750" w:rsidRDefault="00D33E08" w:rsidP="009F7750">
      <w:pPr>
        <w:pStyle w:val="Prrafodelista"/>
        <w:widowControl w:val="0"/>
        <w:numPr>
          <w:ilvl w:val="0"/>
          <w:numId w:val="1"/>
        </w:numPr>
        <w:tabs>
          <w:tab w:val="left" w:pos="142"/>
        </w:tabs>
        <w:autoSpaceDE w:val="0"/>
        <w:autoSpaceDN w:val="0"/>
        <w:adjustRightInd w:val="0"/>
        <w:spacing w:after="0" w:line="240" w:lineRule="auto"/>
        <w:ind w:firstLine="0"/>
        <w:jc w:val="both"/>
        <w:rPr>
          <w:rFonts w:cstheme="minorHAnsi"/>
          <w:i/>
          <w:color w:val="000000" w:themeColor="text1"/>
          <w:sz w:val="24"/>
          <w:szCs w:val="24"/>
          <w:lang w:val="es-ES"/>
        </w:rPr>
      </w:pPr>
      <w:r w:rsidRPr="009F7750">
        <w:rPr>
          <w:rFonts w:cstheme="minorHAnsi"/>
          <w:color w:val="000000" w:themeColor="text1"/>
          <w:sz w:val="24"/>
          <w:szCs w:val="24"/>
          <w:lang w:val="es-ES"/>
        </w:rPr>
        <w:t>El celoso cuidado a la paz pública, con reglamentos establecidos y con precondiciones a nivel de juicio valorativo, imponiendo lo apropiado, correcto y justo”</w:t>
      </w:r>
      <w:r w:rsidRPr="009F7750">
        <w:rPr>
          <w:rFonts w:cstheme="minorHAnsi"/>
          <w:i/>
          <w:color w:val="000000" w:themeColor="text1"/>
          <w:sz w:val="24"/>
          <w:szCs w:val="24"/>
          <w:lang w:val="es-ES"/>
        </w:rPr>
        <w:t xml:space="preserve"> </w:t>
      </w:r>
      <w:r w:rsidRPr="009F7750">
        <w:rPr>
          <w:rFonts w:cstheme="minorHAnsi"/>
          <w:color w:val="000000" w:themeColor="text1"/>
          <w:sz w:val="24"/>
          <w:szCs w:val="24"/>
          <w:lang w:val="es-ES"/>
        </w:rPr>
        <w:t>(Garcia:1996, 12)</w:t>
      </w:r>
    </w:p>
    <w:p w14:paraId="21EE6E43" w14:textId="77777777" w:rsidR="00D33E08" w:rsidRPr="009F7750" w:rsidRDefault="00D33E08" w:rsidP="009F7750">
      <w:pPr>
        <w:tabs>
          <w:tab w:val="left" w:pos="142"/>
        </w:tabs>
        <w:spacing w:after="0" w:line="240" w:lineRule="auto"/>
        <w:jc w:val="both"/>
        <w:rPr>
          <w:rFonts w:cstheme="minorHAnsi"/>
          <w:color w:val="000000" w:themeColor="text1"/>
          <w:sz w:val="24"/>
          <w:szCs w:val="24"/>
        </w:rPr>
      </w:pPr>
      <w:r w:rsidRPr="009F7750">
        <w:rPr>
          <w:rFonts w:cstheme="minorHAnsi"/>
          <w:color w:val="000000" w:themeColor="text1"/>
          <w:sz w:val="24"/>
          <w:szCs w:val="24"/>
        </w:rPr>
        <w:t>“</w:t>
      </w:r>
    </w:p>
    <w:p w14:paraId="5308C26D" w14:textId="77777777" w:rsidR="00D33E08" w:rsidRPr="009F7750" w:rsidRDefault="00D33E08" w:rsidP="009F7750">
      <w:pPr>
        <w:tabs>
          <w:tab w:val="left" w:pos="142"/>
        </w:tabs>
        <w:spacing w:after="0" w:line="240" w:lineRule="auto"/>
        <w:jc w:val="both"/>
        <w:rPr>
          <w:rFonts w:cstheme="minorHAnsi"/>
          <w:color w:val="000000" w:themeColor="text1"/>
          <w:sz w:val="24"/>
          <w:szCs w:val="24"/>
        </w:rPr>
      </w:pPr>
      <w:r w:rsidRPr="009F7750">
        <w:rPr>
          <w:rFonts w:cstheme="minorHAnsi"/>
          <w:color w:val="000000" w:themeColor="text1"/>
          <w:sz w:val="24"/>
          <w:szCs w:val="24"/>
        </w:rPr>
        <w:t xml:space="preserve">Los dos patrones ideo culturales de la asistencia, de las primeras décadas del siglo XX, se conectan perfectamente con la dictadura militar de entonces y con su clara orientación disciplinaria de orden y paz, en un contexto marcado por acontecimientos relacionados a la </w:t>
      </w:r>
      <w:r w:rsidRPr="009F7750">
        <w:rPr>
          <w:rFonts w:cstheme="minorHAnsi"/>
          <w:color w:val="000000" w:themeColor="text1"/>
          <w:sz w:val="24"/>
          <w:szCs w:val="24"/>
        </w:rPr>
        <w:lastRenderedPageBreak/>
        <w:t>sociedad civil y al Estado, los cuales representan expresiones específicas del proceso económico-político-social paraguayo que lo determina (Garcia, 1996)</w:t>
      </w:r>
    </w:p>
    <w:p w14:paraId="1217B162" w14:textId="77777777" w:rsidR="00D33E08" w:rsidRPr="009F7750" w:rsidRDefault="00D33E08" w:rsidP="009F7750">
      <w:pPr>
        <w:tabs>
          <w:tab w:val="left" w:pos="142"/>
        </w:tabs>
        <w:spacing w:after="0" w:line="240" w:lineRule="auto"/>
        <w:jc w:val="both"/>
        <w:rPr>
          <w:rFonts w:cstheme="minorHAnsi"/>
          <w:color w:val="000000" w:themeColor="text1"/>
          <w:sz w:val="24"/>
          <w:szCs w:val="24"/>
          <w:lang w:val="es-MX"/>
        </w:rPr>
      </w:pPr>
    </w:p>
    <w:p w14:paraId="31FCB1A7" w14:textId="7ADD1995" w:rsidR="00253651" w:rsidRDefault="00253651" w:rsidP="009F7750">
      <w:pPr>
        <w:spacing w:after="0" w:line="240" w:lineRule="auto"/>
        <w:jc w:val="both"/>
        <w:rPr>
          <w:rFonts w:cstheme="minorHAnsi"/>
          <w:color w:val="000000" w:themeColor="text1"/>
          <w:sz w:val="24"/>
          <w:szCs w:val="24"/>
          <w:lang w:val="es-MX"/>
        </w:rPr>
      </w:pPr>
      <w:r w:rsidRPr="009F7750">
        <w:rPr>
          <w:rFonts w:cstheme="minorHAnsi"/>
          <w:color w:val="000000" w:themeColor="text1"/>
          <w:sz w:val="24"/>
          <w:szCs w:val="24"/>
          <w:shd w:val="clear" w:color="auto" w:fill="FFFFFF"/>
        </w:rPr>
        <w:t xml:space="preserve">El régimen dictatorial </w:t>
      </w:r>
      <w:proofErr w:type="spellStart"/>
      <w:r w:rsidR="00D730A2">
        <w:rPr>
          <w:rFonts w:cstheme="minorHAnsi"/>
          <w:color w:val="000000" w:themeColor="text1"/>
          <w:sz w:val="24"/>
          <w:szCs w:val="24"/>
          <w:shd w:val="clear" w:color="auto" w:fill="FFFFFF"/>
        </w:rPr>
        <w:t>S</w:t>
      </w:r>
      <w:r w:rsidR="00D730A2" w:rsidRPr="009F7750">
        <w:rPr>
          <w:rFonts w:cstheme="minorHAnsi"/>
          <w:color w:val="000000" w:themeColor="text1"/>
          <w:sz w:val="24"/>
          <w:szCs w:val="24"/>
          <w:shd w:val="clear" w:color="auto" w:fill="FFFFFF"/>
        </w:rPr>
        <w:t>tronista</w:t>
      </w:r>
      <w:proofErr w:type="spellEnd"/>
      <w:r w:rsidR="00D730A2" w:rsidRPr="009F7750">
        <w:rPr>
          <w:rFonts w:cstheme="minorHAnsi"/>
          <w:color w:val="000000" w:themeColor="text1"/>
          <w:sz w:val="24"/>
          <w:szCs w:val="24"/>
          <w:shd w:val="clear" w:color="auto" w:fill="FFFFFF"/>
        </w:rPr>
        <w:t xml:space="preserve"> </w:t>
      </w:r>
      <w:r w:rsidRPr="009F7750">
        <w:rPr>
          <w:rFonts w:cstheme="minorHAnsi"/>
          <w:color w:val="000000" w:themeColor="text1"/>
          <w:sz w:val="24"/>
          <w:szCs w:val="24"/>
          <w:shd w:val="clear" w:color="auto" w:fill="FFFFFF"/>
        </w:rPr>
        <w:t>se mantuvo 35 años en el poder</w:t>
      </w:r>
      <w:r w:rsidR="00D730A2">
        <w:rPr>
          <w:rFonts w:cstheme="minorHAnsi"/>
          <w:color w:val="000000" w:themeColor="text1"/>
          <w:sz w:val="24"/>
          <w:szCs w:val="24"/>
          <w:shd w:val="clear" w:color="auto" w:fill="FFFFFF"/>
        </w:rPr>
        <w:t>,</w:t>
      </w:r>
      <w:r w:rsidRPr="009F7750">
        <w:rPr>
          <w:rFonts w:cstheme="minorHAnsi"/>
          <w:color w:val="000000" w:themeColor="text1"/>
          <w:sz w:val="24"/>
          <w:szCs w:val="24"/>
          <w:shd w:val="clear" w:color="auto" w:fill="FFFFFF"/>
        </w:rPr>
        <w:t xml:space="preserve"> llevando adelante un proceso</w:t>
      </w:r>
      <w:r w:rsidRPr="009F7750">
        <w:rPr>
          <w:rStyle w:val="apple-converted-space"/>
          <w:rFonts w:cstheme="minorHAnsi"/>
          <w:color w:val="000000" w:themeColor="text1"/>
          <w:sz w:val="24"/>
          <w:szCs w:val="24"/>
          <w:shd w:val="clear" w:color="auto" w:fill="FFFFFF"/>
        </w:rPr>
        <w:t> </w:t>
      </w:r>
      <w:r w:rsidRPr="009F7750">
        <w:rPr>
          <w:rStyle w:val="nfasis"/>
          <w:rFonts w:cstheme="minorHAnsi"/>
          <w:color w:val="000000" w:themeColor="text1"/>
          <w:sz w:val="24"/>
          <w:szCs w:val="24"/>
          <w:shd w:val="clear" w:color="auto" w:fill="FFFFFF"/>
        </w:rPr>
        <w:t>de modernización conservadora</w:t>
      </w:r>
      <w:r w:rsidRPr="009F7750">
        <w:rPr>
          <w:rFonts w:cstheme="minorHAnsi"/>
          <w:color w:val="000000" w:themeColor="text1"/>
          <w:sz w:val="24"/>
          <w:szCs w:val="24"/>
          <w:shd w:val="clear" w:color="auto" w:fill="FFFFFF"/>
        </w:rPr>
        <w:t xml:space="preserve">, conjugando cambios sociales y económicos con cambios culturales y políticos. </w:t>
      </w:r>
      <w:r w:rsidRPr="009F7750">
        <w:rPr>
          <w:rFonts w:cstheme="minorHAnsi"/>
          <w:color w:val="000000" w:themeColor="text1"/>
          <w:sz w:val="24"/>
          <w:szCs w:val="24"/>
          <w:lang w:val="es-MX"/>
        </w:rPr>
        <w:t>La Dictadura</w:t>
      </w:r>
      <w:r w:rsidR="00D730A2">
        <w:rPr>
          <w:rFonts w:cstheme="minorHAnsi"/>
          <w:color w:val="000000" w:themeColor="text1"/>
          <w:sz w:val="24"/>
          <w:szCs w:val="24"/>
          <w:lang w:val="es-MX"/>
        </w:rPr>
        <w:t>s</w:t>
      </w:r>
      <w:r w:rsidRPr="009F7750">
        <w:rPr>
          <w:rFonts w:cstheme="minorHAnsi"/>
          <w:color w:val="000000" w:themeColor="text1"/>
          <w:sz w:val="24"/>
          <w:szCs w:val="24"/>
          <w:lang w:val="es-MX"/>
        </w:rPr>
        <w:t xml:space="preserve"> militar</w:t>
      </w:r>
      <w:r w:rsidR="00D730A2">
        <w:rPr>
          <w:rFonts w:cstheme="minorHAnsi"/>
          <w:color w:val="000000" w:themeColor="text1"/>
          <w:sz w:val="24"/>
          <w:szCs w:val="24"/>
          <w:lang w:val="es-MX"/>
        </w:rPr>
        <w:t>es</w:t>
      </w:r>
      <w:r w:rsidRPr="009F7750">
        <w:rPr>
          <w:rFonts w:cstheme="minorHAnsi"/>
          <w:color w:val="000000" w:themeColor="text1"/>
          <w:sz w:val="24"/>
          <w:szCs w:val="24"/>
          <w:lang w:val="es-MX"/>
        </w:rPr>
        <w:t xml:space="preserve"> en América Latina y en Paraguay, en particular, </w:t>
      </w:r>
      <w:r w:rsidR="00D730A2">
        <w:rPr>
          <w:rFonts w:cstheme="minorHAnsi"/>
          <w:color w:val="000000" w:themeColor="text1"/>
          <w:sz w:val="24"/>
          <w:szCs w:val="24"/>
          <w:lang w:val="es-MX"/>
        </w:rPr>
        <w:t>respondieron a una particular situación geopolítica mundial, bajo el pulso de la llamada “Guerra Fría”. L</w:t>
      </w:r>
      <w:r w:rsidRPr="009F7750">
        <w:rPr>
          <w:rFonts w:cstheme="minorHAnsi"/>
          <w:color w:val="000000" w:themeColor="text1"/>
          <w:sz w:val="24"/>
          <w:szCs w:val="24"/>
          <w:lang w:val="es-MX"/>
        </w:rPr>
        <w:t>a libertad</w:t>
      </w:r>
      <w:r w:rsidR="00D730A2">
        <w:rPr>
          <w:rFonts w:cstheme="minorHAnsi"/>
          <w:color w:val="000000" w:themeColor="text1"/>
          <w:sz w:val="24"/>
          <w:szCs w:val="24"/>
          <w:lang w:val="es-MX"/>
        </w:rPr>
        <w:t xml:space="preserve"> de las personas</w:t>
      </w:r>
      <w:r w:rsidRPr="009F7750">
        <w:rPr>
          <w:rFonts w:cstheme="minorHAnsi"/>
          <w:color w:val="000000" w:themeColor="text1"/>
          <w:sz w:val="24"/>
          <w:szCs w:val="24"/>
          <w:lang w:val="es-MX"/>
        </w:rPr>
        <w:t xml:space="preserve">, </w:t>
      </w:r>
      <w:r w:rsidR="00D730A2">
        <w:rPr>
          <w:rFonts w:cstheme="minorHAnsi"/>
          <w:color w:val="000000" w:themeColor="text1"/>
          <w:sz w:val="24"/>
          <w:szCs w:val="24"/>
          <w:lang w:val="es-MX"/>
        </w:rPr>
        <w:t xml:space="preserve">la justicia, </w:t>
      </w:r>
      <w:r w:rsidRPr="009F7750">
        <w:rPr>
          <w:rFonts w:cstheme="minorHAnsi"/>
          <w:color w:val="000000" w:themeColor="text1"/>
          <w:sz w:val="24"/>
          <w:szCs w:val="24"/>
          <w:lang w:val="es-MX"/>
        </w:rPr>
        <w:t xml:space="preserve">la </w:t>
      </w:r>
      <w:r w:rsidR="00D730A2">
        <w:rPr>
          <w:rFonts w:cstheme="minorHAnsi"/>
          <w:color w:val="000000" w:themeColor="text1"/>
          <w:sz w:val="24"/>
          <w:szCs w:val="24"/>
          <w:lang w:val="es-MX"/>
        </w:rPr>
        <w:t xml:space="preserve">vida y la </w:t>
      </w:r>
      <w:r w:rsidRPr="009F7750">
        <w:rPr>
          <w:rFonts w:cstheme="minorHAnsi"/>
          <w:color w:val="000000" w:themeColor="text1"/>
          <w:sz w:val="24"/>
          <w:szCs w:val="24"/>
          <w:lang w:val="es-MX"/>
        </w:rPr>
        <w:t>dignidad humana</w:t>
      </w:r>
      <w:r w:rsidR="00D730A2">
        <w:rPr>
          <w:rFonts w:cstheme="minorHAnsi"/>
          <w:color w:val="000000" w:themeColor="text1"/>
          <w:sz w:val="24"/>
          <w:szCs w:val="24"/>
          <w:lang w:val="es-MX"/>
        </w:rPr>
        <w:t>, son puestas al servicio de un proyecto orientado por las doctrinas de la Seguridad del Estado</w:t>
      </w:r>
      <w:r w:rsidRPr="009F7750">
        <w:rPr>
          <w:rFonts w:cstheme="minorHAnsi"/>
          <w:color w:val="000000" w:themeColor="text1"/>
          <w:sz w:val="24"/>
          <w:szCs w:val="24"/>
          <w:lang w:val="es-MX"/>
        </w:rPr>
        <w:t xml:space="preserve">. El Estado </w:t>
      </w:r>
      <w:r w:rsidR="00D730A2">
        <w:rPr>
          <w:rFonts w:cstheme="minorHAnsi"/>
          <w:color w:val="000000" w:themeColor="text1"/>
          <w:sz w:val="24"/>
          <w:szCs w:val="24"/>
          <w:lang w:val="es-MX"/>
        </w:rPr>
        <w:t>y</w:t>
      </w:r>
      <w:r w:rsidRPr="009F7750">
        <w:rPr>
          <w:rFonts w:cstheme="minorHAnsi"/>
          <w:color w:val="000000" w:themeColor="text1"/>
          <w:sz w:val="24"/>
          <w:szCs w:val="24"/>
          <w:lang w:val="es-MX"/>
        </w:rPr>
        <w:t xml:space="preserve"> sus organismos de seguridad</w:t>
      </w:r>
      <w:r w:rsidR="00D730A2">
        <w:rPr>
          <w:rFonts w:cstheme="minorHAnsi"/>
          <w:color w:val="000000" w:themeColor="text1"/>
          <w:sz w:val="24"/>
          <w:szCs w:val="24"/>
          <w:lang w:val="es-MX"/>
        </w:rPr>
        <w:t xml:space="preserve"> </w:t>
      </w:r>
      <w:r w:rsidRPr="009F7750">
        <w:rPr>
          <w:rFonts w:cstheme="minorHAnsi"/>
          <w:color w:val="000000" w:themeColor="text1"/>
          <w:sz w:val="24"/>
          <w:szCs w:val="24"/>
          <w:lang w:val="es-MX"/>
        </w:rPr>
        <w:t xml:space="preserve">se </w:t>
      </w:r>
      <w:r w:rsidR="00D730A2" w:rsidRPr="009F7750">
        <w:rPr>
          <w:rFonts w:cstheme="minorHAnsi"/>
          <w:color w:val="000000" w:themeColor="text1"/>
          <w:sz w:val="24"/>
          <w:szCs w:val="24"/>
          <w:lang w:val="es-MX"/>
        </w:rPr>
        <w:t>constituy</w:t>
      </w:r>
      <w:r w:rsidR="00D730A2">
        <w:rPr>
          <w:rFonts w:cstheme="minorHAnsi"/>
          <w:color w:val="000000" w:themeColor="text1"/>
          <w:sz w:val="24"/>
          <w:szCs w:val="24"/>
          <w:lang w:val="es-MX"/>
        </w:rPr>
        <w:t>en</w:t>
      </w:r>
      <w:r w:rsidR="00D730A2" w:rsidRPr="009F7750">
        <w:rPr>
          <w:rFonts w:cstheme="minorHAnsi"/>
          <w:color w:val="000000" w:themeColor="text1"/>
          <w:sz w:val="24"/>
          <w:szCs w:val="24"/>
          <w:lang w:val="es-MX"/>
        </w:rPr>
        <w:t xml:space="preserve"> </w:t>
      </w:r>
      <w:r w:rsidRPr="009F7750">
        <w:rPr>
          <w:rFonts w:cstheme="minorHAnsi"/>
          <w:color w:val="000000" w:themeColor="text1"/>
          <w:sz w:val="24"/>
          <w:szCs w:val="24"/>
          <w:lang w:val="es-MX"/>
        </w:rPr>
        <w:t>en herramienta</w:t>
      </w:r>
      <w:r w:rsidR="00D730A2">
        <w:rPr>
          <w:rFonts w:cstheme="minorHAnsi"/>
          <w:color w:val="000000" w:themeColor="text1"/>
          <w:sz w:val="24"/>
          <w:szCs w:val="24"/>
          <w:lang w:val="es-MX"/>
        </w:rPr>
        <w:t>s</w:t>
      </w:r>
      <w:r w:rsidRPr="009F7750">
        <w:rPr>
          <w:rFonts w:cstheme="minorHAnsi"/>
          <w:color w:val="000000" w:themeColor="text1"/>
          <w:sz w:val="24"/>
          <w:szCs w:val="24"/>
          <w:lang w:val="es-MX"/>
        </w:rPr>
        <w:t xml:space="preserve"> eficiente</w:t>
      </w:r>
      <w:r w:rsidR="00D730A2">
        <w:rPr>
          <w:rFonts w:cstheme="minorHAnsi"/>
          <w:color w:val="000000" w:themeColor="text1"/>
          <w:sz w:val="24"/>
          <w:szCs w:val="24"/>
          <w:lang w:val="es-MX"/>
        </w:rPr>
        <w:t>s</w:t>
      </w:r>
      <w:r w:rsidRPr="009F7750">
        <w:rPr>
          <w:rFonts w:cstheme="minorHAnsi"/>
          <w:color w:val="000000" w:themeColor="text1"/>
          <w:sz w:val="24"/>
          <w:szCs w:val="24"/>
          <w:lang w:val="es-MX"/>
        </w:rPr>
        <w:t xml:space="preserve"> </w:t>
      </w:r>
      <w:r w:rsidR="00D730A2">
        <w:rPr>
          <w:rFonts w:cstheme="minorHAnsi"/>
          <w:color w:val="000000" w:themeColor="text1"/>
          <w:sz w:val="24"/>
          <w:szCs w:val="24"/>
          <w:lang w:val="es-MX"/>
        </w:rPr>
        <w:t xml:space="preserve">para el ejercicio </w:t>
      </w:r>
      <w:r w:rsidRPr="009F7750">
        <w:rPr>
          <w:rFonts w:cstheme="minorHAnsi"/>
          <w:color w:val="000000" w:themeColor="text1"/>
          <w:sz w:val="24"/>
          <w:szCs w:val="24"/>
          <w:lang w:val="es-MX"/>
        </w:rPr>
        <w:t>de</w:t>
      </w:r>
      <w:r w:rsidR="00D730A2">
        <w:rPr>
          <w:rFonts w:cstheme="minorHAnsi"/>
          <w:color w:val="000000" w:themeColor="text1"/>
          <w:sz w:val="24"/>
          <w:szCs w:val="24"/>
          <w:lang w:val="es-MX"/>
        </w:rPr>
        <w:t>l</w:t>
      </w:r>
      <w:r w:rsidRPr="009F7750">
        <w:rPr>
          <w:rFonts w:cstheme="minorHAnsi"/>
          <w:color w:val="000000" w:themeColor="text1"/>
          <w:sz w:val="24"/>
          <w:szCs w:val="24"/>
          <w:lang w:val="es-MX"/>
        </w:rPr>
        <w:t xml:space="preserve"> terror</w:t>
      </w:r>
      <w:r w:rsidR="00D730A2">
        <w:rPr>
          <w:rFonts w:cstheme="minorHAnsi"/>
          <w:color w:val="000000" w:themeColor="text1"/>
          <w:sz w:val="24"/>
          <w:szCs w:val="24"/>
          <w:lang w:val="es-MX"/>
        </w:rPr>
        <w:t xml:space="preserve">, </w:t>
      </w:r>
      <w:r w:rsidRPr="009F7750">
        <w:rPr>
          <w:rFonts w:cstheme="minorHAnsi"/>
          <w:color w:val="000000" w:themeColor="text1"/>
          <w:sz w:val="24"/>
          <w:szCs w:val="24"/>
          <w:lang w:val="es-MX"/>
        </w:rPr>
        <w:t xml:space="preserve"> </w:t>
      </w:r>
      <w:r w:rsidR="00D730A2">
        <w:rPr>
          <w:rFonts w:cstheme="minorHAnsi"/>
          <w:color w:val="000000" w:themeColor="text1"/>
          <w:sz w:val="24"/>
          <w:szCs w:val="24"/>
          <w:lang w:val="es-MX"/>
        </w:rPr>
        <w:t>orientados por</w:t>
      </w:r>
      <w:r w:rsidRPr="009F7750">
        <w:rPr>
          <w:rFonts w:cstheme="minorHAnsi"/>
          <w:color w:val="000000" w:themeColor="text1"/>
          <w:sz w:val="24"/>
          <w:szCs w:val="24"/>
          <w:lang w:val="es-MX"/>
        </w:rPr>
        <w:t xml:space="preserve"> los intereses geopolíticos de los </w:t>
      </w:r>
      <w:commentRangeStart w:id="4"/>
      <w:r w:rsidRPr="009F7750">
        <w:rPr>
          <w:rFonts w:cstheme="minorHAnsi"/>
          <w:color w:val="000000" w:themeColor="text1"/>
          <w:sz w:val="24"/>
          <w:szCs w:val="24"/>
          <w:lang w:val="es-MX"/>
        </w:rPr>
        <w:t>EUA</w:t>
      </w:r>
      <w:r w:rsidRPr="009F7750">
        <w:rPr>
          <w:rStyle w:val="Refdenotaalpie"/>
          <w:rFonts w:cstheme="minorHAnsi"/>
          <w:color w:val="000000" w:themeColor="text1"/>
          <w:sz w:val="24"/>
          <w:szCs w:val="24"/>
          <w:lang w:val="es-MX"/>
        </w:rPr>
        <w:footnoteReference w:id="2"/>
      </w:r>
      <w:r w:rsidRPr="009F7750">
        <w:rPr>
          <w:rFonts w:cstheme="minorHAnsi"/>
          <w:color w:val="000000" w:themeColor="text1"/>
          <w:sz w:val="24"/>
          <w:szCs w:val="24"/>
          <w:lang w:val="es-MX"/>
        </w:rPr>
        <w:t xml:space="preserve"> en </w:t>
      </w:r>
      <w:commentRangeEnd w:id="4"/>
      <w:r w:rsidR="00D730A2">
        <w:rPr>
          <w:rStyle w:val="Refdecomentario"/>
          <w:rFonts w:eastAsiaTheme="minorEastAsia"/>
          <w:lang w:eastAsia="es-PY"/>
        </w:rPr>
        <w:commentReference w:id="4"/>
      </w:r>
      <w:r w:rsidRPr="009F7750">
        <w:rPr>
          <w:rFonts w:cstheme="minorHAnsi"/>
          <w:color w:val="000000" w:themeColor="text1"/>
          <w:sz w:val="24"/>
          <w:szCs w:val="24"/>
          <w:lang w:val="es-MX"/>
        </w:rPr>
        <w:t>América Latina</w:t>
      </w:r>
      <w:r w:rsidR="00D730A2">
        <w:rPr>
          <w:rFonts w:cstheme="minorHAnsi"/>
          <w:color w:val="000000" w:themeColor="text1"/>
          <w:sz w:val="24"/>
          <w:szCs w:val="24"/>
          <w:lang w:val="es-MX"/>
        </w:rPr>
        <w:t xml:space="preserve">. Esta orientación </w:t>
      </w:r>
      <w:r w:rsidRPr="009F7750">
        <w:rPr>
          <w:rFonts w:cstheme="minorHAnsi"/>
          <w:color w:val="000000" w:themeColor="text1"/>
          <w:sz w:val="24"/>
          <w:szCs w:val="24"/>
          <w:lang w:val="es-MX"/>
        </w:rPr>
        <w:t xml:space="preserve">se </w:t>
      </w:r>
      <w:r w:rsidR="00D730A2">
        <w:rPr>
          <w:rFonts w:cstheme="minorHAnsi"/>
          <w:color w:val="000000" w:themeColor="text1"/>
          <w:sz w:val="24"/>
          <w:szCs w:val="24"/>
          <w:lang w:val="es-MX"/>
        </w:rPr>
        <w:t>haría también</w:t>
      </w:r>
      <w:r w:rsidR="00D730A2" w:rsidRPr="009F7750">
        <w:rPr>
          <w:rFonts w:cstheme="minorHAnsi"/>
          <w:color w:val="000000" w:themeColor="text1"/>
          <w:sz w:val="24"/>
          <w:szCs w:val="24"/>
          <w:lang w:val="es-MX"/>
        </w:rPr>
        <w:t xml:space="preserve"> </w:t>
      </w:r>
      <w:r w:rsidRPr="009F7750">
        <w:rPr>
          <w:rFonts w:cstheme="minorHAnsi"/>
          <w:color w:val="000000" w:themeColor="text1"/>
          <w:sz w:val="24"/>
          <w:szCs w:val="24"/>
          <w:lang w:val="es-MX"/>
        </w:rPr>
        <w:t xml:space="preserve">presente en las </w:t>
      </w:r>
      <w:r w:rsidR="00D730A2">
        <w:rPr>
          <w:rFonts w:cstheme="minorHAnsi"/>
          <w:color w:val="000000" w:themeColor="text1"/>
          <w:sz w:val="24"/>
          <w:szCs w:val="24"/>
          <w:lang w:val="es-MX"/>
        </w:rPr>
        <w:t xml:space="preserve">demás </w:t>
      </w:r>
      <w:r w:rsidRPr="009F7750">
        <w:rPr>
          <w:rFonts w:cstheme="minorHAnsi"/>
          <w:color w:val="000000" w:themeColor="text1"/>
          <w:sz w:val="24"/>
          <w:szCs w:val="24"/>
          <w:lang w:val="es-MX"/>
        </w:rPr>
        <w:t xml:space="preserve">instituciones estatales, que </w:t>
      </w:r>
      <w:r w:rsidR="00D730A2">
        <w:rPr>
          <w:rFonts w:cstheme="minorHAnsi"/>
          <w:color w:val="000000" w:themeColor="text1"/>
          <w:sz w:val="24"/>
          <w:szCs w:val="24"/>
          <w:lang w:val="es-MX"/>
        </w:rPr>
        <w:t>operaría como</w:t>
      </w:r>
      <w:r w:rsidRPr="009F7750">
        <w:rPr>
          <w:rFonts w:cstheme="minorHAnsi"/>
          <w:color w:val="000000" w:themeColor="text1"/>
          <w:sz w:val="24"/>
          <w:szCs w:val="24"/>
          <w:lang w:val="es-MX"/>
        </w:rPr>
        <w:t xml:space="preserve"> reproductoras de las principales ideas, valores y fundamentos del régimen</w:t>
      </w:r>
      <w:r w:rsidR="00D730A2">
        <w:rPr>
          <w:rFonts w:cstheme="minorHAnsi"/>
          <w:color w:val="000000" w:themeColor="text1"/>
          <w:sz w:val="24"/>
          <w:szCs w:val="24"/>
          <w:lang w:val="es-MX"/>
        </w:rPr>
        <w:t xml:space="preserve"> autoritario</w:t>
      </w:r>
      <w:r w:rsidRPr="009F7750">
        <w:rPr>
          <w:rFonts w:cstheme="minorHAnsi"/>
          <w:color w:val="000000" w:themeColor="text1"/>
          <w:sz w:val="24"/>
          <w:szCs w:val="24"/>
          <w:lang w:val="es-MX"/>
        </w:rPr>
        <w:t>.</w:t>
      </w:r>
    </w:p>
    <w:p w14:paraId="46381E39" w14:textId="77777777" w:rsidR="00D730A2" w:rsidRPr="009F7750" w:rsidRDefault="00D730A2" w:rsidP="009F7750">
      <w:pPr>
        <w:spacing w:after="0" w:line="240" w:lineRule="auto"/>
        <w:jc w:val="both"/>
        <w:rPr>
          <w:rFonts w:cstheme="minorHAnsi"/>
          <w:color w:val="000000" w:themeColor="text1"/>
          <w:sz w:val="24"/>
          <w:szCs w:val="24"/>
          <w:lang w:val="es-MX"/>
        </w:rPr>
      </w:pPr>
    </w:p>
    <w:p w14:paraId="71EC4047" w14:textId="77777777" w:rsidR="00507BE3" w:rsidRPr="009F7750" w:rsidRDefault="00507BE3" w:rsidP="009F7750">
      <w:pPr>
        <w:pStyle w:val="Textoindependiente"/>
        <w:tabs>
          <w:tab w:val="left" w:pos="142"/>
        </w:tabs>
        <w:spacing w:after="0"/>
        <w:jc w:val="both"/>
        <w:rPr>
          <w:rFonts w:asciiTheme="minorHAnsi" w:hAnsiTheme="minorHAnsi" w:cstheme="minorHAnsi"/>
          <w:color w:val="000000" w:themeColor="text1"/>
          <w:lang w:val="es-MX"/>
        </w:rPr>
      </w:pPr>
    </w:p>
    <w:p w14:paraId="0F6AE041" w14:textId="19B785E3" w:rsidR="00507BE3" w:rsidRPr="009F7750" w:rsidRDefault="00D2062B" w:rsidP="00D2062B">
      <w:pPr>
        <w:pStyle w:val="Ttulo1"/>
        <w:numPr>
          <w:ilvl w:val="0"/>
          <w:numId w:val="0"/>
        </w:numPr>
        <w:spacing w:before="0" w:line="240" w:lineRule="auto"/>
        <w:rPr>
          <w:rFonts w:asciiTheme="minorHAnsi" w:hAnsiTheme="minorHAnsi" w:cstheme="minorHAnsi"/>
          <w:sz w:val="24"/>
          <w:szCs w:val="24"/>
        </w:rPr>
      </w:pPr>
      <w:bookmarkStart w:id="5" w:name="_Toc423460266"/>
      <w:r>
        <w:rPr>
          <w:rFonts w:asciiTheme="minorHAnsi" w:hAnsiTheme="minorHAnsi" w:cstheme="minorHAnsi"/>
          <w:sz w:val="24"/>
          <w:szCs w:val="24"/>
        </w:rPr>
        <w:t xml:space="preserve">5. </w:t>
      </w:r>
      <w:r w:rsidR="00423B44" w:rsidRPr="009F7750">
        <w:rPr>
          <w:rFonts w:asciiTheme="minorHAnsi" w:hAnsiTheme="minorHAnsi" w:cstheme="minorHAnsi"/>
          <w:sz w:val="24"/>
          <w:szCs w:val="24"/>
        </w:rPr>
        <w:t>L</w:t>
      </w:r>
      <w:r w:rsidRPr="009F7750">
        <w:rPr>
          <w:rFonts w:asciiTheme="minorHAnsi" w:hAnsiTheme="minorHAnsi" w:cstheme="minorHAnsi"/>
          <w:sz w:val="24"/>
          <w:szCs w:val="24"/>
        </w:rPr>
        <w:t>a formación del trabajo social y sus intentos de rupturas con el pensamiento conservador</w:t>
      </w:r>
      <w:bookmarkEnd w:id="5"/>
    </w:p>
    <w:p w14:paraId="1229C5DA" w14:textId="1DDFEA74" w:rsidR="00507BE3" w:rsidRPr="009F7750" w:rsidRDefault="00D2062B" w:rsidP="00D2062B">
      <w:pPr>
        <w:pStyle w:val="Ttulo2"/>
        <w:numPr>
          <w:ilvl w:val="0"/>
          <w:numId w:val="0"/>
        </w:numPr>
        <w:spacing w:before="0" w:line="240" w:lineRule="auto"/>
        <w:rPr>
          <w:rFonts w:asciiTheme="minorHAnsi" w:hAnsiTheme="minorHAnsi" w:cstheme="minorHAnsi"/>
          <w:color w:val="000000" w:themeColor="text1"/>
          <w:sz w:val="24"/>
          <w:szCs w:val="24"/>
          <w:highlight w:val="yellow"/>
        </w:rPr>
      </w:pPr>
      <w:bookmarkStart w:id="6" w:name="_Toc423460267"/>
      <w:r>
        <w:rPr>
          <w:rFonts w:asciiTheme="minorHAnsi" w:hAnsiTheme="minorHAnsi" w:cstheme="minorHAnsi"/>
          <w:color w:val="000000" w:themeColor="text1"/>
          <w:sz w:val="24"/>
          <w:szCs w:val="24"/>
        </w:rPr>
        <w:t xml:space="preserve">5.1. </w:t>
      </w:r>
      <w:r w:rsidR="00507BE3" w:rsidRPr="009F7750">
        <w:rPr>
          <w:rFonts w:asciiTheme="minorHAnsi" w:hAnsiTheme="minorHAnsi" w:cstheme="minorHAnsi"/>
          <w:color w:val="000000" w:themeColor="text1"/>
          <w:sz w:val="24"/>
          <w:szCs w:val="24"/>
        </w:rPr>
        <w:t>Surgimiento de las C</w:t>
      </w:r>
      <w:r w:rsidR="00C15FEB" w:rsidRPr="009F7750">
        <w:rPr>
          <w:rFonts w:asciiTheme="minorHAnsi" w:hAnsiTheme="minorHAnsi" w:cstheme="minorHAnsi"/>
          <w:color w:val="000000" w:themeColor="text1"/>
          <w:sz w:val="24"/>
          <w:szCs w:val="24"/>
        </w:rPr>
        <w:t>iencias sociales en el Paraguay</w:t>
      </w:r>
      <w:bookmarkEnd w:id="6"/>
    </w:p>
    <w:p w14:paraId="6798046D" w14:textId="77777777" w:rsidR="00C15FEB" w:rsidRPr="009F7750" w:rsidRDefault="00C15FEB" w:rsidP="009F7750">
      <w:pPr>
        <w:pStyle w:val="Textoindependiente"/>
        <w:tabs>
          <w:tab w:val="left" w:pos="142"/>
        </w:tabs>
        <w:spacing w:after="0"/>
        <w:ind w:left="1080"/>
        <w:jc w:val="both"/>
        <w:rPr>
          <w:rFonts w:asciiTheme="minorHAnsi" w:hAnsiTheme="minorHAnsi" w:cstheme="minorHAnsi"/>
          <w:color w:val="000000" w:themeColor="text1"/>
        </w:rPr>
      </w:pPr>
    </w:p>
    <w:p w14:paraId="4DEEA755" w14:textId="5200C419" w:rsidR="00507BE3" w:rsidRPr="009F7750" w:rsidRDefault="00253651" w:rsidP="009F7750">
      <w:pPr>
        <w:pStyle w:val="Textoindependiente"/>
        <w:tabs>
          <w:tab w:val="left" w:pos="142"/>
        </w:tabs>
        <w:spacing w:after="0"/>
        <w:jc w:val="both"/>
        <w:rPr>
          <w:rStyle w:val="nfasis"/>
          <w:rFonts w:asciiTheme="minorHAnsi" w:eastAsiaTheme="minorEastAsia" w:hAnsiTheme="minorHAnsi" w:cstheme="minorHAnsi"/>
          <w:i w:val="0"/>
          <w:color w:val="000000" w:themeColor="text1"/>
          <w:shd w:val="clear" w:color="auto" w:fill="FFFFFF"/>
        </w:rPr>
      </w:pPr>
      <w:r w:rsidRPr="009F7750">
        <w:rPr>
          <w:rStyle w:val="nfasis"/>
          <w:rFonts w:asciiTheme="minorHAnsi" w:eastAsiaTheme="minorEastAsia" w:hAnsiTheme="minorHAnsi" w:cstheme="minorHAnsi"/>
          <w:i w:val="0"/>
          <w:color w:val="000000" w:themeColor="text1"/>
          <w:shd w:val="clear" w:color="auto" w:fill="FFFFFF"/>
        </w:rPr>
        <w:t xml:space="preserve">Antes de abordar la formación </w:t>
      </w:r>
      <w:r w:rsidR="00507BE3" w:rsidRPr="009F7750">
        <w:rPr>
          <w:rStyle w:val="nfasis"/>
          <w:rFonts w:asciiTheme="minorHAnsi" w:eastAsiaTheme="minorEastAsia" w:hAnsiTheme="minorHAnsi" w:cstheme="minorHAnsi"/>
          <w:i w:val="0"/>
          <w:color w:val="000000" w:themeColor="text1"/>
          <w:shd w:val="clear" w:color="auto" w:fill="FFFFFF"/>
        </w:rPr>
        <w:t xml:space="preserve">profesional se hará referencia al surgimiento de las ciencias sociales en el Paraguay, por la importancia que tiene </w:t>
      </w:r>
      <w:r w:rsidR="00C15FEB" w:rsidRPr="009F7750">
        <w:rPr>
          <w:rStyle w:val="nfasis"/>
          <w:rFonts w:asciiTheme="minorHAnsi" w:eastAsiaTheme="minorEastAsia" w:hAnsiTheme="minorHAnsi" w:cstheme="minorHAnsi"/>
          <w:i w:val="0"/>
          <w:color w:val="000000" w:themeColor="text1"/>
          <w:shd w:val="clear" w:color="auto" w:fill="FFFFFF"/>
        </w:rPr>
        <w:t xml:space="preserve">para el Trabajo Social y </w:t>
      </w:r>
      <w:r w:rsidR="00C7784E" w:rsidRPr="009F7750">
        <w:rPr>
          <w:rStyle w:val="nfasis"/>
          <w:rFonts w:asciiTheme="minorHAnsi" w:eastAsiaTheme="minorEastAsia" w:hAnsiTheme="minorHAnsi" w:cstheme="minorHAnsi"/>
          <w:i w:val="0"/>
          <w:color w:val="000000" w:themeColor="text1"/>
          <w:shd w:val="clear" w:color="auto" w:fill="FFFFFF"/>
        </w:rPr>
        <w:t xml:space="preserve">buscando comprender </w:t>
      </w:r>
      <w:r w:rsidR="00507BE3" w:rsidRPr="009F7750">
        <w:rPr>
          <w:rStyle w:val="nfasis"/>
          <w:rFonts w:asciiTheme="minorHAnsi" w:eastAsiaTheme="minorEastAsia" w:hAnsiTheme="minorHAnsi" w:cstheme="minorHAnsi"/>
          <w:i w:val="0"/>
          <w:color w:val="000000" w:themeColor="text1"/>
          <w:shd w:val="clear" w:color="auto" w:fill="FFFFFF"/>
        </w:rPr>
        <w:t>la</w:t>
      </w:r>
      <w:r w:rsidR="00C7784E" w:rsidRPr="009F7750">
        <w:rPr>
          <w:rStyle w:val="nfasis"/>
          <w:rFonts w:asciiTheme="minorHAnsi" w:eastAsiaTheme="minorEastAsia" w:hAnsiTheme="minorHAnsi" w:cstheme="minorHAnsi"/>
          <w:i w:val="0"/>
          <w:color w:val="000000" w:themeColor="text1"/>
          <w:shd w:val="clear" w:color="auto" w:fill="FFFFFF"/>
        </w:rPr>
        <w:t>s</w:t>
      </w:r>
      <w:r w:rsidR="00507BE3" w:rsidRPr="009F7750">
        <w:rPr>
          <w:rStyle w:val="nfasis"/>
          <w:rFonts w:asciiTheme="minorHAnsi" w:eastAsiaTheme="minorEastAsia" w:hAnsiTheme="minorHAnsi" w:cstheme="minorHAnsi"/>
          <w:i w:val="0"/>
          <w:color w:val="000000" w:themeColor="text1"/>
          <w:shd w:val="clear" w:color="auto" w:fill="FFFFFF"/>
        </w:rPr>
        <w:t xml:space="preserve"> característica</w:t>
      </w:r>
      <w:r w:rsidR="00C7784E" w:rsidRPr="009F7750">
        <w:rPr>
          <w:rStyle w:val="nfasis"/>
          <w:rFonts w:asciiTheme="minorHAnsi" w:eastAsiaTheme="minorEastAsia" w:hAnsiTheme="minorHAnsi" w:cstheme="minorHAnsi"/>
          <w:i w:val="0"/>
          <w:color w:val="000000" w:themeColor="text1"/>
          <w:shd w:val="clear" w:color="auto" w:fill="FFFFFF"/>
        </w:rPr>
        <w:t>s</w:t>
      </w:r>
      <w:r w:rsidR="00507BE3" w:rsidRPr="009F7750">
        <w:rPr>
          <w:rStyle w:val="nfasis"/>
          <w:rFonts w:asciiTheme="minorHAnsi" w:eastAsiaTheme="minorEastAsia" w:hAnsiTheme="minorHAnsi" w:cstheme="minorHAnsi"/>
          <w:i w:val="0"/>
          <w:color w:val="000000" w:themeColor="text1"/>
          <w:shd w:val="clear" w:color="auto" w:fill="FFFFFF"/>
        </w:rPr>
        <w:t xml:space="preserve"> del pensamiento de lo social en </w:t>
      </w:r>
      <w:r w:rsidR="00C7784E" w:rsidRPr="009F7750">
        <w:rPr>
          <w:rStyle w:val="nfasis"/>
          <w:rFonts w:asciiTheme="minorHAnsi" w:eastAsiaTheme="minorEastAsia" w:hAnsiTheme="minorHAnsi" w:cstheme="minorHAnsi"/>
          <w:i w:val="0"/>
          <w:color w:val="000000" w:themeColor="text1"/>
          <w:shd w:val="clear" w:color="auto" w:fill="FFFFFF"/>
        </w:rPr>
        <w:t xml:space="preserve">el país en sus inicios y su posterior desarrollo. </w:t>
      </w:r>
      <w:r w:rsidR="00D730A2">
        <w:rPr>
          <w:rStyle w:val="nfasis"/>
          <w:rFonts w:asciiTheme="minorHAnsi" w:eastAsiaTheme="minorEastAsia" w:hAnsiTheme="minorHAnsi" w:cstheme="minorHAnsi"/>
          <w:i w:val="0"/>
          <w:color w:val="000000" w:themeColor="text1"/>
          <w:shd w:val="clear" w:color="auto" w:fill="FFFFFF"/>
        </w:rPr>
        <w:t xml:space="preserve">Todavía conocemos poco </w:t>
      </w:r>
      <w:r w:rsidR="00507BE3" w:rsidRPr="009F7750">
        <w:rPr>
          <w:rStyle w:val="nfasis"/>
          <w:rFonts w:asciiTheme="minorHAnsi" w:eastAsiaTheme="minorEastAsia" w:hAnsiTheme="minorHAnsi" w:cstheme="minorHAnsi"/>
          <w:i w:val="0"/>
          <w:color w:val="000000" w:themeColor="text1"/>
          <w:shd w:val="clear" w:color="auto" w:fill="FFFFFF"/>
        </w:rPr>
        <w:t xml:space="preserve">sobre </w:t>
      </w:r>
      <w:r w:rsidR="007027E6">
        <w:rPr>
          <w:rStyle w:val="nfasis"/>
          <w:rFonts w:asciiTheme="minorHAnsi" w:eastAsiaTheme="minorEastAsia" w:hAnsiTheme="minorHAnsi" w:cstheme="minorHAnsi"/>
          <w:i w:val="0"/>
          <w:color w:val="000000" w:themeColor="text1"/>
          <w:shd w:val="clear" w:color="auto" w:fill="FFFFFF"/>
        </w:rPr>
        <w:t>el</w:t>
      </w:r>
      <w:r w:rsidR="007027E6" w:rsidRPr="009F7750">
        <w:rPr>
          <w:rStyle w:val="nfasis"/>
          <w:rFonts w:asciiTheme="minorHAnsi" w:eastAsiaTheme="minorEastAsia" w:hAnsiTheme="minorHAnsi" w:cstheme="minorHAnsi"/>
          <w:i w:val="0"/>
          <w:color w:val="000000" w:themeColor="text1"/>
          <w:shd w:val="clear" w:color="auto" w:fill="FFFFFF"/>
        </w:rPr>
        <w:t xml:space="preserve"> </w:t>
      </w:r>
      <w:r w:rsidR="00C7784E" w:rsidRPr="009F7750">
        <w:rPr>
          <w:rStyle w:val="nfasis"/>
          <w:rFonts w:asciiTheme="minorHAnsi" w:eastAsiaTheme="minorEastAsia" w:hAnsiTheme="minorHAnsi" w:cstheme="minorHAnsi"/>
          <w:i w:val="0"/>
          <w:color w:val="000000" w:themeColor="text1"/>
          <w:shd w:val="clear" w:color="auto" w:fill="FFFFFF"/>
        </w:rPr>
        <w:t>proceso</w:t>
      </w:r>
      <w:r w:rsidR="007027E6">
        <w:rPr>
          <w:rStyle w:val="nfasis"/>
          <w:rFonts w:asciiTheme="minorHAnsi" w:eastAsiaTheme="minorEastAsia" w:hAnsiTheme="minorHAnsi" w:cstheme="minorHAnsi"/>
          <w:i w:val="0"/>
          <w:color w:val="000000" w:themeColor="text1"/>
          <w:shd w:val="clear" w:color="auto" w:fill="FFFFFF"/>
        </w:rPr>
        <w:t xml:space="preserve"> histórico de formación</w:t>
      </w:r>
      <w:r w:rsidR="00C7784E" w:rsidRPr="009F7750">
        <w:rPr>
          <w:rStyle w:val="nfasis"/>
          <w:rFonts w:asciiTheme="minorHAnsi" w:eastAsiaTheme="minorEastAsia" w:hAnsiTheme="minorHAnsi" w:cstheme="minorHAnsi"/>
          <w:i w:val="0"/>
          <w:color w:val="000000" w:themeColor="text1"/>
          <w:shd w:val="clear" w:color="auto" w:fill="FFFFFF"/>
        </w:rPr>
        <w:t xml:space="preserve"> </w:t>
      </w:r>
      <w:r w:rsidR="00507BE3" w:rsidRPr="009F7750">
        <w:rPr>
          <w:rStyle w:val="nfasis"/>
          <w:rFonts w:asciiTheme="minorHAnsi" w:eastAsiaTheme="minorEastAsia" w:hAnsiTheme="minorHAnsi" w:cstheme="minorHAnsi"/>
          <w:i w:val="0"/>
          <w:color w:val="000000" w:themeColor="text1"/>
          <w:shd w:val="clear" w:color="auto" w:fill="FFFFFF"/>
        </w:rPr>
        <w:t>d</w:t>
      </w:r>
      <w:r w:rsidR="00C7784E" w:rsidRPr="009F7750">
        <w:rPr>
          <w:rStyle w:val="nfasis"/>
          <w:rFonts w:asciiTheme="minorHAnsi" w:eastAsiaTheme="minorEastAsia" w:hAnsiTheme="minorHAnsi" w:cstheme="minorHAnsi"/>
          <w:i w:val="0"/>
          <w:color w:val="000000" w:themeColor="text1"/>
          <w:shd w:val="clear" w:color="auto" w:fill="FFFFFF"/>
        </w:rPr>
        <w:t>e las Ciencias Sociales</w:t>
      </w:r>
      <w:r w:rsidR="007027E6">
        <w:rPr>
          <w:rStyle w:val="nfasis"/>
          <w:rFonts w:asciiTheme="minorHAnsi" w:eastAsiaTheme="minorEastAsia" w:hAnsiTheme="minorHAnsi" w:cstheme="minorHAnsi"/>
          <w:i w:val="0"/>
          <w:color w:val="000000" w:themeColor="text1"/>
          <w:shd w:val="clear" w:color="auto" w:fill="FFFFFF"/>
        </w:rPr>
        <w:t xml:space="preserve"> nacionales</w:t>
      </w:r>
      <w:r w:rsidR="00C7784E" w:rsidRPr="009F7750">
        <w:rPr>
          <w:rStyle w:val="nfasis"/>
          <w:rFonts w:asciiTheme="minorHAnsi" w:eastAsiaTheme="minorEastAsia" w:hAnsiTheme="minorHAnsi" w:cstheme="minorHAnsi"/>
          <w:i w:val="0"/>
          <w:color w:val="000000" w:themeColor="text1"/>
          <w:shd w:val="clear" w:color="auto" w:fill="FFFFFF"/>
        </w:rPr>
        <w:t xml:space="preserve">, </w:t>
      </w:r>
      <w:r w:rsidR="007027E6">
        <w:rPr>
          <w:rStyle w:val="nfasis"/>
          <w:rFonts w:asciiTheme="minorHAnsi" w:eastAsiaTheme="minorEastAsia" w:hAnsiTheme="minorHAnsi" w:cstheme="minorHAnsi"/>
          <w:i w:val="0"/>
          <w:color w:val="000000" w:themeColor="text1"/>
          <w:shd w:val="clear" w:color="auto" w:fill="FFFFFF"/>
        </w:rPr>
        <w:t xml:space="preserve">y es por ello que en este punto hemos </w:t>
      </w:r>
      <w:r w:rsidR="00C7784E" w:rsidRPr="009F7750">
        <w:rPr>
          <w:rStyle w:val="nfasis"/>
          <w:rFonts w:asciiTheme="minorHAnsi" w:eastAsiaTheme="minorEastAsia" w:hAnsiTheme="minorHAnsi" w:cstheme="minorHAnsi"/>
          <w:i w:val="0"/>
          <w:color w:val="000000" w:themeColor="text1"/>
          <w:shd w:val="clear" w:color="auto" w:fill="FFFFFF"/>
        </w:rPr>
        <w:t>realizado un rastreo bibliográfico</w:t>
      </w:r>
      <w:r w:rsidR="007027E6">
        <w:rPr>
          <w:rStyle w:val="nfasis"/>
          <w:rFonts w:asciiTheme="minorHAnsi" w:eastAsiaTheme="minorEastAsia" w:hAnsiTheme="minorHAnsi" w:cstheme="minorHAnsi"/>
          <w:i w:val="0"/>
          <w:color w:val="000000" w:themeColor="text1"/>
          <w:shd w:val="clear" w:color="auto" w:fill="FFFFFF"/>
        </w:rPr>
        <w:t xml:space="preserve">, con una </w:t>
      </w:r>
      <w:r w:rsidR="00C7784E" w:rsidRPr="009F7750">
        <w:rPr>
          <w:rStyle w:val="nfasis"/>
          <w:rFonts w:asciiTheme="minorHAnsi" w:eastAsiaTheme="minorEastAsia" w:hAnsiTheme="minorHAnsi" w:cstheme="minorHAnsi"/>
          <w:i w:val="0"/>
          <w:color w:val="000000" w:themeColor="text1"/>
          <w:shd w:val="clear" w:color="auto" w:fill="FFFFFF"/>
        </w:rPr>
        <w:t>síntesis</w:t>
      </w:r>
      <w:r w:rsidR="007027E6">
        <w:rPr>
          <w:rStyle w:val="nfasis"/>
          <w:rFonts w:asciiTheme="minorHAnsi" w:eastAsiaTheme="minorEastAsia" w:hAnsiTheme="minorHAnsi" w:cstheme="minorHAnsi"/>
          <w:i w:val="0"/>
          <w:color w:val="000000" w:themeColor="text1"/>
          <w:shd w:val="clear" w:color="auto" w:fill="FFFFFF"/>
        </w:rPr>
        <w:t xml:space="preserve"> de la evolución de este campo académico</w:t>
      </w:r>
      <w:r w:rsidR="00C7784E" w:rsidRPr="009F7750">
        <w:rPr>
          <w:rStyle w:val="nfasis"/>
          <w:rFonts w:asciiTheme="minorHAnsi" w:eastAsiaTheme="minorEastAsia" w:hAnsiTheme="minorHAnsi" w:cstheme="minorHAnsi"/>
          <w:i w:val="0"/>
          <w:color w:val="000000" w:themeColor="text1"/>
          <w:shd w:val="clear" w:color="auto" w:fill="FFFFFF"/>
        </w:rPr>
        <w:t>.</w:t>
      </w:r>
    </w:p>
    <w:p w14:paraId="57964AA2" w14:textId="77777777" w:rsidR="00C15FEB" w:rsidRPr="009F7750" w:rsidRDefault="00C15FEB" w:rsidP="009F7750">
      <w:pPr>
        <w:widowControl w:val="0"/>
        <w:autoSpaceDE w:val="0"/>
        <w:spacing w:after="0" w:line="240" w:lineRule="auto"/>
        <w:jc w:val="both"/>
        <w:rPr>
          <w:rFonts w:cstheme="minorHAnsi"/>
          <w:color w:val="000000" w:themeColor="text1"/>
          <w:sz w:val="24"/>
          <w:szCs w:val="24"/>
          <w:lang w:val="es-ES"/>
        </w:rPr>
      </w:pPr>
    </w:p>
    <w:p w14:paraId="3BBA1220" w14:textId="52822343" w:rsidR="00507BE3" w:rsidRPr="009F7750" w:rsidRDefault="00507BE3" w:rsidP="009F7750">
      <w:pPr>
        <w:pStyle w:val="Textoindependiente"/>
        <w:tabs>
          <w:tab w:val="left" w:pos="142"/>
        </w:tabs>
        <w:spacing w:after="0"/>
        <w:jc w:val="both"/>
        <w:rPr>
          <w:rFonts w:asciiTheme="minorHAnsi" w:hAnsiTheme="minorHAnsi" w:cstheme="minorHAnsi"/>
          <w:color w:val="000000" w:themeColor="text1"/>
        </w:rPr>
      </w:pPr>
      <w:r w:rsidRPr="009F7750">
        <w:rPr>
          <w:rFonts w:asciiTheme="minorHAnsi" w:hAnsiTheme="minorHAnsi" w:cstheme="minorHAnsi"/>
          <w:color w:val="000000" w:themeColor="text1"/>
        </w:rPr>
        <w:t>Para Caballero (2011)</w:t>
      </w:r>
      <w:r w:rsidR="007027E6">
        <w:rPr>
          <w:rFonts w:asciiTheme="minorHAnsi" w:hAnsiTheme="minorHAnsi" w:cstheme="minorHAnsi"/>
          <w:color w:val="000000" w:themeColor="text1"/>
        </w:rPr>
        <w:t>,</w:t>
      </w:r>
      <w:r w:rsidRPr="009F7750">
        <w:rPr>
          <w:rFonts w:asciiTheme="minorHAnsi" w:hAnsiTheme="minorHAnsi" w:cstheme="minorHAnsi"/>
          <w:color w:val="000000" w:themeColor="text1"/>
        </w:rPr>
        <w:t xml:space="preserve"> el </w:t>
      </w:r>
      <w:r w:rsidR="00D2062B">
        <w:rPr>
          <w:rFonts w:asciiTheme="minorHAnsi" w:hAnsiTheme="minorHAnsi" w:cstheme="minorHAnsi"/>
          <w:color w:val="000000" w:themeColor="text1"/>
        </w:rPr>
        <w:t>origen</w:t>
      </w:r>
      <w:r w:rsidR="007027E6" w:rsidRPr="009F7750">
        <w:rPr>
          <w:rFonts w:asciiTheme="minorHAnsi" w:hAnsiTheme="minorHAnsi" w:cstheme="minorHAnsi"/>
          <w:color w:val="000000" w:themeColor="text1"/>
        </w:rPr>
        <w:t xml:space="preserve"> </w:t>
      </w:r>
      <w:r w:rsidR="007027E6">
        <w:rPr>
          <w:rFonts w:asciiTheme="minorHAnsi" w:hAnsiTheme="minorHAnsi" w:cstheme="minorHAnsi"/>
          <w:color w:val="000000" w:themeColor="text1"/>
        </w:rPr>
        <w:t xml:space="preserve">en </w:t>
      </w:r>
      <w:r w:rsidR="007027E6" w:rsidRPr="009F7750">
        <w:rPr>
          <w:rFonts w:asciiTheme="minorHAnsi" w:hAnsiTheme="minorHAnsi" w:cstheme="minorHAnsi"/>
          <w:color w:val="000000" w:themeColor="text1"/>
        </w:rPr>
        <w:t xml:space="preserve">el </w:t>
      </w:r>
      <w:r w:rsidRPr="009F7750">
        <w:rPr>
          <w:rFonts w:asciiTheme="minorHAnsi" w:hAnsiTheme="minorHAnsi" w:cstheme="minorHAnsi"/>
          <w:color w:val="000000" w:themeColor="text1"/>
        </w:rPr>
        <w:t>desarrollo del pensamiento sociológico en el país</w:t>
      </w:r>
      <w:r w:rsidR="007027E6">
        <w:rPr>
          <w:rFonts w:asciiTheme="minorHAnsi" w:hAnsiTheme="minorHAnsi" w:cstheme="minorHAnsi"/>
          <w:color w:val="000000" w:themeColor="text1"/>
        </w:rPr>
        <w:t xml:space="preserve"> puede rastrearse</w:t>
      </w:r>
      <w:r w:rsidR="00D2062B">
        <w:rPr>
          <w:rFonts w:asciiTheme="minorHAnsi" w:hAnsiTheme="minorHAnsi" w:cstheme="minorHAnsi"/>
          <w:color w:val="000000" w:themeColor="text1"/>
        </w:rPr>
        <w:t xml:space="preserve"> a </w:t>
      </w:r>
      <w:r w:rsidRPr="009F7750">
        <w:rPr>
          <w:rFonts w:asciiTheme="minorHAnsi" w:hAnsiTheme="minorHAnsi" w:cstheme="minorHAnsi"/>
          <w:color w:val="000000" w:themeColor="text1"/>
        </w:rPr>
        <w:t>finales del siglo XIX</w:t>
      </w:r>
      <w:r w:rsidR="007027E6">
        <w:rPr>
          <w:rFonts w:asciiTheme="minorHAnsi" w:hAnsiTheme="minorHAnsi" w:cstheme="minorHAnsi"/>
          <w:color w:val="000000" w:themeColor="text1"/>
        </w:rPr>
        <w:t xml:space="preserve">. Este inicio </w:t>
      </w:r>
      <w:r w:rsidRPr="009F7750">
        <w:rPr>
          <w:rFonts w:asciiTheme="minorHAnsi" w:hAnsiTheme="minorHAnsi" w:cstheme="minorHAnsi"/>
          <w:color w:val="000000" w:themeColor="text1"/>
        </w:rPr>
        <w:t xml:space="preserve">está fuertemente marcado por dos aspectos relacionados entre si, la llegada </w:t>
      </w:r>
      <w:r w:rsidR="00D2062B" w:rsidRPr="009F7750">
        <w:rPr>
          <w:rFonts w:asciiTheme="minorHAnsi" w:hAnsiTheme="minorHAnsi" w:cstheme="minorHAnsi"/>
          <w:color w:val="000000" w:themeColor="text1"/>
        </w:rPr>
        <w:t>de la</w:t>
      </w:r>
      <w:r w:rsidRPr="009F7750">
        <w:rPr>
          <w:rFonts w:asciiTheme="minorHAnsi" w:hAnsiTheme="minorHAnsi" w:cstheme="minorHAnsi"/>
          <w:color w:val="000000" w:themeColor="text1"/>
        </w:rPr>
        <w:t xml:space="preserve"> filosofía </w:t>
      </w:r>
      <w:r w:rsidR="00D2062B" w:rsidRPr="009F7750">
        <w:rPr>
          <w:rFonts w:asciiTheme="minorHAnsi" w:hAnsiTheme="minorHAnsi" w:cstheme="minorHAnsi"/>
          <w:color w:val="000000" w:themeColor="text1"/>
        </w:rPr>
        <w:t>positivista, así</w:t>
      </w:r>
      <w:r w:rsidRPr="009F7750">
        <w:rPr>
          <w:rFonts w:asciiTheme="minorHAnsi" w:hAnsiTheme="minorHAnsi" w:cstheme="minorHAnsi"/>
          <w:color w:val="000000" w:themeColor="text1"/>
        </w:rPr>
        <w:t xml:space="preserve"> como la fundación de la Universidad Nacional de Asunción (1889)</w:t>
      </w:r>
      <w:r w:rsidR="007027E6">
        <w:rPr>
          <w:rFonts w:asciiTheme="minorHAnsi" w:hAnsiTheme="minorHAnsi" w:cstheme="minorHAnsi"/>
          <w:color w:val="000000" w:themeColor="text1"/>
        </w:rPr>
        <w:t>, con la creación de</w:t>
      </w:r>
      <w:r w:rsidRPr="009F7750">
        <w:rPr>
          <w:rFonts w:asciiTheme="minorHAnsi" w:hAnsiTheme="minorHAnsi" w:cstheme="minorHAnsi"/>
          <w:color w:val="000000" w:themeColor="text1"/>
        </w:rPr>
        <w:t xml:space="preserve"> la Facultad de Dere</w:t>
      </w:r>
      <w:r w:rsidR="00253651" w:rsidRPr="009F7750">
        <w:rPr>
          <w:rFonts w:asciiTheme="minorHAnsi" w:hAnsiTheme="minorHAnsi" w:cstheme="minorHAnsi"/>
          <w:color w:val="000000" w:themeColor="text1"/>
        </w:rPr>
        <w:t>cho</w:t>
      </w:r>
      <w:r w:rsidR="007027E6">
        <w:rPr>
          <w:rFonts w:asciiTheme="minorHAnsi" w:hAnsiTheme="minorHAnsi" w:cstheme="minorHAnsi"/>
          <w:color w:val="000000" w:themeColor="text1"/>
        </w:rPr>
        <w:t xml:space="preserve"> y</w:t>
      </w:r>
      <w:r w:rsidR="00253651" w:rsidRPr="009F7750">
        <w:rPr>
          <w:rFonts w:asciiTheme="minorHAnsi" w:hAnsiTheme="minorHAnsi" w:cstheme="minorHAnsi"/>
          <w:color w:val="000000" w:themeColor="text1"/>
        </w:rPr>
        <w:t xml:space="preserve"> la </w:t>
      </w:r>
      <w:r w:rsidR="007027E6">
        <w:rPr>
          <w:rFonts w:asciiTheme="minorHAnsi" w:hAnsiTheme="minorHAnsi" w:cstheme="minorHAnsi"/>
          <w:color w:val="000000" w:themeColor="text1"/>
        </w:rPr>
        <w:t xml:space="preserve">instalación de la </w:t>
      </w:r>
      <w:r w:rsidR="00253651" w:rsidRPr="009F7750">
        <w:rPr>
          <w:rFonts w:asciiTheme="minorHAnsi" w:hAnsiTheme="minorHAnsi" w:cstheme="minorHAnsi"/>
          <w:color w:val="000000" w:themeColor="text1"/>
        </w:rPr>
        <w:t>primera cátedra de Sociología. La emergencia de la S</w:t>
      </w:r>
      <w:r w:rsidRPr="009F7750">
        <w:rPr>
          <w:rFonts w:asciiTheme="minorHAnsi" w:hAnsiTheme="minorHAnsi" w:cstheme="minorHAnsi"/>
          <w:color w:val="000000" w:themeColor="text1"/>
        </w:rPr>
        <w:t xml:space="preserve">ociología en Paraguay </w:t>
      </w:r>
      <w:r w:rsidR="008157B2">
        <w:rPr>
          <w:rFonts w:asciiTheme="minorHAnsi" w:hAnsiTheme="minorHAnsi" w:cstheme="minorHAnsi"/>
          <w:color w:val="000000" w:themeColor="text1"/>
        </w:rPr>
        <w:t>estaría</w:t>
      </w:r>
      <w:r w:rsidR="008157B2" w:rsidRPr="009F7750">
        <w:rPr>
          <w:rFonts w:asciiTheme="minorHAnsi" w:hAnsiTheme="minorHAnsi" w:cstheme="minorHAnsi"/>
          <w:color w:val="000000" w:themeColor="text1"/>
        </w:rPr>
        <w:t xml:space="preserve"> </w:t>
      </w:r>
      <w:r w:rsidRPr="009F7750">
        <w:rPr>
          <w:rFonts w:asciiTheme="minorHAnsi" w:hAnsiTheme="minorHAnsi" w:cstheme="minorHAnsi"/>
          <w:color w:val="000000" w:themeColor="text1"/>
        </w:rPr>
        <w:t xml:space="preserve">ligada al influjo del </w:t>
      </w:r>
      <w:r w:rsidR="008157B2">
        <w:rPr>
          <w:rFonts w:asciiTheme="minorHAnsi" w:hAnsiTheme="minorHAnsi" w:cstheme="minorHAnsi"/>
          <w:color w:val="000000" w:themeColor="text1"/>
        </w:rPr>
        <w:t>P</w:t>
      </w:r>
      <w:r w:rsidR="008157B2" w:rsidRPr="009F7750">
        <w:rPr>
          <w:rFonts w:asciiTheme="minorHAnsi" w:hAnsiTheme="minorHAnsi" w:cstheme="minorHAnsi"/>
          <w:color w:val="000000" w:themeColor="text1"/>
        </w:rPr>
        <w:t>ositivismo</w:t>
      </w:r>
      <w:r w:rsidRPr="009F7750">
        <w:rPr>
          <w:rFonts w:asciiTheme="minorHAnsi" w:hAnsiTheme="minorHAnsi" w:cstheme="minorHAnsi"/>
          <w:color w:val="000000" w:themeColor="text1"/>
        </w:rPr>
        <w:t xml:space="preserve">, ideas, obras y autores, que propició el estudio teórico de lo social entre los intelectuales locales. La universidad es la que abre las puertas al positivismo, </w:t>
      </w:r>
      <w:r w:rsidR="008157B2" w:rsidRPr="009F7750">
        <w:rPr>
          <w:rFonts w:asciiTheme="minorHAnsi" w:hAnsiTheme="minorHAnsi" w:cstheme="minorHAnsi"/>
          <w:color w:val="000000" w:themeColor="text1"/>
        </w:rPr>
        <w:t>l</w:t>
      </w:r>
      <w:r w:rsidR="008157B2">
        <w:rPr>
          <w:rFonts w:asciiTheme="minorHAnsi" w:hAnsiTheme="minorHAnsi" w:cstheme="minorHAnsi"/>
          <w:color w:val="000000" w:themeColor="text1"/>
        </w:rPr>
        <w:t>o</w:t>
      </w:r>
      <w:r w:rsidR="008157B2" w:rsidRPr="009F7750">
        <w:rPr>
          <w:rFonts w:asciiTheme="minorHAnsi" w:hAnsiTheme="minorHAnsi" w:cstheme="minorHAnsi"/>
          <w:color w:val="000000" w:themeColor="text1"/>
        </w:rPr>
        <w:t xml:space="preserve"> </w:t>
      </w:r>
      <w:r w:rsidRPr="009F7750">
        <w:rPr>
          <w:rFonts w:asciiTheme="minorHAnsi" w:hAnsiTheme="minorHAnsi" w:cstheme="minorHAnsi"/>
          <w:color w:val="000000" w:themeColor="text1"/>
        </w:rPr>
        <w:t>mantiene y lo lleva a su apogeo. La crítica a la hegemonía positivista se da</w:t>
      </w:r>
      <w:r w:rsidR="008157B2">
        <w:rPr>
          <w:rFonts w:asciiTheme="minorHAnsi" w:hAnsiTheme="minorHAnsi" w:cstheme="minorHAnsi"/>
          <w:color w:val="000000" w:themeColor="text1"/>
        </w:rPr>
        <w:t>ría</w:t>
      </w:r>
      <w:r w:rsidRPr="009F7750">
        <w:rPr>
          <w:rFonts w:asciiTheme="minorHAnsi" w:hAnsiTheme="minorHAnsi" w:cstheme="minorHAnsi"/>
          <w:color w:val="000000" w:themeColor="text1"/>
        </w:rPr>
        <w:t xml:space="preserve"> recién a finales de la Gue</w:t>
      </w:r>
      <w:r w:rsidR="00E474CB" w:rsidRPr="009F7750">
        <w:rPr>
          <w:rFonts w:asciiTheme="minorHAnsi" w:hAnsiTheme="minorHAnsi" w:cstheme="minorHAnsi"/>
          <w:color w:val="000000" w:themeColor="text1"/>
        </w:rPr>
        <w:t xml:space="preserve">rra del Chaco y </w:t>
      </w:r>
      <w:r w:rsidR="008157B2">
        <w:rPr>
          <w:rFonts w:asciiTheme="minorHAnsi" w:hAnsiTheme="minorHAnsi" w:cstheme="minorHAnsi"/>
          <w:color w:val="000000" w:themeColor="text1"/>
        </w:rPr>
        <w:t>se extendería</w:t>
      </w:r>
      <w:r w:rsidR="008157B2" w:rsidRPr="009F7750">
        <w:rPr>
          <w:rFonts w:asciiTheme="minorHAnsi" w:hAnsiTheme="minorHAnsi" w:cstheme="minorHAnsi"/>
          <w:color w:val="000000" w:themeColor="text1"/>
        </w:rPr>
        <w:t xml:space="preserve"> </w:t>
      </w:r>
      <w:r w:rsidR="00E474CB" w:rsidRPr="009F7750">
        <w:rPr>
          <w:rFonts w:asciiTheme="minorHAnsi" w:hAnsiTheme="minorHAnsi" w:cstheme="minorHAnsi"/>
          <w:color w:val="000000" w:themeColor="text1"/>
        </w:rPr>
        <w:t xml:space="preserve">hasta los </w:t>
      </w:r>
      <w:r w:rsidR="008157B2">
        <w:rPr>
          <w:rFonts w:asciiTheme="minorHAnsi" w:hAnsiTheme="minorHAnsi" w:cstheme="minorHAnsi"/>
          <w:color w:val="000000" w:themeColor="text1"/>
        </w:rPr>
        <w:t xml:space="preserve">años </w:t>
      </w:r>
      <w:r w:rsidR="00E474CB" w:rsidRPr="009F7750">
        <w:rPr>
          <w:rFonts w:asciiTheme="minorHAnsi" w:hAnsiTheme="minorHAnsi" w:cstheme="minorHAnsi"/>
          <w:color w:val="000000" w:themeColor="text1"/>
        </w:rPr>
        <w:t>60</w:t>
      </w:r>
      <w:r w:rsidR="008157B2">
        <w:rPr>
          <w:rFonts w:asciiTheme="minorHAnsi" w:hAnsiTheme="minorHAnsi" w:cstheme="minorHAnsi"/>
          <w:color w:val="000000" w:themeColor="text1"/>
        </w:rPr>
        <w:t xml:space="preserve">. Seria esa </w:t>
      </w:r>
      <w:r w:rsidRPr="009F7750">
        <w:rPr>
          <w:rFonts w:asciiTheme="minorHAnsi" w:hAnsiTheme="minorHAnsi" w:cstheme="minorHAnsi"/>
          <w:color w:val="000000" w:themeColor="text1"/>
        </w:rPr>
        <w:t>una época de cambios en el país</w:t>
      </w:r>
      <w:r w:rsidR="008157B2">
        <w:rPr>
          <w:rFonts w:asciiTheme="minorHAnsi" w:hAnsiTheme="minorHAnsi" w:cstheme="minorHAnsi"/>
          <w:color w:val="000000" w:themeColor="text1"/>
        </w:rPr>
        <w:t xml:space="preserve">, en donde </w:t>
      </w:r>
      <w:r w:rsidRPr="009F7750">
        <w:rPr>
          <w:rFonts w:asciiTheme="minorHAnsi" w:hAnsiTheme="minorHAnsi" w:cstheme="minorHAnsi"/>
          <w:color w:val="000000" w:themeColor="text1"/>
        </w:rPr>
        <w:t xml:space="preserve">los intelectuales empezaron a problematizar la </w:t>
      </w:r>
      <w:r w:rsidRPr="009F7750">
        <w:rPr>
          <w:rFonts w:asciiTheme="minorHAnsi" w:hAnsiTheme="minorHAnsi" w:cstheme="minorHAnsi"/>
          <w:color w:val="000000" w:themeColor="text1"/>
        </w:rPr>
        <w:lastRenderedPageBreak/>
        <w:t>propuesta positivista por no poder dar cuenta a los problemas más urgentes de su tiempo y del país (Caballero, 2011)</w:t>
      </w:r>
    </w:p>
    <w:p w14:paraId="6C563754" w14:textId="77777777" w:rsidR="00507BE3" w:rsidRPr="009F7750" w:rsidRDefault="00507BE3" w:rsidP="009F7750">
      <w:pPr>
        <w:pStyle w:val="Textoindependiente"/>
        <w:tabs>
          <w:tab w:val="left" w:pos="142"/>
        </w:tabs>
        <w:spacing w:after="0"/>
        <w:jc w:val="both"/>
        <w:rPr>
          <w:rFonts w:asciiTheme="minorHAnsi" w:hAnsiTheme="minorHAnsi" w:cstheme="minorHAnsi"/>
          <w:color w:val="000000" w:themeColor="text1"/>
        </w:rPr>
      </w:pPr>
    </w:p>
    <w:p w14:paraId="42958C53" w14:textId="16A27DFD" w:rsidR="00507BE3" w:rsidRPr="009F7750" w:rsidRDefault="008157B2" w:rsidP="009F7750">
      <w:pPr>
        <w:pStyle w:val="texte"/>
        <w:shd w:val="clear" w:color="auto" w:fill="FFFFFF"/>
        <w:spacing w:before="0" w:beforeAutospacing="0" w:after="0" w:afterAutospacing="0"/>
        <w:jc w:val="both"/>
        <w:rPr>
          <w:rFonts w:asciiTheme="minorHAnsi" w:hAnsiTheme="minorHAnsi" w:cstheme="minorHAnsi"/>
          <w:color w:val="000000" w:themeColor="text1"/>
          <w:shd w:val="clear" w:color="auto" w:fill="FFFFFF"/>
        </w:rPr>
      </w:pPr>
      <w:r>
        <w:rPr>
          <w:rFonts w:asciiTheme="minorHAnsi" w:hAnsiTheme="minorHAnsi" w:cstheme="minorHAnsi"/>
          <w:color w:val="000000" w:themeColor="text1"/>
          <w:shd w:val="clear" w:color="auto" w:fill="FFFFFF"/>
        </w:rPr>
        <w:t>Según</w:t>
      </w:r>
      <w:r w:rsidRPr="009F7750">
        <w:rPr>
          <w:rFonts w:asciiTheme="minorHAnsi" w:hAnsiTheme="minorHAnsi" w:cstheme="minorHAnsi"/>
          <w:color w:val="000000" w:themeColor="text1"/>
          <w:shd w:val="clear" w:color="auto" w:fill="FFFFFF"/>
        </w:rPr>
        <w:t xml:space="preserve"> </w:t>
      </w:r>
      <w:r w:rsidR="00507BE3" w:rsidRPr="009F7750">
        <w:rPr>
          <w:rFonts w:asciiTheme="minorHAnsi" w:hAnsiTheme="minorHAnsi" w:cstheme="minorHAnsi"/>
          <w:color w:val="000000" w:themeColor="text1"/>
          <w:shd w:val="clear" w:color="auto" w:fill="FFFFFF"/>
        </w:rPr>
        <w:t>Soler (201</w:t>
      </w:r>
      <w:r w:rsidR="00507BE3" w:rsidRPr="009F7750">
        <w:rPr>
          <w:rFonts w:asciiTheme="minorHAnsi" w:hAnsiTheme="minorHAnsi" w:cstheme="minorHAnsi"/>
          <w:color w:val="000000" w:themeColor="text1"/>
        </w:rPr>
        <w:t>4</w:t>
      </w:r>
      <w:r w:rsidR="00507BE3" w:rsidRPr="009F7750">
        <w:rPr>
          <w:rFonts w:asciiTheme="minorHAnsi" w:hAnsiTheme="minorHAnsi" w:cstheme="minorHAnsi"/>
          <w:color w:val="000000" w:themeColor="text1"/>
          <w:shd w:val="clear" w:color="auto" w:fill="FFFFFF"/>
        </w:rPr>
        <w:t>)</w:t>
      </w:r>
      <w:r>
        <w:rPr>
          <w:rFonts w:asciiTheme="minorHAnsi" w:hAnsiTheme="minorHAnsi" w:cstheme="minorHAnsi"/>
          <w:color w:val="000000" w:themeColor="text1"/>
          <w:shd w:val="clear" w:color="auto" w:fill="FFFFFF"/>
        </w:rPr>
        <w:t>,</w:t>
      </w:r>
      <w:r w:rsidR="00507BE3" w:rsidRPr="009F7750">
        <w:rPr>
          <w:rFonts w:asciiTheme="minorHAnsi" w:hAnsiTheme="minorHAnsi" w:cstheme="minorHAnsi"/>
          <w:color w:val="000000" w:themeColor="text1"/>
          <w:shd w:val="clear" w:color="auto" w:fill="FFFFFF"/>
        </w:rPr>
        <w:t xml:space="preserve"> las ciencias sociales </w:t>
      </w:r>
      <w:r>
        <w:rPr>
          <w:rFonts w:asciiTheme="minorHAnsi" w:hAnsiTheme="minorHAnsi" w:cstheme="minorHAnsi"/>
          <w:color w:val="000000" w:themeColor="text1"/>
          <w:shd w:val="clear" w:color="auto" w:fill="FFFFFF"/>
        </w:rPr>
        <w:t>vivirían</w:t>
      </w:r>
      <w:r w:rsidR="00507BE3" w:rsidRPr="009F7750">
        <w:rPr>
          <w:rFonts w:asciiTheme="minorHAnsi" w:hAnsiTheme="minorHAnsi" w:cstheme="minorHAnsi"/>
          <w:color w:val="000000" w:themeColor="text1"/>
          <w:shd w:val="clear" w:color="auto" w:fill="FFFFFF"/>
        </w:rPr>
        <w:t xml:space="preserve"> una etapa de </w:t>
      </w:r>
      <w:r w:rsidR="00E474CB" w:rsidRPr="009F7750">
        <w:rPr>
          <w:rFonts w:asciiTheme="minorHAnsi" w:hAnsiTheme="minorHAnsi" w:cstheme="minorHAnsi"/>
          <w:color w:val="000000" w:themeColor="text1"/>
          <w:shd w:val="clear" w:color="auto" w:fill="FFFFFF"/>
        </w:rPr>
        <w:t>auge</w:t>
      </w:r>
      <w:r w:rsidR="00507BE3" w:rsidRPr="009F7750">
        <w:rPr>
          <w:rFonts w:asciiTheme="minorHAnsi" w:hAnsiTheme="minorHAnsi" w:cstheme="minorHAnsi"/>
          <w:color w:val="000000" w:themeColor="text1"/>
          <w:shd w:val="clear" w:color="auto" w:fill="FFFFFF"/>
        </w:rPr>
        <w:t xml:space="preserve"> en las décadas de los 60 y 70, influenciadas por la reorganización e institucionalización de las ciencias sociales en la región latinoamericana, pero también por la influencia jesuita en el mundo académico y la cooperación internacional. </w:t>
      </w:r>
      <w:r w:rsidR="00507BE3" w:rsidRPr="009F7750">
        <w:rPr>
          <w:rFonts w:asciiTheme="minorHAnsi" w:hAnsiTheme="minorHAnsi" w:cstheme="minorHAnsi"/>
          <w:color w:val="000000" w:themeColor="text1"/>
        </w:rPr>
        <w:t xml:space="preserve">Efectivamente, el proceso de institucionalización estuvo claramente alentado por los organismos internacionales y formaba parte de un programa más vasto de internalización de la disciplina. Siguiendo con la etapa de </w:t>
      </w:r>
      <w:r w:rsidR="00E474CB" w:rsidRPr="009F7750">
        <w:rPr>
          <w:rFonts w:asciiTheme="minorHAnsi" w:hAnsiTheme="minorHAnsi" w:cstheme="minorHAnsi"/>
          <w:color w:val="000000" w:themeColor="text1"/>
        </w:rPr>
        <w:t>crecimiento</w:t>
      </w:r>
      <w:r w:rsidR="00507BE3" w:rsidRPr="009F7750">
        <w:rPr>
          <w:rFonts w:asciiTheme="minorHAnsi" w:hAnsiTheme="minorHAnsi" w:cstheme="minorHAnsi"/>
          <w:color w:val="000000" w:themeColor="text1"/>
        </w:rPr>
        <w:t xml:space="preserve">, en 1972, la Universidad Católica creó la Facultad de Ciencias Sociales, la Oficina de Planificación y el Centro de Estudios Sociales de la Universidad Católica (CESUC), con apoyo de la USAID. También empezaron a funcionar las instituciones públicas Centro Paraguayo de Población, la Escuela Superior de Ciencias Sociales y el Centro Paraguayo de Documentación Social. </w:t>
      </w:r>
    </w:p>
    <w:p w14:paraId="7E351AE6" w14:textId="77777777" w:rsidR="00507BE3" w:rsidRPr="009F7750" w:rsidRDefault="00507BE3" w:rsidP="009F7750">
      <w:pPr>
        <w:pStyle w:val="Textoindependiente"/>
        <w:tabs>
          <w:tab w:val="left" w:pos="142"/>
        </w:tabs>
        <w:spacing w:after="0"/>
        <w:jc w:val="both"/>
        <w:rPr>
          <w:rStyle w:val="nfasis"/>
          <w:rFonts w:asciiTheme="minorHAnsi" w:eastAsiaTheme="minorEastAsia" w:hAnsiTheme="minorHAnsi" w:cstheme="minorHAnsi"/>
          <w:i w:val="0"/>
          <w:color w:val="000000" w:themeColor="text1"/>
          <w:shd w:val="clear" w:color="auto" w:fill="FFFFFF"/>
        </w:rPr>
      </w:pPr>
    </w:p>
    <w:p w14:paraId="5655E616" w14:textId="502A7D79" w:rsidR="00507BE3" w:rsidRPr="009F7750" w:rsidRDefault="00507BE3" w:rsidP="009F7750">
      <w:pPr>
        <w:pStyle w:val="Textoindependiente"/>
        <w:tabs>
          <w:tab w:val="left" w:pos="142"/>
        </w:tabs>
        <w:spacing w:after="0"/>
        <w:jc w:val="both"/>
        <w:rPr>
          <w:rFonts w:asciiTheme="minorHAnsi" w:hAnsiTheme="minorHAnsi" w:cstheme="minorHAnsi"/>
          <w:color w:val="000000" w:themeColor="text1"/>
        </w:rPr>
      </w:pPr>
      <w:r w:rsidRPr="009F7750">
        <w:rPr>
          <w:rStyle w:val="nfasis"/>
          <w:rFonts w:asciiTheme="minorHAnsi" w:eastAsiaTheme="minorEastAsia" w:hAnsiTheme="minorHAnsi" w:cstheme="minorHAnsi"/>
          <w:i w:val="0"/>
          <w:color w:val="000000" w:themeColor="text1"/>
          <w:shd w:val="clear" w:color="auto" w:fill="FFFFFF"/>
        </w:rPr>
        <w:t>Caballero (2011)</w:t>
      </w:r>
      <w:r w:rsidRPr="009F7750">
        <w:rPr>
          <w:rStyle w:val="nfasis"/>
          <w:rFonts w:asciiTheme="minorHAnsi" w:eastAsiaTheme="minorEastAsia" w:hAnsiTheme="minorHAnsi" w:cstheme="minorHAnsi"/>
          <w:color w:val="000000" w:themeColor="text1"/>
          <w:shd w:val="clear" w:color="auto" w:fill="FFFFFF"/>
        </w:rPr>
        <w:t xml:space="preserve"> </w:t>
      </w:r>
      <w:r w:rsidRPr="009F7750">
        <w:rPr>
          <w:rFonts w:asciiTheme="minorHAnsi" w:hAnsiTheme="minorHAnsi" w:cstheme="minorHAnsi"/>
          <w:color w:val="000000" w:themeColor="text1"/>
        </w:rPr>
        <w:t xml:space="preserve">considera </w:t>
      </w:r>
      <w:r w:rsidR="008157B2">
        <w:rPr>
          <w:rFonts w:asciiTheme="minorHAnsi" w:hAnsiTheme="minorHAnsi" w:cstheme="minorHAnsi"/>
          <w:color w:val="000000" w:themeColor="text1"/>
        </w:rPr>
        <w:t>a</w:t>
      </w:r>
      <w:r w:rsidRPr="009F7750">
        <w:rPr>
          <w:rFonts w:asciiTheme="minorHAnsi" w:hAnsiTheme="minorHAnsi" w:cstheme="minorHAnsi"/>
          <w:color w:val="000000" w:themeColor="text1"/>
        </w:rPr>
        <w:t xml:space="preserve">l inicio y </w:t>
      </w:r>
      <w:r w:rsidR="008157B2">
        <w:rPr>
          <w:rFonts w:asciiTheme="minorHAnsi" w:hAnsiTheme="minorHAnsi" w:cstheme="minorHAnsi"/>
          <w:color w:val="000000" w:themeColor="text1"/>
        </w:rPr>
        <w:t xml:space="preserve">el </w:t>
      </w:r>
      <w:r w:rsidRPr="009F7750">
        <w:rPr>
          <w:rFonts w:asciiTheme="minorHAnsi" w:hAnsiTheme="minorHAnsi" w:cstheme="minorHAnsi"/>
          <w:color w:val="000000" w:themeColor="text1"/>
        </w:rPr>
        <w:t xml:space="preserve">fin de la dictadura como </w:t>
      </w:r>
      <w:r w:rsidR="008157B2">
        <w:rPr>
          <w:rFonts w:asciiTheme="minorHAnsi" w:hAnsiTheme="minorHAnsi" w:cstheme="minorHAnsi"/>
          <w:color w:val="000000" w:themeColor="text1"/>
        </w:rPr>
        <w:t xml:space="preserve">dos hitos fundamentales, que establecen un </w:t>
      </w:r>
      <w:r w:rsidRPr="009F7750">
        <w:rPr>
          <w:rFonts w:asciiTheme="minorHAnsi" w:hAnsiTheme="minorHAnsi" w:cstheme="minorHAnsi"/>
          <w:color w:val="000000" w:themeColor="text1"/>
        </w:rPr>
        <w:t>marco</w:t>
      </w:r>
      <w:r w:rsidR="008157B2">
        <w:rPr>
          <w:rFonts w:asciiTheme="minorHAnsi" w:hAnsiTheme="minorHAnsi" w:cstheme="minorHAnsi"/>
          <w:color w:val="000000" w:themeColor="text1"/>
        </w:rPr>
        <w:t xml:space="preserve"> determinante de</w:t>
      </w:r>
      <w:r w:rsidRPr="009F7750">
        <w:rPr>
          <w:rFonts w:asciiTheme="minorHAnsi" w:hAnsiTheme="minorHAnsi" w:cstheme="minorHAnsi"/>
          <w:color w:val="000000" w:themeColor="text1"/>
        </w:rPr>
        <w:t xml:space="preserve"> los desarrollos y posibilidades de la sociología en Paraguay. La situación cambia</w:t>
      </w:r>
      <w:r w:rsidR="008157B2">
        <w:rPr>
          <w:rFonts w:asciiTheme="minorHAnsi" w:hAnsiTheme="minorHAnsi" w:cstheme="minorHAnsi"/>
          <w:color w:val="000000" w:themeColor="text1"/>
        </w:rPr>
        <w:t>ría</w:t>
      </w:r>
      <w:r w:rsidRPr="009F7750">
        <w:rPr>
          <w:rFonts w:asciiTheme="minorHAnsi" w:hAnsiTheme="minorHAnsi" w:cstheme="minorHAnsi"/>
          <w:color w:val="000000" w:themeColor="text1"/>
        </w:rPr>
        <w:t xml:space="preserve"> después del 1989, con la reapertura de la Carrera de Ciencias Sociales –Sociología, Historia, Ciencia Política en la UCA, la apertura a de Ciencias Sociales en la UNA</w:t>
      </w:r>
      <w:r w:rsidR="007532B7">
        <w:rPr>
          <w:rFonts w:asciiTheme="minorHAnsi" w:hAnsiTheme="minorHAnsi" w:cstheme="minorHAnsi"/>
          <w:color w:val="000000" w:themeColor="text1"/>
        </w:rPr>
        <w:t xml:space="preserve">. </w:t>
      </w:r>
      <w:r w:rsidR="00D2062B">
        <w:rPr>
          <w:rFonts w:asciiTheme="minorHAnsi" w:hAnsiTheme="minorHAnsi" w:cstheme="minorHAnsi"/>
          <w:color w:val="000000" w:themeColor="text1"/>
        </w:rPr>
        <w:t>También</w:t>
      </w:r>
      <w:r w:rsidR="007532B7">
        <w:rPr>
          <w:rFonts w:asciiTheme="minorHAnsi" w:hAnsiTheme="minorHAnsi" w:cstheme="minorHAnsi"/>
          <w:color w:val="000000" w:themeColor="text1"/>
        </w:rPr>
        <w:t xml:space="preserve"> </w:t>
      </w:r>
      <w:r w:rsidRPr="009F7750">
        <w:rPr>
          <w:rFonts w:asciiTheme="minorHAnsi" w:hAnsiTheme="minorHAnsi" w:cstheme="minorHAnsi"/>
          <w:color w:val="000000" w:themeColor="text1"/>
        </w:rPr>
        <w:t xml:space="preserve">la diferenciación y cambio de agenda de algunas </w:t>
      </w:r>
      <w:proofErr w:type="spellStart"/>
      <w:r w:rsidRPr="009F7750">
        <w:rPr>
          <w:rFonts w:asciiTheme="minorHAnsi" w:hAnsiTheme="minorHAnsi" w:cstheme="minorHAnsi"/>
          <w:color w:val="000000" w:themeColor="text1"/>
        </w:rPr>
        <w:t>ONG</w:t>
      </w:r>
      <w:r w:rsidR="007532B7">
        <w:rPr>
          <w:rFonts w:asciiTheme="minorHAnsi" w:hAnsiTheme="minorHAnsi" w:cstheme="minorHAnsi"/>
          <w:color w:val="000000" w:themeColor="text1"/>
        </w:rPr>
        <w:t>s</w:t>
      </w:r>
      <w:proofErr w:type="spellEnd"/>
      <w:r w:rsidR="00660A2D">
        <w:rPr>
          <w:rFonts w:asciiTheme="minorHAnsi" w:hAnsiTheme="minorHAnsi" w:cstheme="minorHAnsi"/>
          <w:color w:val="000000" w:themeColor="text1"/>
        </w:rPr>
        <w:t>,</w:t>
      </w:r>
      <w:r w:rsidRPr="009F7750">
        <w:rPr>
          <w:rFonts w:asciiTheme="minorHAnsi" w:hAnsiTheme="minorHAnsi" w:cstheme="minorHAnsi"/>
          <w:color w:val="000000" w:themeColor="text1"/>
        </w:rPr>
        <w:t xml:space="preserve"> con </w:t>
      </w:r>
      <w:r w:rsidR="00660A2D">
        <w:rPr>
          <w:rFonts w:asciiTheme="minorHAnsi" w:hAnsiTheme="minorHAnsi" w:cstheme="minorHAnsi"/>
          <w:color w:val="000000" w:themeColor="text1"/>
        </w:rPr>
        <w:t xml:space="preserve">incorporación de </w:t>
      </w:r>
      <w:proofErr w:type="spellStart"/>
      <w:r w:rsidRPr="009F7750">
        <w:rPr>
          <w:rFonts w:asciiTheme="minorHAnsi" w:hAnsiTheme="minorHAnsi" w:cstheme="minorHAnsi"/>
          <w:color w:val="000000" w:themeColor="text1"/>
        </w:rPr>
        <w:t>cientistas</w:t>
      </w:r>
      <w:proofErr w:type="spellEnd"/>
      <w:r w:rsidRPr="009F7750">
        <w:rPr>
          <w:rFonts w:asciiTheme="minorHAnsi" w:hAnsiTheme="minorHAnsi" w:cstheme="minorHAnsi"/>
          <w:color w:val="000000" w:themeColor="text1"/>
        </w:rPr>
        <w:t xml:space="preserve"> profesionales en sus filas (formados internamente y en el extranjero)</w:t>
      </w:r>
      <w:r w:rsidR="00660A2D">
        <w:rPr>
          <w:rFonts w:asciiTheme="minorHAnsi" w:hAnsiTheme="minorHAnsi" w:cstheme="minorHAnsi"/>
          <w:color w:val="000000" w:themeColor="text1"/>
        </w:rPr>
        <w:t xml:space="preserve"> </w:t>
      </w:r>
      <w:r w:rsidR="00D2062B">
        <w:rPr>
          <w:rFonts w:asciiTheme="minorHAnsi" w:hAnsiTheme="minorHAnsi" w:cstheme="minorHAnsi"/>
          <w:color w:val="000000" w:themeColor="text1"/>
        </w:rPr>
        <w:t xml:space="preserve">y </w:t>
      </w:r>
      <w:r w:rsidR="00D2062B" w:rsidRPr="009F7750">
        <w:rPr>
          <w:rFonts w:asciiTheme="minorHAnsi" w:hAnsiTheme="minorHAnsi" w:cstheme="minorHAnsi"/>
          <w:color w:val="000000" w:themeColor="text1"/>
        </w:rPr>
        <w:t>organismos</w:t>
      </w:r>
      <w:r w:rsidRPr="009F7750">
        <w:rPr>
          <w:rFonts w:asciiTheme="minorHAnsi" w:hAnsiTheme="minorHAnsi" w:cstheme="minorHAnsi"/>
          <w:color w:val="000000" w:themeColor="text1"/>
        </w:rPr>
        <w:t xml:space="preserve"> </w:t>
      </w:r>
      <w:r w:rsidR="00660A2D">
        <w:rPr>
          <w:rFonts w:asciiTheme="minorHAnsi" w:hAnsiTheme="minorHAnsi" w:cstheme="minorHAnsi"/>
          <w:color w:val="000000" w:themeColor="text1"/>
        </w:rPr>
        <w:t>i</w:t>
      </w:r>
      <w:r w:rsidRPr="009F7750">
        <w:rPr>
          <w:rFonts w:asciiTheme="minorHAnsi" w:hAnsiTheme="minorHAnsi" w:cstheme="minorHAnsi"/>
          <w:color w:val="000000" w:themeColor="text1"/>
        </w:rPr>
        <w:t>nternacionales</w:t>
      </w:r>
      <w:r w:rsidR="00660A2D">
        <w:rPr>
          <w:rFonts w:asciiTheme="minorHAnsi" w:hAnsiTheme="minorHAnsi" w:cstheme="minorHAnsi"/>
          <w:color w:val="000000" w:themeColor="text1"/>
        </w:rPr>
        <w:t>, e</w:t>
      </w:r>
      <w:r w:rsidRPr="009F7750">
        <w:rPr>
          <w:rFonts w:asciiTheme="minorHAnsi" w:hAnsiTheme="minorHAnsi" w:cstheme="minorHAnsi"/>
          <w:color w:val="000000" w:themeColor="text1"/>
        </w:rPr>
        <w:t>ntes del Estado, que pasan a contratar servicios de Consultorías, Asesoramiento de profesionales del área</w:t>
      </w:r>
      <w:r w:rsidR="008523A4" w:rsidRPr="009F7750">
        <w:rPr>
          <w:rFonts w:asciiTheme="minorHAnsi" w:hAnsiTheme="minorHAnsi" w:cstheme="minorHAnsi"/>
          <w:color w:val="000000" w:themeColor="text1"/>
        </w:rPr>
        <w:t xml:space="preserve">, </w:t>
      </w:r>
      <w:r w:rsidR="00660A2D">
        <w:rPr>
          <w:rFonts w:asciiTheme="minorHAnsi" w:hAnsiTheme="minorHAnsi" w:cstheme="minorHAnsi"/>
          <w:color w:val="000000" w:themeColor="text1"/>
        </w:rPr>
        <w:t xml:space="preserve">generando un campo mayor de trabajo para estos profesionales. </w:t>
      </w:r>
      <w:r w:rsidR="008523A4" w:rsidRPr="009F7750">
        <w:rPr>
          <w:rFonts w:asciiTheme="minorHAnsi" w:hAnsiTheme="minorHAnsi" w:cstheme="minorHAnsi"/>
          <w:color w:val="000000" w:themeColor="text1"/>
        </w:rPr>
        <w:t xml:space="preserve"> </w:t>
      </w:r>
    </w:p>
    <w:p w14:paraId="3868AFA3" w14:textId="77777777" w:rsidR="00507BE3" w:rsidRPr="009F7750" w:rsidRDefault="00507BE3" w:rsidP="009F7750">
      <w:pPr>
        <w:pStyle w:val="Textoindependiente"/>
        <w:tabs>
          <w:tab w:val="left" w:pos="142"/>
        </w:tabs>
        <w:spacing w:after="0"/>
        <w:jc w:val="both"/>
        <w:rPr>
          <w:rFonts w:asciiTheme="minorHAnsi" w:hAnsiTheme="minorHAnsi" w:cstheme="minorHAnsi"/>
          <w:color w:val="000000" w:themeColor="text1"/>
        </w:rPr>
      </w:pPr>
    </w:p>
    <w:p w14:paraId="2326CB4C" w14:textId="3C0DEE99" w:rsidR="00507BE3" w:rsidRPr="009F7750" w:rsidRDefault="00507BE3" w:rsidP="009F7750">
      <w:pPr>
        <w:pStyle w:val="Default"/>
        <w:jc w:val="both"/>
        <w:rPr>
          <w:rFonts w:asciiTheme="minorHAnsi" w:hAnsiTheme="minorHAnsi" w:cstheme="minorHAnsi"/>
          <w:color w:val="000000" w:themeColor="text1"/>
        </w:rPr>
      </w:pPr>
      <w:r w:rsidRPr="009F7750">
        <w:rPr>
          <w:rFonts w:asciiTheme="minorHAnsi" w:hAnsiTheme="minorHAnsi" w:cstheme="minorHAnsi"/>
          <w:color w:val="000000" w:themeColor="text1"/>
        </w:rPr>
        <w:t xml:space="preserve">Para Robledo (2009), la Sociología en el Paraguay </w:t>
      </w:r>
      <w:r w:rsidR="008157B2">
        <w:rPr>
          <w:rFonts w:asciiTheme="minorHAnsi" w:hAnsiTheme="minorHAnsi" w:cstheme="minorHAnsi"/>
          <w:color w:val="000000" w:themeColor="text1"/>
        </w:rPr>
        <w:t xml:space="preserve">debió desarrollarse por </w:t>
      </w:r>
      <w:r w:rsidRPr="009F7750">
        <w:rPr>
          <w:rFonts w:asciiTheme="minorHAnsi" w:hAnsiTheme="minorHAnsi" w:cstheme="minorHAnsi"/>
          <w:color w:val="000000" w:themeColor="text1"/>
        </w:rPr>
        <w:t xml:space="preserve">fuera de la Universidad, pues los espacios públicos estaban cercenados por la dictadura </w:t>
      </w:r>
      <w:proofErr w:type="spellStart"/>
      <w:r w:rsidR="008157B2">
        <w:rPr>
          <w:rFonts w:asciiTheme="minorHAnsi" w:hAnsiTheme="minorHAnsi" w:cstheme="minorHAnsi"/>
          <w:color w:val="000000" w:themeColor="text1"/>
        </w:rPr>
        <w:t>S</w:t>
      </w:r>
      <w:r w:rsidR="008157B2" w:rsidRPr="009F7750">
        <w:rPr>
          <w:rFonts w:asciiTheme="minorHAnsi" w:hAnsiTheme="minorHAnsi" w:cstheme="minorHAnsi"/>
          <w:color w:val="000000" w:themeColor="text1"/>
        </w:rPr>
        <w:t>tronista</w:t>
      </w:r>
      <w:proofErr w:type="spellEnd"/>
      <w:r w:rsidRPr="009F7750">
        <w:rPr>
          <w:rFonts w:asciiTheme="minorHAnsi" w:hAnsiTheme="minorHAnsi" w:cstheme="minorHAnsi"/>
          <w:color w:val="000000" w:themeColor="text1"/>
        </w:rPr>
        <w:t xml:space="preserve">, </w:t>
      </w:r>
      <w:r w:rsidR="00F5276A">
        <w:rPr>
          <w:rFonts w:asciiTheme="minorHAnsi" w:hAnsiTheme="minorHAnsi" w:cstheme="minorHAnsi"/>
          <w:color w:val="000000" w:themeColor="text1"/>
        </w:rPr>
        <w:t>dificultando la</w:t>
      </w:r>
      <w:r w:rsidRPr="009F7750">
        <w:rPr>
          <w:rFonts w:asciiTheme="minorHAnsi" w:hAnsiTheme="minorHAnsi" w:cstheme="minorHAnsi"/>
          <w:color w:val="000000" w:themeColor="text1"/>
        </w:rPr>
        <w:t xml:space="preserve"> </w:t>
      </w:r>
      <w:r w:rsidR="00F5276A" w:rsidRPr="009F7750">
        <w:rPr>
          <w:rFonts w:asciiTheme="minorHAnsi" w:hAnsiTheme="minorHAnsi" w:cstheme="minorHAnsi"/>
          <w:color w:val="000000" w:themeColor="text1"/>
        </w:rPr>
        <w:t>conforma</w:t>
      </w:r>
      <w:r w:rsidR="00F5276A">
        <w:rPr>
          <w:rFonts w:asciiTheme="minorHAnsi" w:hAnsiTheme="minorHAnsi" w:cstheme="minorHAnsi"/>
          <w:color w:val="000000" w:themeColor="text1"/>
        </w:rPr>
        <w:t>ción</w:t>
      </w:r>
      <w:r w:rsidR="00F5276A" w:rsidRPr="009F7750">
        <w:rPr>
          <w:rFonts w:asciiTheme="minorHAnsi" w:hAnsiTheme="minorHAnsi" w:cstheme="minorHAnsi"/>
          <w:color w:val="000000" w:themeColor="text1"/>
        </w:rPr>
        <w:t xml:space="preserve"> </w:t>
      </w:r>
      <w:r w:rsidR="00F5276A">
        <w:rPr>
          <w:rFonts w:asciiTheme="minorHAnsi" w:hAnsiTheme="minorHAnsi" w:cstheme="minorHAnsi"/>
          <w:color w:val="000000" w:themeColor="text1"/>
        </w:rPr>
        <w:t xml:space="preserve">de </w:t>
      </w:r>
      <w:r w:rsidRPr="009F7750">
        <w:rPr>
          <w:rFonts w:asciiTheme="minorHAnsi" w:hAnsiTheme="minorHAnsi" w:cstheme="minorHAnsi"/>
          <w:color w:val="000000" w:themeColor="text1"/>
        </w:rPr>
        <w:t>grupos de pensamiento</w:t>
      </w:r>
      <w:r w:rsidR="00F5276A">
        <w:rPr>
          <w:rFonts w:asciiTheme="minorHAnsi" w:hAnsiTheme="minorHAnsi" w:cstheme="minorHAnsi"/>
          <w:color w:val="000000" w:themeColor="text1"/>
        </w:rPr>
        <w:t xml:space="preserve"> </w:t>
      </w:r>
      <w:r w:rsidRPr="009F7750">
        <w:rPr>
          <w:rFonts w:asciiTheme="minorHAnsi" w:hAnsiTheme="minorHAnsi" w:cstheme="minorHAnsi"/>
          <w:color w:val="000000" w:themeColor="text1"/>
        </w:rPr>
        <w:t xml:space="preserve">sobre cuestiones sociales y políticas. El desarrollo de la sociología por fuera de la universidad </w:t>
      </w:r>
      <w:r w:rsidR="00F5276A">
        <w:rPr>
          <w:rFonts w:asciiTheme="minorHAnsi" w:hAnsiTheme="minorHAnsi" w:cstheme="minorHAnsi"/>
          <w:color w:val="000000" w:themeColor="text1"/>
        </w:rPr>
        <w:t>sería</w:t>
      </w:r>
      <w:r w:rsidR="00F5276A" w:rsidRPr="009F7750">
        <w:rPr>
          <w:rFonts w:asciiTheme="minorHAnsi" w:hAnsiTheme="minorHAnsi" w:cstheme="minorHAnsi"/>
          <w:color w:val="000000" w:themeColor="text1"/>
        </w:rPr>
        <w:t xml:space="preserve"> </w:t>
      </w:r>
      <w:r w:rsidRPr="009F7750">
        <w:rPr>
          <w:rFonts w:asciiTheme="minorHAnsi" w:hAnsiTheme="minorHAnsi" w:cstheme="minorHAnsi"/>
          <w:color w:val="000000" w:themeColor="text1"/>
        </w:rPr>
        <w:t xml:space="preserve">un rasgo característico </w:t>
      </w:r>
      <w:r w:rsidR="00F5276A">
        <w:rPr>
          <w:rFonts w:asciiTheme="minorHAnsi" w:hAnsiTheme="minorHAnsi" w:cstheme="minorHAnsi"/>
          <w:color w:val="000000" w:themeColor="text1"/>
        </w:rPr>
        <w:t xml:space="preserve">en </w:t>
      </w:r>
      <w:r w:rsidR="00F5276A" w:rsidRPr="009F7750">
        <w:rPr>
          <w:rFonts w:asciiTheme="minorHAnsi" w:hAnsiTheme="minorHAnsi" w:cstheme="minorHAnsi"/>
          <w:color w:val="000000" w:themeColor="text1"/>
        </w:rPr>
        <w:t>e</w:t>
      </w:r>
      <w:r w:rsidR="00F5276A">
        <w:rPr>
          <w:rFonts w:asciiTheme="minorHAnsi" w:hAnsiTheme="minorHAnsi" w:cstheme="minorHAnsi"/>
          <w:color w:val="000000" w:themeColor="text1"/>
        </w:rPr>
        <w:t>l desarrollo de</w:t>
      </w:r>
      <w:r w:rsidRPr="009F7750">
        <w:rPr>
          <w:rFonts w:asciiTheme="minorHAnsi" w:hAnsiTheme="minorHAnsi" w:cstheme="minorHAnsi"/>
          <w:color w:val="000000" w:themeColor="text1"/>
        </w:rPr>
        <w:t xml:space="preserve"> la disciplina en el Paraguay, a diferencia de la mayoría de los países latinoamericanos, donde la sociología se institucionalizó en las universidades en un primer momento. </w:t>
      </w:r>
    </w:p>
    <w:p w14:paraId="2251D63D" w14:textId="77777777" w:rsidR="00507BE3" w:rsidRPr="009F7750" w:rsidRDefault="00507BE3" w:rsidP="009F7750">
      <w:pPr>
        <w:pStyle w:val="texte"/>
        <w:shd w:val="clear" w:color="auto" w:fill="FFFFFF"/>
        <w:spacing w:before="0" w:beforeAutospacing="0" w:after="0" w:afterAutospacing="0"/>
        <w:jc w:val="both"/>
        <w:rPr>
          <w:rFonts w:asciiTheme="minorHAnsi" w:hAnsiTheme="minorHAnsi" w:cstheme="minorHAnsi"/>
          <w:color w:val="000000" w:themeColor="text1"/>
        </w:rPr>
      </w:pPr>
    </w:p>
    <w:p w14:paraId="46B160E7" w14:textId="306F8F8B" w:rsidR="00660A2D" w:rsidRDefault="008523A4" w:rsidP="009F7750">
      <w:pPr>
        <w:tabs>
          <w:tab w:val="left" w:pos="142"/>
        </w:tabs>
        <w:spacing w:after="0" w:line="240" w:lineRule="auto"/>
        <w:jc w:val="both"/>
        <w:rPr>
          <w:rFonts w:cstheme="minorHAnsi"/>
          <w:color w:val="000000" w:themeColor="text1"/>
          <w:sz w:val="24"/>
          <w:szCs w:val="24"/>
        </w:rPr>
      </w:pPr>
      <w:r w:rsidRPr="009F7750">
        <w:rPr>
          <w:rFonts w:cstheme="minorHAnsi"/>
          <w:color w:val="000000" w:themeColor="text1"/>
          <w:sz w:val="24"/>
          <w:szCs w:val="24"/>
          <w:lang w:val="es-ES_tradnl"/>
        </w:rPr>
        <w:t>S</w:t>
      </w:r>
      <w:r w:rsidR="00507BE3" w:rsidRPr="009F7750">
        <w:rPr>
          <w:rFonts w:cstheme="minorHAnsi"/>
          <w:color w:val="000000" w:themeColor="text1"/>
          <w:sz w:val="24"/>
          <w:szCs w:val="24"/>
          <w:lang w:val="es-ES_tradnl"/>
        </w:rPr>
        <w:t xml:space="preserve">e puede </w:t>
      </w:r>
      <w:r w:rsidR="00D2062B" w:rsidRPr="009F7750">
        <w:rPr>
          <w:rFonts w:cstheme="minorHAnsi"/>
          <w:color w:val="000000" w:themeColor="text1"/>
          <w:sz w:val="24"/>
          <w:szCs w:val="24"/>
          <w:lang w:val="es-ES_tradnl"/>
        </w:rPr>
        <w:t>afirmar entonces</w:t>
      </w:r>
      <w:r w:rsidRPr="009F7750">
        <w:rPr>
          <w:rFonts w:cstheme="minorHAnsi"/>
          <w:color w:val="000000" w:themeColor="text1"/>
          <w:sz w:val="24"/>
          <w:szCs w:val="24"/>
          <w:lang w:val="es-ES_tradnl"/>
        </w:rPr>
        <w:t xml:space="preserve"> </w:t>
      </w:r>
      <w:r w:rsidR="00507BE3" w:rsidRPr="009F7750">
        <w:rPr>
          <w:rFonts w:cstheme="minorHAnsi"/>
          <w:color w:val="000000" w:themeColor="text1"/>
          <w:sz w:val="24"/>
          <w:szCs w:val="24"/>
          <w:lang w:val="es-ES_tradnl"/>
        </w:rPr>
        <w:t xml:space="preserve">que el pensamiento social tiene su génisis </w:t>
      </w:r>
      <w:r w:rsidR="00D2062B" w:rsidRPr="009F7750">
        <w:rPr>
          <w:rFonts w:cstheme="minorHAnsi"/>
          <w:color w:val="000000" w:themeColor="text1"/>
          <w:sz w:val="24"/>
          <w:szCs w:val="24"/>
          <w:lang w:val="es-ES_tradnl"/>
        </w:rPr>
        <w:t>en Paraguay con</w:t>
      </w:r>
      <w:r w:rsidR="00507BE3" w:rsidRPr="009F7750">
        <w:rPr>
          <w:rFonts w:cstheme="minorHAnsi"/>
          <w:color w:val="000000" w:themeColor="text1"/>
          <w:sz w:val="24"/>
          <w:szCs w:val="24"/>
          <w:lang w:val="es-ES_tradnl"/>
        </w:rPr>
        <w:t xml:space="preserve"> un marcado carácter </w:t>
      </w:r>
      <w:r w:rsidR="00D2062B" w:rsidRPr="009F7750">
        <w:rPr>
          <w:rFonts w:cstheme="minorHAnsi"/>
          <w:color w:val="000000" w:themeColor="text1"/>
          <w:sz w:val="24"/>
          <w:szCs w:val="24"/>
          <w:lang w:val="es-ES_tradnl"/>
        </w:rPr>
        <w:t>positivista conservador</w:t>
      </w:r>
      <w:r w:rsidR="00507BE3" w:rsidRPr="009F7750">
        <w:rPr>
          <w:rFonts w:cstheme="minorHAnsi"/>
          <w:color w:val="000000" w:themeColor="text1"/>
          <w:sz w:val="24"/>
          <w:szCs w:val="24"/>
          <w:lang w:val="es-ES_tradnl"/>
        </w:rPr>
        <w:t xml:space="preserve">, que se introduce en la </w:t>
      </w:r>
      <w:r w:rsidR="007642CC" w:rsidRPr="009F7750">
        <w:rPr>
          <w:rFonts w:cstheme="minorHAnsi"/>
          <w:color w:val="000000" w:themeColor="text1"/>
          <w:sz w:val="24"/>
          <w:szCs w:val="24"/>
          <w:lang w:val="es-ES_tradnl"/>
        </w:rPr>
        <w:t>U</w:t>
      </w:r>
      <w:r w:rsidR="00507BE3" w:rsidRPr="009F7750">
        <w:rPr>
          <w:rFonts w:cstheme="minorHAnsi"/>
          <w:color w:val="000000" w:themeColor="text1"/>
          <w:sz w:val="24"/>
          <w:szCs w:val="24"/>
          <w:lang w:val="es-ES_tradnl"/>
        </w:rPr>
        <w:t>niversidad y se consolida en su seno. Durante la dictadura tuvo un momento de auge</w:t>
      </w:r>
      <w:r w:rsidR="00F5276A">
        <w:rPr>
          <w:rFonts w:cstheme="minorHAnsi"/>
          <w:color w:val="000000" w:themeColor="text1"/>
          <w:sz w:val="24"/>
          <w:szCs w:val="24"/>
          <w:lang w:val="es-ES_tradnl"/>
        </w:rPr>
        <w:t>,</w:t>
      </w:r>
      <w:r w:rsidR="00507BE3" w:rsidRPr="009F7750">
        <w:rPr>
          <w:rFonts w:cstheme="minorHAnsi"/>
          <w:color w:val="000000" w:themeColor="text1"/>
          <w:sz w:val="24"/>
          <w:szCs w:val="24"/>
          <w:lang w:val="es-ES_tradnl"/>
        </w:rPr>
        <w:t xml:space="preserve"> </w:t>
      </w:r>
      <w:r w:rsidR="007642CC" w:rsidRPr="009F7750">
        <w:rPr>
          <w:rFonts w:cstheme="minorHAnsi"/>
          <w:color w:val="000000" w:themeColor="text1"/>
          <w:sz w:val="24"/>
          <w:szCs w:val="24"/>
          <w:lang w:val="es-ES_tradnl"/>
        </w:rPr>
        <w:t>con</w:t>
      </w:r>
      <w:r w:rsidR="00507BE3" w:rsidRPr="009F7750">
        <w:rPr>
          <w:rFonts w:cstheme="minorHAnsi"/>
          <w:color w:val="000000" w:themeColor="text1"/>
          <w:sz w:val="24"/>
          <w:szCs w:val="24"/>
          <w:lang w:val="es-ES_tradnl"/>
        </w:rPr>
        <w:t xml:space="preserve"> la influencia </w:t>
      </w:r>
      <w:r w:rsidR="00C15FEB" w:rsidRPr="009F7750">
        <w:rPr>
          <w:rFonts w:cstheme="minorHAnsi"/>
          <w:color w:val="000000" w:themeColor="text1"/>
          <w:sz w:val="24"/>
          <w:szCs w:val="24"/>
          <w:lang w:val="es-ES_tradnl"/>
        </w:rPr>
        <w:t xml:space="preserve">extranjera, principalmente la </w:t>
      </w:r>
      <w:r w:rsidR="00507BE3" w:rsidRPr="009F7750">
        <w:rPr>
          <w:rFonts w:cstheme="minorHAnsi"/>
          <w:color w:val="000000" w:themeColor="text1"/>
          <w:sz w:val="24"/>
          <w:szCs w:val="24"/>
          <w:lang w:val="es-ES_tradnl"/>
        </w:rPr>
        <w:t xml:space="preserve">norteamericana y </w:t>
      </w:r>
      <w:r w:rsidR="007642CC" w:rsidRPr="009F7750">
        <w:rPr>
          <w:rFonts w:cstheme="minorHAnsi"/>
          <w:color w:val="000000" w:themeColor="text1"/>
          <w:sz w:val="24"/>
          <w:szCs w:val="24"/>
          <w:lang w:val="es-ES_tradnl"/>
        </w:rPr>
        <w:t>con</w:t>
      </w:r>
      <w:r w:rsidR="00507BE3" w:rsidRPr="009F7750">
        <w:rPr>
          <w:rFonts w:cstheme="minorHAnsi"/>
          <w:color w:val="000000" w:themeColor="text1"/>
          <w:sz w:val="24"/>
          <w:szCs w:val="24"/>
          <w:lang w:val="es-ES_tradnl"/>
        </w:rPr>
        <w:t xml:space="preserve"> la influencia religiosa, creándose algunas instituciones en ese contexto.  Pero esto fue rápidamente controlado por el régimen dictatorial ya que</w:t>
      </w:r>
      <w:r w:rsidR="00507BE3" w:rsidRPr="009F7750">
        <w:rPr>
          <w:rFonts w:cstheme="minorHAnsi"/>
          <w:b/>
          <w:color w:val="000000" w:themeColor="text1"/>
          <w:sz w:val="24"/>
          <w:szCs w:val="24"/>
          <w:lang w:val="es-ES_tradnl"/>
        </w:rPr>
        <w:t xml:space="preserve"> </w:t>
      </w:r>
      <w:r w:rsidR="00C15FEB" w:rsidRPr="009F7750">
        <w:rPr>
          <w:rFonts w:cstheme="minorHAnsi"/>
          <w:color w:val="000000" w:themeColor="text1"/>
          <w:sz w:val="24"/>
          <w:szCs w:val="24"/>
          <w:lang w:val="es-ES_tradnl"/>
        </w:rPr>
        <w:t>este</w:t>
      </w:r>
      <w:r w:rsidR="00507BE3" w:rsidRPr="009F7750">
        <w:rPr>
          <w:rFonts w:cstheme="minorHAnsi"/>
          <w:color w:val="000000" w:themeColor="text1"/>
          <w:sz w:val="24"/>
          <w:szCs w:val="24"/>
        </w:rPr>
        <w:t xml:space="preserve"> gobierno se caracterizó por realizar un</w:t>
      </w:r>
      <w:r w:rsidR="00F5276A">
        <w:rPr>
          <w:rFonts w:cstheme="minorHAnsi"/>
          <w:color w:val="000000" w:themeColor="text1"/>
          <w:sz w:val="24"/>
          <w:szCs w:val="24"/>
        </w:rPr>
        <w:t xml:space="preserve"> estricto control de</w:t>
      </w:r>
      <w:r w:rsidR="00507BE3" w:rsidRPr="009F7750">
        <w:rPr>
          <w:rFonts w:cstheme="minorHAnsi"/>
          <w:color w:val="000000" w:themeColor="text1"/>
          <w:sz w:val="24"/>
          <w:szCs w:val="24"/>
        </w:rPr>
        <w:t xml:space="preserve"> los espacios, grupos e instituciones que desarrollaban actividades en el campo del pensamiento social, la educación y la producción del conocimiento. </w:t>
      </w:r>
      <w:r w:rsidR="00660A2D">
        <w:rPr>
          <w:rFonts w:cstheme="minorHAnsi"/>
          <w:color w:val="000000" w:themeColor="text1"/>
          <w:sz w:val="24"/>
          <w:szCs w:val="24"/>
        </w:rPr>
        <w:t>Es así que debido a esta censura m</w:t>
      </w:r>
      <w:r w:rsidR="00507BE3" w:rsidRPr="009F7750">
        <w:rPr>
          <w:rFonts w:cstheme="minorHAnsi"/>
          <w:color w:val="000000" w:themeColor="text1"/>
          <w:sz w:val="24"/>
          <w:szCs w:val="24"/>
        </w:rPr>
        <w:t>uchos intelectuales y artistas tuvieron que exiliarse</w:t>
      </w:r>
      <w:r w:rsidR="00660A2D">
        <w:rPr>
          <w:rFonts w:cstheme="minorHAnsi"/>
          <w:color w:val="000000" w:themeColor="text1"/>
          <w:sz w:val="24"/>
          <w:szCs w:val="24"/>
        </w:rPr>
        <w:t xml:space="preserve"> a otros países</w:t>
      </w:r>
      <w:r w:rsidR="00507BE3" w:rsidRPr="009F7750">
        <w:rPr>
          <w:rFonts w:cstheme="minorHAnsi"/>
          <w:color w:val="000000" w:themeColor="text1"/>
          <w:sz w:val="24"/>
          <w:szCs w:val="24"/>
        </w:rPr>
        <w:t>.</w:t>
      </w:r>
    </w:p>
    <w:p w14:paraId="38949B68" w14:textId="1FF2F518" w:rsidR="00507BE3" w:rsidRPr="009F7750" w:rsidRDefault="007642CC" w:rsidP="009F7750">
      <w:pPr>
        <w:tabs>
          <w:tab w:val="left" w:pos="142"/>
        </w:tabs>
        <w:spacing w:after="0" w:line="240" w:lineRule="auto"/>
        <w:jc w:val="both"/>
        <w:rPr>
          <w:rFonts w:cstheme="minorHAnsi"/>
          <w:color w:val="000000" w:themeColor="text1"/>
          <w:sz w:val="24"/>
          <w:szCs w:val="24"/>
        </w:rPr>
      </w:pPr>
      <w:r w:rsidRPr="009F7750">
        <w:rPr>
          <w:rFonts w:cstheme="minorHAnsi"/>
          <w:color w:val="000000" w:themeColor="text1"/>
          <w:sz w:val="24"/>
          <w:szCs w:val="24"/>
        </w:rPr>
        <w:t xml:space="preserve"> </w:t>
      </w:r>
    </w:p>
    <w:p w14:paraId="381AB5EE" w14:textId="77777777" w:rsidR="00507BE3" w:rsidRPr="009F7750" w:rsidRDefault="00507BE3" w:rsidP="009F7750">
      <w:pPr>
        <w:pStyle w:val="Prrafodelista"/>
        <w:tabs>
          <w:tab w:val="left" w:pos="142"/>
        </w:tabs>
        <w:spacing w:after="0" w:line="240" w:lineRule="auto"/>
        <w:jc w:val="both"/>
        <w:rPr>
          <w:rFonts w:cstheme="minorHAnsi"/>
          <w:b/>
          <w:color w:val="000000" w:themeColor="text1"/>
          <w:sz w:val="24"/>
          <w:szCs w:val="24"/>
          <w:lang w:val="es-ES_tradnl"/>
        </w:rPr>
      </w:pPr>
    </w:p>
    <w:p w14:paraId="73C23A6F" w14:textId="77A4B71A" w:rsidR="00F82EE7" w:rsidRPr="009F7750" w:rsidRDefault="00D2062B" w:rsidP="00D2062B">
      <w:pPr>
        <w:pStyle w:val="Ttulo2"/>
        <w:numPr>
          <w:ilvl w:val="0"/>
          <w:numId w:val="0"/>
        </w:numPr>
        <w:spacing w:before="0" w:line="240" w:lineRule="auto"/>
        <w:rPr>
          <w:rFonts w:asciiTheme="minorHAnsi" w:hAnsiTheme="minorHAnsi" w:cstheme="minorHAnsi"/>
          <w:sz w:val="24"/>
          <w:szCs w:val="24"/>
        </w:rPr>
      </w:pPr>
      <w:r>
        <w:rPr>
          <w:rFonts w:asciiTheme="minorHAnsi" w:hAnsiTheme="minorHAnsi" w:cstheme="minorHAnsi"/>
          <w:sz w:val="24"/>
          <w:szCs w:val="24"/>
        </w:rPr>
        <w:lastRenderedPageBreak/>
        <w:t xml:space="preserve">5.2. </w:t>
      </w:r>
      <w:r w:rsidR="008523A4" w:rsidRPr="009F7750">
        <w:rPr>
          <w:rFonts w:asciiTheme="minorHAnsi" w:hAnsiTheme="minorHAnsi" w:cstheme="minorHAnsi"/>
          <w:sz w:val="24"/>
          <w:szCs w:val="24"/>
        </w:rPr>
        <w:t>La formación profesional del Trabajo Social en sus inicios.</w:t>
      </w:r>
    </w:p>
    <w:p w14:paraId="7D489F65" w14:textId="77777777" w:rsidR="008523A4" w:rsidRPr="009F7750" w:rsidRDefault="008523A4" w:rsidP="009F7750">
      <w:pPr>
        <w:spacing w:after="0" w:line="240" w:lineRule="auto"/>
        <w:rPr>
          <w:rFonts w:cstheme="minorHAnsi"/>
          <w:sz w:val="24"/>
          <w:szCs w:val="24"/>
        </w:rPr>
      </w:pPr>
    </w:p>
    <w:p w14:paraId="6617D542" w14:textId="7AAA8D73" w:rsidR="00AF2166" w:rsidRPr="009F7750" w:rsidRDefault="00F5276A" w:rsidP="009F7750">
      <w:pPr>
        <w:tabs>
          <w:tab w:val="left" w:pos="142"/>
        </w:tabs>
        <w:spacing w:after="0" w:line="240" w:lineRule="auto"/>
        <w:jc w:val="both"/>
        <w:rPr>
          <w:rFonts w:cstheme="minorHAnsi"/>
          <w:color w:val="000000" w:themeColor="text1"/>
          <w:sz w:val="24"/>
          <w:szCs w:val="24"/>
        </w:rPr>
      </w:pPr>
      <w:r>
        <w:rPr>
          <w:rFonts w:cstheme="minorHAnsi"/>
          <w:color w:val="000000" w:themeColor="text1"/>
          <w:sz w:val="24"/>
          <w:szCs w:val="24"/>
        </w:rPr>
        <w:t>Como ya mencionáramos, e</w:t>
      </w:r>
      <w:r w:rsidR="00253651" w:rsidRPr="009F7750">
        <w:rPr>
          <w:rFonts w:cstheme="minorHAnsi"/>
          <w:color w:val="000000" w:themeColor="text1"/>
          <w:sz w:val="24"/>
          <w:szCs w:val="24"/>
        </w:rPr>
        <w:t xml:space="preserve">l Trabajo Social </w:t>
      </w:r>
      <w:r>
        <w:rPr>
          <w:rFonts w:cstheme="minorHAnsi"/>
          <w:color w:val="000000" w:themeColor="text1"/>
          <w:sz w:val="24"/>
          <w:szCs w:val="24"/>
        </w:rPr>
        <w:t>p</w:t>
      </w:r>
      <w:r w:rsidRPr="009F7750">
        <w:rPr>
          <w:rFonts w:cstheme="minorHAnsi"/>
          <w:color w:val="000000" w:themeColor="text1"/>
          <w:sz w:val="24"/>
          <w:szCs w:val="24"/>
        </w:rPr>
        <w:t xml:space="preserve">araguayo </w:t>
      </w:r>
      <w:r w:rsidR="00AF2166" w:rsidRPr="009F7750">
        <w:rPr>
          <w:rFonts w:cstheme="minorHAnsi"/>
          <w:color w:val="000000" w:themeColor="text1"/>
          <w:sz w:val="24"/>
          <w:szCs w:val="24"/>
        </w:rPr>
        <w:t>surge en el entramado del conjunto de procesos económicos, políticos, sociales y culturales, que se dan en las primeras décadas del Siglo XX, en un modelo de desarrollo que es particular por la manera en que se inserta al capitalismo mundial, si</w:t>
      </w:r>
      <w:r w:rsidR="008523A4" w:rsidRPr="009F7750">
        <w:rPr>
          <w:rFonts w:cstheme="minorHAnsi"/>
          <w:color w:val="000000" w:themeColor="text1"/>
          <w:sz w:val="24"/>
          <w:szCs w:val="24"/>
        </w:rPr>
        <w:t>n procesos de industrialización</w:t>
      </w:r>
      <w:r w:rsidR="00AF2166" w:rsidRPr="009F7750">
        <w:rPr>
          <w:rFonts w:cstheme="minorHAnsi"/>
          <w:color w:val="000000" w:themeColor="text1"/>
          <w:sz w:val="24"/>
          <w:szCs w:val="24"/>
        </w:rPr>
        <w:t>.  Origen marcado por una fuerte influencia conservadora del movimiento médico higienista y la intervención religiosa; en un contexto de gobiernos militares. Todos estos procesos imprimen el carácter conservador a la profesión.</w:t>
      </w:r>
    </w:p>
    <w:p w14:paraId="01202AD2" w14:textId="158707D8" w:rsidR="00507BE3" w:rsidRPr="009F7750" w:rsidRDefault="00AF2166" w:rsidP="009F7750">
      <w:pPr>
        <w:widowControl w:val="0"/>
        <w:tabs>
          <w:tab w:val="left" w:pos="142"/>
        </w:tabs>
        <w:autoSpaceDE w:val="0"/>
        <w:spacing w:after="0" w:line="240" w:lineRule="auto"/>
        <w:jc w:val="both"/>
        <w:rPr>
          <w:rFonts w:cstheme="minorHAnsi"/>
          <w:color w:val="000000" w:themeColor="text1"/>
          <w:sz w:val="24"/>
          <w:szCs w:val="24"/>
        </w:rPr>
      </w:pPr>
      <w:r w:rsidRPr="009F7750">
        <w:rPr>
          <w:rFonts w:cstheme="minorHAnsi"/>
          <w:iCs/>
          <w:color w:val="000000" w:themeColor="text1"/>
          <w:sz w:val="24"/>
          <w:szCs w:val="24"/>
        </w:rPr>
        <w:t xml:space="preserve">La influencia y </w:t>
      </w:r>
      <w:r w:rsidR="00507BE3" w:rsidRPr="009F7750">
        <w:rPr>
          <w:rFonts w:cstheme="minorHAnsi"/>
          <w:iCs/>
          <w:color w:val="000000" w:themeColor="text1"/>
          <w:sz w:val="24"/>
          <w:szCs w:val="24"/>
        </w:rPr>
        <w:t xml:space="preserve">el tutelaje norteamericano es otro de los factores determinantes en </w:t>
      </w:r>
      <w:r w:rsidR="00F5276A">
        <w:rPr>
          <w:rFonts w:cstheme="minorHAnsi"/>
          <w:iCs/>
          <w:color w:val="000000" w:themeColor="text1"/>
          <w:sz w:val="24"/>
          <w:szCs w:val="24"/>
        </w:rPr>
        <w:t xml:space="preserve">el desarrollo de esta </w:t>
      </w:r>
      <w:r w:rsidR="00507BE3" w:rsidRPr="009F7750">
        <w:rPr>
          <w:rFonts w:cstheme="minorHAnsi"/>
          <w:iCs/>
          <w:color w:val="000000" w:themeColor="text1"/>
          <w:sz w:val="24"/>
          <w:szCs w:val="24"/>
        </w:rPr>
        <w:t>profesión</w:t>
      </w:r>
      <w:r w:rsidR="00F5276A">
        <w:rPr>
          <w:rFonts w:cstheme="minorHAnsi"/>
          <w:iCs/>
          <w:color w:val="000000" w:themeColor="text1"/>
          <w:sz w:val="24"/>
          <w:szCs w:val="24"/>
        </w:rPr>
        <w:t>. S</w:t>
      </w:r>
      <w:r w:rsidR="00507BE3" w:rsidRPr="009F7750">
        <w:rPr>
          <w:rFonts w:cstheme="minorHAnsi"/>
          <w:iCs/>
          <w:color w:val="000000" w:themeColor="text1"/>
          <w:sz w:val="24"/>
          <w:szCs w:val="24"/>
        </w:rPr>
        <w:t xml:space="preserve">egún García (1996), </w:t>
      </w:r>
      <w:r w:rsidR="00F5276A">
        <w:rPr>
          <w:rFonts w:cstheme="minorHAnsi"/>
          <w:iCs/>
          <w:color w:val="000000" w:themeColor="text1"/>
          <w:sz w:val="24"/>
          <w:szCs w:val="24"/>
        </w:rPr>
        <w:t xml:space="preserve">esto se </w:t>
      </w:r>
      <w:r w:rsidR="00507BE3" w:rsidRPr="009F7750">
        <w:rPr>
          <w:rFonts w:cstheme="minorHAnsi"/>
          <w:iCs/>
          <w:color w:val="000000" w:themeColor="text1"/>
          <w:sz w:val="24"/>
          <w:szCs w:val="24"/>
        </w:rPr>
        <w:t xml:space="preserve">da desde </w:t>
      </w:r>
      <w:r w:rsidR="00507BE3" w:rsidRPr="009F7750">
        <w:rPr>
          <w:rFonts w:cstheme="minorHAnsi"/>
          <w:color w:val="000000" w:themeColor="text1"/>
          <w:sz w:val="24"/>
          <w:szCs w:val="24"/>
        </w:rPr>
        <w:t>el comienzo de la formación de las Visitadoras Polivalentes de Higiene y se extiende hasta el momento de la profesionalización universitaria, con la introducción del llamado método en el tratamiento individual (método del caso)</w:t>
      </w:r>
      <w:r w:rsidR="008523A4" w:rsidRPr="009F7750">
        <w:rPr>
          <w:rFonts w:cstheme="minorHAnsi"/>
          <w:color w:val="000000" w:themeColor="text1"/>
          <w:sz w:val="24"/>
          <w:szCs w:val="24"/>
        </w:rPr>
        <w:t xml:space="preserve"> y </w:t>
      </w:r>
      <w:r w:rsidR="00507BE3" w:rsidRPr="009F7750">
        <w:rPr>
          <w:rFonts w:cstheme="minorHAnsi"/>
          <w:color w:val="000000" w:themeColor="text1"/>
          <w:sz w:val="24"/>
          <w:szCs w:val="24"/>
        </w:rPr>
        <w:t>la</w:t>
      </w:r>
      <w:r w:rsidR="008523A4" w:rsidRPr="009F7750">
        <w:rPr>
          <w:rFonts w:cstheme="minorHAnsi"/>
          <w:color w:val="000000" w:themeColor="text1"/>
          <w:sz w:val="24"/>
          <w:szCs w:val="24"/>
        </w:rPr>
        <w:t xml:space="preserve"> marcada </w:t>
      </w:r>
      <w:r w:rsidR="00507BE3" w:rsidRPr="009F7750">
        <w:rPr>
          <w:rFonts w:cstheme="minorHAnsi"/>
          <w:color w:val="000000" w:themeColor="text1"/>
          <w:sz w:val="24"/>
          <w:szCs w:val="24"/>
        </w:rPr>
        <w:t>visión técnica o instrumental</w:t>
      </w:r>
      <w:r w:rsidR="00CF497C">
        <w:rPr>
          <w:rFonts w:cstheme="minorHAnsi"/>
          <w:color w:val="000000" w:themeColor="text1"/>
          <w:sz w:val="24"/>
          <w:szCs w:val="24"/>
        </w:rPr>
        <w:t>.</w:t>
      </w:r>
    </w:p>
    <w:p w14:paraId="12E8D39D" w14:textId="7EC7CFD3" w:rsidR="00B2026C" w:rsidRPr="009F7750" w:rsidRDefault="00B2026C" w:rsidP="009F7750">
      <w:pPr>
        <w:tabs>
          <w:tab w:val="left" w:pos="142"/>
        </w:tabs>
        <w:spacing w:after="0" w:line="240" w:lineRule="auto"/>
        <w:jc w:val="both"/>
        <w:rPr>
          <w:rFonts w:cstheme="minorHAnsi"/>
          <w:color w:val="000000" w:themeColor="text1"/>
          <w:sz w:val="24"/>
          <w:szCs w:val="24"/>
        </w:rPr>
      </w:pPr>
      <w:r w:rsidRPr="009F7750">
        <w:rPr>
          <w:rFonts w:cstheme="minorHAnsi"/>
          <w:color w:val="000000" w:themeColor="text1"/>
          <w:sz w:val="24"/>
          <w:szCs w:val="24"/>
        </w:rPr>
        <w:t xml:space="preserve">En lo que se refiere a la enseñanza del Trabajo </w:t>
      </w:r>
      <w:r w:rsidR="00D2062B" w:rsidRPr="009F7750">
        <w:rPr>
          <w:rFonts w:cstheme="minorHAnsi"/>
          <w:color w:val="000000" w:themeColor="text1"/>
          <w:sz w:val="24"/>
          <w:szCs w:val="24"/>
        </w:rPr>
        <w:t>Social, entre</w:t>
      </w:r>
      <w:r w:rsidRPr="009F7750">
        <w:rPr>
          <w:rFonts w:cstheme="minorHAnsi"/>
          <w:color w:val="000000" w:themeColor="text1"/>
          <w:sz w:val="24"/>
          <w:szCs w:val="24"/>
        </w:rPr>
        <w:t xml:space="preserve"> los años 1940/41 se organiza y reglamenta la enseñanza de la Escuela, y egresa la primera promoción en el 1942. Posteriormente</w:t>
      </w:r>
      <w:r w:rsidR="00F5276A">
        <w:rPr>
          <w:rFonts w:cstheme="minorHAnsi"/>
          <w:color w:val="000000" w:themeColor="text1"/>
          <w:sz w:val="24"/>
          <w:szCs w:val="24"/>
        </w:rPr>
        <w:t>,</w:t>
      </w:r>
      <w:r w:rsidRPr="009F7750">
        <w:rPr>
          <w:rFonts w:cstheme="minorHAnsi"/>
          <w:color w:val="000000" w:themeColor="text1"/>
          <w:sz w:val="24"/>
          <w:szCs w:val="24"/>
        </w:rPr>
        <w:t xml:space="preserve"> se reorganiza el Instituto de Enseñanza “Dr. Andrés Barbero”, con un reajuste en la organización del plan de estudios e integración de otras Escuelas, las de Enfermería y Obstetricia. Desde el año 1963 se pasa a depender de Universidad Nacional de Asunción, con un nuevo plan de estudios aprobado ese mismo año, que luego de varias modificaciones estuvo vigente hasta el año 1987 (Garcia, 1996).</w:t>
      </w:r>
    </w:p>
    <w:p w14:paraId="04E9DFB2" w14:textId="72FADB9C" w:rsidR="00B2026C" w:rsidRPr="009F7750" w:rsidRDefault="00B2026C" w:rsidP="009F7750">
      <w:pPr>
        <w:widowControl w:val="0"/>
        <w:tabs>
          <w:tab w:val="left" w:pos="142"/>
        </w:tabs>
        <w:autoSpaceDE w:val="0"/>
        <w:spacing w:after="0" w:line="240" w:lineRule="auto"/>
        <w:jc w:val="both"/>
        <w:rPr>
          <w:rFonts w:cstheme="minorHAnsi"/>
          <w:color w:val="000000" w:themeColor="text1"/>
          <w:sz w:val="24"/>
          <w:szCs w:val="24"/>
        </w:rPr>
      </w:pPr>
      <w:r w:rsidRPr="009F7750">
        <w:rPr>
          <w:rFonts w:cstheme="minorHAnsi"/>
          <w:color w:val="000000" w:themeColor="text1"/>
          <w:sz w:val="24"/>
          <w:szCs w:val="24"/>
        </w:rPr>
        <w:t xml:space="preserve">En los años 60 y 70 el Trabajo Social paraguayo todavía estaba </w:t>
      </w:r>
      <w:r w:rsidR="00F5276A">
        <w:rPr>
          <w:rFonts w:cstheme="minorHAnsi"/>
          <w:color w:val="000000" w:themeColor="text1"/>
          <w:sz w:val="24"/>
          <w:szCs w:val="24"/>
        </w:rPr>
        <w:t xml:space="preserve">muy fuertemente </w:t>
      </w:r>
      <w:r w:rsidRPr="009F7750">
        <w:rPr>
          <w:rFonts w:cstheme="minorHAnsi"/>
          <w:color w:val="000000" w:themeColor="text1"/>
          <w:sz w:val="24"/>
          <w:szCs w:val="24"/>
        </w:rPr>
        <w:t xml:space="preserve">orientado por </w:t>
      </w:r>
      <w:r w:rsidR="00F5276A">
        <w:rPr>
          <w:rFonts w:cstheme="minorHAnsi"/>
          <w:color w:val="000000" w:themeColor="text1"/>
          <w:sz w:val="24"/>
          <w:szCs w:val="24"/>
        </w:rPr>
        <w:t>el modelo de los</w:t>
      </w:r>
      <w:r w:rsidR="00F5276A" w:rsidRPr="009F7750">
        <w:rPr>
          <w:rFonts w:cstheme="minorHAnsi"/>
          <w:color w:val="000000" w:themeColor="text1"/>
          <w:sz w:val="24"/>
          <w:szCs w:val="24"/>
        </w:rPr>
        <w:t xml:space="preserve"> </w:t>
      </w:r>
      <w:r w:rsidRPr="009F7750">
        <w:rPr>
          <w:rFonts w:cstheme="minorHAnsi"/>
          <w:color w:val="000000" w:themeColor="text1"/>
          <w:sz w:val="24"/>
          <w:szCs w:val="24"/>
        </w:rPr>
        <w:t xml:space="preserve">Estados Unidos. Las revisiones de los programas de formación en Trabajo Social en el Paraguay y la expansión de las prácticas y el mercado laboral, fueron </w:t>
      </w:r>
      <w:r w:rsidR="00F5276A">
        <w:rPr>
          <w:rFonts w:cstheme="minorHAnsi"/>
          <w:color w:val="000000" w:themeColor="text1"/>
          <w:sz w:val="24"/>
          <w:szCs w:val="24"/>
        </w:rPr>
        <w:t xml:space="preserve">inspirados y </w:t>
      </w:r>
      <w:r w:rsidRPr="009F7750">
        <w:rPr>
          <w:rFonts w:cstheme="minorHAnsi"/>
          <w:color w:val="000000" w:themeColor="text1"/>
          <w:sz w:val="24"/>
          <w:szCs w:val="24"/>
        </w:rPr>
        <w:t>dirigidos por organizaciones norteamericanas. Con esta influencia, el tratamiento de los problemas sociales desde la perspectiva norteamericana y la estructura de gobierno imperante en el país, impide al Trabajo Social Paraguayo el contacto con puntos de vista divergentes, que podrían cuestionar el orden vigente (García, 1996).</w:t>
      </w:r>
    </w:p>
    <w:p w14:paraId="3633D5A4" w14:textId="67581477" w:rsidR="00B2026C" w:rsidRPr="009F7750" w:rsidRDefault="00B2026C" w:rsidP="009F7750">
      <w:pPr>
        <w:spacing w:after="0" w:line="240" w:lineRule="auto"/>
        <w:jc w:val="both"/>
        <w:rPr>
          <w:rFonts w:cstheme="minorHAnsi"/>
          <w:color w:val="000000" w:themeColor="text1"/>
          <w:sz w:val="24"/>
          <w:szCs w:val="24"/>
          <w:lang w:val="es-ES_tradnl"/>
        </w:rPr>
      </w:pPr>
      <w:r w:rsidRPr="009F7750">
        <w:rPr>
          <w:rFonts w:cstheme="minorHAnsi"/>
          <w:color w:val="000000" w:themeColor="text1"/>
          <w:sz w:val="24"/>
          <w:szCs w:val="24"/>
          <w:lang w:val="es-ES_tradnl"/>
        </w:rPr>
        <w:t>El año 1989 marca para Paraguay el inicio de la llamada apertura democrática, con la caída de la dictadura más larga de América Latina. Los cambios que se producen luego del golpe de Estado no solo afecta</w:t>
      </w:r>
      <w:r w:rsidR="00F5276A">
        <w:rPr>
          <w:rFonts w:cstheme="minorHAnsi"/>
          <w:color w:val="000000" w:themeColor="text1"/>
          <w:sz w:val="24"/>
          <w:szCs w:val="24"/>
          <w:lang w:val="es-ES_tradnl"/>
        </w:rPr>
        <w:t>n</w:t>
      </w:r>
      <w:r w:rsidRPr="009F7750">
        <w:rPr>
          <w:rFonts w:cstheme="minorHAnsi"/>
          <w:color w:val="000000" w:themeColor="text1"/>
          <w:sz w:val="24"/>
          <w:szCs w:val="24"/>
          <w:lang w:val="es-ES_tradnl"/>
        </w:rPr>
        <w:t xml:space="preserve"> a la estructura estatal</w:t>
      </w:r>
      <w:r w:rsidR="00F5276A">
        <w:rPr>
          <w:rFonts w:cstheme="minorHAnsi"/>
          <w:color w:val="000000" w:themeColor="text1"/>
          <w:sz w:val="24"/>
          <w:szCs w:val="24"/>
          <w:lang w:val="es-ES_tradnl"/>
        </w:rPr>
        <w:t>,</w:t>
      </w:r>
      <w:r w:rsidRPr="009F7750">
        <w:rPr>
          <w:rFonts w:cstheme="minorHAnsi"/>
          <w:color w:val="000000" w:themeColor="text1"/>
          <w:sz w:val="24"/>
          <w:szCs w:val="24"/>
          <w:lang w:val="es-ES_tradnl"/>
        </w:rPr>
        <w:t xml:space="preserve"> sino que también a la sociedad paraguaya en su conjunto. En el Estado se comienza a construir una institucionalidad democrática y la población </w:t>
      </w:r>
      <w:r w:rsidR="00F5276A">
        <w:rPr>
          <w:rFonts w:cstheme="minorHAnsi"/>
          <w:color w:val="000000" w:themeColor="text1"/>
          <w:sz w:val="24"/>
          <w:szCs w:val="24"/>
          <w:lang w:val="es-ES_tradnl"/>
        </w:rPr>
        <w:t xml:space="preserve">comienza a expresar y reclamar activamente por el ejercicio de </w:t>
      </w:r>
      <w:r w:rsidRPr="009F7750">
        <w:rPr>
          <w:rFonts w:cstheme="minorHAnsi"/>
          <w:color w:val="000000" w:themeColor="text1"/>
          <w:sz w:val="24"/>
          <w:szCs w:val="24"/>
          <w:lang w:val="es-ES_tradnl"/>
        </w:rPr>
        <w:t>sus derechos de ciudadanía</w:t>
      </w:r>
      <w:r w:rsidR="00F5276A">
        <w:rPr>
          <w:rFonts w:cstheme="minorHAnsi"/>
          <w:color w:val="000000" w:themeColor="text1"/>
          <w:sz w:val="24"/>
          <w:szCs w:val="24"/>
          <w:lang w:val="es-ES_tradnl"/>
        </w:rPr>
        <w:t xml:space="preserve">, a través de la </w:t>
      </w:r>
      <w:r w:rsidR="00F5276A" w:rsidRPr="009F7750">
        <w:rPr>
          <w:rFonts w:cstheme="minorHAnsi"/>
          <w:color w:val="000000" w:themeColor="text1"/>
          <w:sz w:val="24"/>
          <w:szCs w:val="24"/>
          <w:lang w:val="es-ES_tradnl"/>
        </w:rPr>
        <w:t>constru</w:t>
      </w:r>
      <w:r w:rsidR="00F5276A">
        <w:rPr>
          <w:rFonts w:cstheme="minorHAnsi"/>
          <w:color w:val="000000" w:themeColor="text1"/>
          <w:sz w:val="24"/>
          <w:szCs w:val="24"/>
          <w:lang w:val="es-ES_tradnl"/>
        </w:rPr>
        <w:t>cción</w:t>
      </w:r>
      <w:r w:rsidR="00F5276A" w:rsidRPr="009F7750">
        <w:rPr>
          <w:rFonts w:cstheme="minorHAnsi"/>
          <w:color w:val="000000" w:themeColor="text1"/>
          <w:sz w:val="24"/>
          <w:szCs w:val="24"/>
          <w:lang w:val="es-ES_tradnl"/>
        </w:rPr>
        <w:t xml:space="preserve"> </w:t>
      </w:r>
      <w:r w:rsidR="00F5276A">
        <w:rPr>
          <w:rFonts w:cstheme="minorHAnsi"/>
          <w:color w:val="000000" w:themeColor="text1"/>
          <w:sz w:val="24"/>
          <w:szCs w:val="24"/>
          <w:lang w:val="es-ES_tradnl"/>
        </w:rPr>
        <w:t>de</w:t>
      </w:r>
      <w:r w:rsidR="00F5276A" w:rsidRPr="009F7750">
        <w:rPr>
          <w:rFonts w:cstheme="minorHAnsi"/>
          <w:color w:val="000000" w:themeColor="text1"/>
          <w:sz w:val="24"/>
          <w:szCs w:val="24"/>
          <w:lang w:val="es-ES_tradnl"/>
        </w:rPr>
        <w:t xml:space="preserve"> organizaci</w:t>
      </w:r>
      <w:r w:rsidR="00F5276A">
        <w:rPr>
          <w:rFonts w:cstheme="minorHAnsi"/>
          <w:color w:val="000000" w:themeColor="text1"/>
          <w:sz w:val="24"/>
          <w:szCs w:val="24"/>
          <w:lang w:val="es-ES_tradnl"/>
        </w:rPr>
        <w:t>ones</w:t>
      </w:r>
      <w:r w:rsidR="00F5276A" w:rsidRPr="009F7750">
        <w:rPr>
          <w:rFonts w:cstheme="minorHAnsi"/>
          <w:color w:val="000000" w:themeColor="text1"/>
          <w:sz w:val="24"/>
          <w:szCs w:val="24"/>
          <w:lang w:val="es-ES_tradnl"/>
        </w:rPr>
        <w:t xml:space="preserve"> </w:t>
      </w:r>
      <w:r w:rsidRPr="009F7750">
        <w:rPr>
          <w:rFonts w:cstheme="minorHAnsi"/>
          <w:color w:val="000000" w:themeColor="text1"/>
          <w:sz w:val="24"/>
          <w:szCs w:val="24"/>
          <w:lang w:val="es-ES_tradnl"/>
        </w:rPr>
        <w:t>social</w:t>
      </w:r>
      <w:r w:rsidR="00F5276A">
        <w:rPr>
          <w:rFonts w:cstheme="minorHAnsi"/>
          <w:color w:val="000000" w:themeColor="text1"/>
          <w:sz w:val="24"/>
          <w:szCs w:val="24"/>
          <w:lang w:val="es-ES_tradnl"/>
        </w:rPr>
        <w:t>es y políticas</w:t>
      </w:r>
      <w:r w:rsidR="00D2062B">
        <w:rPr>
          <w:rFonts w:cstheme="minorHAnsi"/>
          <w:color w:val="000000" w:themeColor="text1"/>
          <w:sz w:val="24"/>
          <w:szCs w:val="24"/>
          <w:lang w:val="es-ES_tradnl"/>
        </w:rPr>
        <w:t xml:space="preserve"> (</w:t>
      </w:r>
      <w:r w:rsidR="00D2062B" w:rsidRPr="003738F7">
        <w:rPr>
          <w:rFonts w:cstheme="minorHAnsi"/>
          <w:sz w:val="18"/>
          <w:szCs w:val="18"/>
          <w:lang w:val="es-ES_tradnl"/>
        </w:rPr>
        <w:t>Riquelme, 2006: 451</w:t>
      </w:r>
      <w:r w:rsidR="00D2062B">
        <w:rPr>
          <w:rFonts w:cstheme="minorHAnsi"/>
          <w:sz w:val="18"/>
          <w:szCs w:val="18"/>
          <w:lang w:val="es-ES_tradnl"/>
        </w:rPr>
        <w:t>)</w:t>
      </w:r>
      <w:r w:rsidRPr="009F7750">
        <w:rPr>
          <w:rFonts w:cstheme="minorHAnsi"/>
          <w:color w:val="000000" w:themeColor="text1"/>
          <w:sz w:val="24"/>
          <w:szCs w:val="24"/>
          <w:lang w:val="es-ES_tradnl"/>
        </w:rPr>
        <w:t>.</w:t>
      </w:r>
      <w:r w:rsidR="00F5276A">
        <w:rPr>
          <w:rFonts w:cstheme="minorHAnsi"/>
          <w:color w:val="000000" w:themeColor="text1"/>
          <w:sz w:val="24"/>
          <w:szCs w:val="24"/>
          <w:lang w:val="es-ES_tradnl"/>
        </w:rPr>
        <w:t xml:space="preserve"> </w:t>
      </w:r>
      <w:r w:rsidRPr="009F7750">
        <w:rPr>
          <w:rFonts w:cstheme="minorHAnsi"/>
          <w:color w:val="000000" w:themeColor="text1"/>
          <w:sz w:val="24"/>
          <w:szCs w:val="24"/>
          <w:lang w:val="es-ES_tradnl"/>
        </w:rPr>
        <w:t>Este es el momento en que marcaron presencia en el escenario político los movimientos y organizaciones sociales y sindicales con sus demandas y nuevos actores sociales como los estudiantes, los sin viviendas, de diversidad sexual y otros que  fueron sumando en la lucha por sus derechos.</w:t>
      </w:r>
    </w:p>
    <w:p w14:paraId="41332EEF" w14:textId="07358E3D" w:rsidR="00B2026C" w:rsidRPr="009F7750" w:rsidRDefault="00B2026C" w:rsidP="009F7750">
      <w:pPr>
        <w:tabs>
          <w:tab w:val="left" w:pos="142"/>
        </w:tabs>
        <w:spacing w:after="0" w:line="240" w:lineRule="auto"/>
        <w:jc w:val="both"/>
        <w:rPr>
          <w:rFonts w:cstheme="minorHAnsi"/>
          <w:color w:val="000000" w:themeColor="text1"/>
          <w:sz w:val="24"/>
          <w:szCs w:val="24"/>
          <w:lang w:val="es-ES_tradnl"/>
        </w:rPr>
      </w:pPr>
      <w:r w:rsidRPr="009F7750">
        <w:rPr>
          <w:rFonts w:cstheme="minorHAnsi"/>
          <w:color w:val="000000" w:themeColor="text1"/>
          <w:sz w:val="24"/>
          <w:szCs w:val="24"/>
        </w:rPr>
        <w:t>Durante la dictadura de Alfredo Stroessner, la Universidad Nacional de Asunción (UNA), tuvo como principal característica la adscripción al régimen y aunque se dieron numerosas</w:t>
      </w:r>
      <w:r w:rsidR="006F7884">
        <w:rPr>
          <w:rFonts w:cstheme="minorHAnsi"/>
          <w:color w:val="000000" w:themeColor="text1"/>
          <w:sz w:val="24"/>
          <w:szCs w:val="24"/>
        </w:rPr>
        <w:t xml:space="preserve"> experiencias </w:t>
      </w:r>
      <w:r w:rsidR="00D2062B">
        <w:rPr>
          <w:rFonts w:cstheme="minorHAnsi"/>
          <w:color w:val="000000" w:themeColor="text1"/>
          <w:sz w:val="24"/>
          <w:szCs w:val="24"/>
        </w:rPr>
        <w:t>de</w:t>
      </w:r>
      <w:r w:rsidR="00D2062B" w:rsidRPr="009F7750">
        <w:rPr>
          <w:rFonts w:cstheme="minorHAnsi"/>
          <w:color w:val="000000" w:themeColor="text1"/>
          <w:sz w:val="24"/>
          <w:szCs w:val="24"/>
        </w:rPr>
        <w:t xml:space="preserve"> resistencia</w:t>
      </w:r>
      <w:r w:rsidR="006F7884">
        <w:rPr>
          <w:rFonts w:cstheme="minorHAnsi"/>
          <w:color w:val="000000" w:themeColor="text1"/>
          <w:sz w:val="24"/>
          <w:szCs w:val="24"/>
        </w:rPr>
        <w:t xml:space="preserve">, </w:t>
      </w:r>
      <w:r w:rsidRPr="009F7750">
        <w:rPr>
          <w:rFonts w:cstheme="minorHAnsi"/>
          <w:color w:val="000000" w:themeColor="text1"/>
          <w:sz w:val="24"/>
          <w:szCs w:val="24"/>
        </w:rPr>
        <w:t xml:space="preserve">estas siempre fueron acalladas. </w:t>
      </w:r>
      <w:r w:rsidRPr="009F7750">
        <w:rPr>
          <w:rFonts w:cstheme="minorHAnsi"/>
          <w:bCs/>
          <w:color w:val="000000" w:themeColor="text1"/>
          <w:sz w:val="24"/>
          <w:szCs w:val="24"/>
          <w:lang w:val="es-ES"/>
        </w:rPr>
        <w:t>En este contexto dictatorial y de tutelaje norteamericano</w:t>
      </w:r>
      <w:r w:rsidRPr="009F7750">
        <w:rPr>
          <w:rFonts w:cstheme="minorHAnsi"/>
          <w:color w:val="000000" w:themeColor="text1"/>
          <w:sz w:val="24"/>
          <w:szCs w:val="24"/>
          <w:lang w:val="es-ES_tradnl"/>
        </w:rPr>
        <w:t xml:space="preserve">, en la Escuela de Trabajo Social las posibilidades de plantear cuestionamientos y manifestarse contra el orden establecido se constituían en algo </w:t>
      </w:r>
      <w:r w:rsidRPr="009F7750">
        <w:rPr>
          <w:rFonts w:cstheme="minorHAnsi"/>
          <w:color w:val="000000" w:themeColor="text1"/>
          <w:sz w:val="24"/>
          <w:szCs w:val="24"/>
          <w:lang w:val="es-ES_tradnl"/>
        </w:rPr>
        <w:lastRenderedPageBreak/>
        <w:t>prácticamente imposible. El Instituto Dr. Andrés Barbero</w:t>
      </w:r>
      <w:r w:rsidRPr="009F7750">
        <w:rPr>
          <w:rStyle w:val="Refdenotaalpie"/>
          <w:rFonts w:cstheme="minorHAnsi"/>
          <w:color w:val="000000" w:themeColor="text1"/>
          <w:sz w:val="24"/>
          <w:szCs w:val="24"/>
          <w:lang w:val="es-ES_tradnl"/>
        </w:rPr>
        <w:footnoteReference w:id="3"/>
      </w:r>
      <w:r w:rsidRPr="009F7750">
        <w:rPr>
          <w:rFonts w:cstheme="minorHAnsi"/>
          <w:color w:val="000000" w:themeColor="text1"/>
          <w:sz w:val="24"/>
          <w:szCs w:val="24"/>
          <w:lang w:val="es-ES_tradnl"/>
        </w:rPr>
        <w:t xml:space="preserve">(IAB) tenía dependencia directa del Rectorado de la Universidad Nacional y como tal estaba sumergido en los problemas que presentaban las instituciones del Estado autoritario. </w:t>
      </w:r>
    </w:p>
    <w:p w14:paraId="028E1BEA" w14:textId="3E673481" w:rsidR="00B2026C" w:rsidRPr="009F7750" w:rsidRDefault="00B2026C" w:rsidP="009F7750">
      <w:pPr>
        <w:tabs>
          <w:tab w:val="left" w:pos="142"/>
        </w:tabs>
        <w:suppressAutoHyphens/>
        <w:spacing w:after="0" w:line="240" w:lineRule="auto"/>
        <w:jc w:val="both"/>
        <w:rPr>
          <w:rFonts w:cstheme="minorHAnsi"/>
          <w:color w:val="000000" w:themeColor="text1"/>
          <w:sz w:val="24"/>
          <w:szCs w:val="24"/>
        </w:rPr>
      </w:pPr>
      <w:r w:rsidRPr="009F7750">
        <w:rPr>
          <w:rFonts w:cstheme="minorHAnsi"/>
          <w:color w:val="000000" w:themeColor="text1"/>
          <w:sz w:val="24"/>
          <w:szCs w:val="24"/>
          <w:lang w:val="es-ES_tradnl"/>
        </w:rPr>
        <w:t>Ya en la últim</w:t>
      </w:r>
      <w:r w:rsidR="00253651" w:rsidRPr="009F7750">
        <w:rPr>
          <w:rFonts w:cstheme="minorHAnsi"/>
          <w:color w:val="000000" w:themeColor="text1"/>
          <w:sz w:val="24"/>
          <w:szCs w:val="24"/>
          <w:lang w:val="es-ES_tradnl"/>
        </w:rPr>
        <w:t>a etapa</w:t>
      </w:r>
      <w:r w:rsidR="006F7884">
        <w:rPr>
          <w:rFonts w:cstheme="minorHAnsi"/>
          <w:color w:val="000000" w:themeColor="text1"/>
          <w:sz w:val="24"/>
          <w:szCs w:val="24"/>
          <w:lang w:val="es-ES_tradnl"/>
        </w:rPr>
        <w:t xml:space="preserve"> del </w:t>
      </w:r>
      <w:proofErr w:type="spellStart"/>
      <w:r w:rsidR="006F7884">
        <w:rPr>
          <w:rFonts w:cstheme="minorHAnsi"/>
          <w:color w:val="000000" w:themeColor="text1"/>
          <w:sz w:val="24"/>
          <w:szCs w:val="24"/>
          <w:lang w:val="es-ES_tradnl"/>
        </w:rPr>
        <w:t>Stronato</w:t>
      </w:r>
      <w:proofErr w:type="spellEnd"/>
      <w:r w:rsidR="00253651" w:rsidRPr="009F7750">
        <w:rPr>
          <w:rFonts w:cstheme="minorHAnsi"/>
          <w:color w:val="000000" w:themeColor="text1"/>
          <w:sz w:val="24"/>
          <w:szCs w:val="24"/>
          <w:lang w:val="es-ES_tradnl"/>
        </w:rPr>
        <w:t xml:space="preserve">, denominada por </w:t>
      </w:r>
      <w:proofErr w:type="spellStart"/>
      <w:r w:rsidR="00253651" w:rsidRPr="009F7750">
        <w:rPr>
          <w:rFonts w:cstheme="minorHAnsi"/>
          <w:color w:val="000000" w:themeColor="text1"/>
          <w:sz w:val="24"/>
          <w:szCs w:val="24"/>
          <w:lang w:val="es-ES_tradnl"/>
        </w:rPr>
        <w:t>Nikson</w:t>
      </w:r>
      <w:proofErr w:type="spellEnd"/>
      <w:r w:rsidR="00253651" w:rsidRPr="009F7750">
        <w:rPr>
          <w:rFonts w:cstheme="minorHAnsi"/>
          <w:color w:val="000000" w:themeColor="text1"/>
          <w:sz w:val="24"/>
          <w:szCs w:val="24"/>
          <w:lang w:val="es-ES_tradnl"/>
        </w:rPr>
        <w:t xml:space="preserve"> (2010)</w:t>
      </w:r>
      <w:r w:rsidRPr="009F7750">
        <w:rPr>
          <w:rFonts w:cstheme="minorHAnsi"/>
          <w:color w:val="000000" w:themeColor="text1"/>
          <w:sz w:val="24"/>
          <w:szCs w:val="24"/>
          <w:lang w:val="es-ES_tradnl"/>
        </w:rPr>
        <w:t xml:space="preserve"> </w:t>
      </w:r>
      <w:r w:rsidRPr="009F7750">
        <w:rPr>
          <w:rFonts w:cstheme="minorHAnsi"/>
          <w:color w:val="000000" w:themeColor="text1"/>
          <w:spacing w:val="-3"/>
          <w:sz w:val="24"/>
          <w:szCs w:val="24"/>
          <w:lang w:val="es-ES_tradnl"/>
        </w:rPr>
        <w:t xml:space="preserve">régimen </w:t>
      </w:r>
      <w:r w:rsidR="00D2062B">
        <w:rPr>
          <w:rFonts w:cstheme="minorHAnsi"/>
          <w:color w:val="000000" w:themeColor="text1"/>
          <w:spacing w:val="-3"/>
          <w:sz w:val="24"/>
          <w:szCs w:val="24"/>
          <w:lang w:val="es-ES_tradnl"/>
        </w:rPr>
        <w:t>de descomposición (1982-89), la</w:t>
      </w:r>
      <w:r w:rsidRPr="009F7750">
        <w:rPr>
          <w:rFonts w:cstheme="minorHAnsi"/>
          <w:color w:val="000000" w:themeColor="text1"/>
          <w:sz w:val="24"/>
          <w:szCs w:val="24"/>
          <w:lang w:val="es-ES_tradnl"/>
        </w:rPr>
        <w:t xml:space="preserve"> sociedad protestaba reclamando libertades públicas y contra los graves problemas sociales. </w:t>
      </w:r>
      <w:r w:rsidRPr="009F7750">
        <w:rPr>
          <w:rFonts w:cstheme="minorHAnsi"/>
          <w:color w:val="000000" w:themeColor="text1"/>
          <w:sz w:val="24"/>
          <w:szCs w:val="24"/>
        </w:rPr>
        <w:t xml:space="preserve">Es esta la década en que  las organizaciones populares se fortalecen en su lucha contra la dictadura, y es el momento en que surge el movimiento universitario independiente articulado en la Federación de Estudiantes del Paraguay (FEUP) cuya consigna central fue “Por una universidad libre y democrática”, </w:t>
      </w:r>
      <w:r w:rsidR="001C664F">
        <w:rPr>
          <w:rFonts w:cstheme="minorHAnsi"/>
          <w:color w:val="000000" w:themeColor="text1"/>
          <w:sz w:val="24"/>
          <w:szCs w:val="24"/>
        </w:rPr>
        <w:t xml:space="preserve">este movimiento fue </w:t>
      </w:r>
      <w:r w:rsidRPr="009F7750">
        <w:rPr>
          <w:rFonts w:cstheme="minorHAnsi"/>
          <w:color w:val="000000" w:themeColor="text1"/>
          <w:sz w:val="24"/>
          <w:szCs w:val="24"/>
        </w:rPr>
        <w:t xml:space="preserve"> ganado diversos centros de estudiantes que se encontraban manejados por partidarios de la dictadura, tanto de la Universidad Nacional de Asunción (UNA), como de la Universidad Católica (UCA).  </w:t>
      </w:r>
    </w:p>
    <w:p w14:paraId="20D1973B" w14:textId="77777777" w:rsidR="00B2026C" w:rsidRPr="009F7750" w:rsidRDefault="00B2026C" w:rsidP="009F7750">
      <w:pPr>
        <w:tabs>
          <w:tab w:val="left" w:pos="142"/>
        </w:tabs>
        <w:spacing w:after="0" w:line="240" w:lineRule="auto"/>
        <w:jc w:val="both"/>
        <w:rPr>
          <w:rFonts w:cstheme="minorHAnsi"/>
          <w:color w:val="000000" w:themeColor="text1"/>
          <w:sz w:val="24"/>
          <w:szCs w:val="24"/>
        </w:rPr>
      </w:pPr>
    </w:p>
    <w:p w14:paraId="23A38742" w14:textId="16D4AEF7" w:rsidR="00B2026C" w:rsidRPr="009F7750" w:rsidRDefault="00B2026C" w:rsidP="009F7750">
      <w:pPr>
        <w:spacing w:after="0" w:line="240" w:lineRule="auto"/>
        <w:jc w:val="both"/>
        <w:rPr>
          <w:rFonts w:cstheme="minorHAnsi"/>
          <w:color w:val="000000" w:themeColor="text1"/>
          <w:sz w:val="24"/>
          <w:szCs w:val="24"/>
        </w:rPr>
      </w:pPr>
      <w:r w:rsidRPr="009F7750">
        <w:rPr>
          <w:rFonts w:cstheme="minorHAnsi"/>
          <w:bCs/>
          <w:color w:val="000000" w:themeColor="text1"/>
          <w:sz w:val="24"/>
          <w:szCs w:val="24"/>
          <w:lang w:val="es-ES"/>
        </w:rPr>
        <w:t xml:space="preserve">En </w:t>
      </w:r>
      <w:r w:rsidR="00253651" w:rsidRPr="009F7750">
        <w:rPr>
          <w:rFonts w:cstheme="minorHAnsi"/>
          <w:bCs/>
          <w:color w:val="000000" w:themeColor="text1"/>
          <w:sz w:val="24"/>
          <w:szCs w:val="24"/>
          <w:lang w:val="es-ES"/>
        </w:rPr>
        <w:t xml:space="preserve">ese contexto, en </w:t>
      </w:r>
      <w:r w:rsidRPr="009F7750">
        <w:rPr>
          <w:rFonts w:cstheme="minorHAnsi"/>
          <w:bCs/>
          <w:color w:val="000000" w:themeColor="text1"/>
          <w:sz w:val="24"/>
          <w:szCs w:val="24"/>
          <w:lang w:val="es-ES"/>
        </w:rPr>
        <w:t xml:space="preserve">el año 1988 se forma, por primera vez en la Escuela de Servicio Social, un Centro de estudiantes Independiente, </w:t>
      </w:r>
      <w:r w:rsidR="00253651" w:rsidRPr="009F7750">
        <w:rPr>
          <w:rFonts w:cstheme="minorHAnsi"/>
          <w:bCs/>
          <w:color w:val="000000" w:themeColor="text1"/>
          <w:sz w:val="24"/>
          <w:szCs w:val="24"/>
          <w:lang w:val="es-ES"/>
        </w:rPr>
        <w:t xml:space="preserve">que </w:t>
      </w:r>
      <w:r w:rsidRPr="009F7750">
        <w:rPr>
          <w:rFonts w:cstheme="minorHAnsi"/>
          <w:bCs/>
          <w:color w:val="000000" w:themeColor="text1"/>
          <w:sz w:val="24"/>
          <w:szCs w:val="24"/>
          <w:lang w:val="es-ES"/>
        </w:rPr>
        <w:t xml:space="preserve">decide   establecer alianzas con otros centros de estudiantes afines, integrando la </w:t>
      </w:r>
      <w:r w:rsidRPr="009F7750">
        <w:rPr>
          <w:rFonts w:cstheme="minorHAnsi"/>
          <w:color w:val="000000" w:themeColor="text1"/>
          <w:sz w:val="24"/>
          <w:szCs w:val="24"/>
          <w:lang w:val="es-ES_tradnl"/>
        </w:rPr>
        <w:t>FEUP</w:t>
      </w:r>
      <w:r w:rsidRPr="009F7750">
        <w:rPr>
          <w:rFonts w:cstheme="minorHAnsi"/>
          <w:bCs/>
          <w:color w:val="000000" w:themeColor="text1"/>
          <w:sz w:val="24"/>
          <w:szCs w:val="24"/>
          <w:lang w:val="es-ES"/>
        </w:rPr>
        <w:t xml:space="preserve">. A nivel interno el nuevo centro de estudiantes de Servicio </w:t>
      </w:r>
      <w:r w:rsidR="00CE4D50" w:rsidRPr="009F7750">
        <w:rPr>
          <w:rFonts w:cstheme="minorHAnsi"/>
          <w:bCs/>
          <w:color w:val="000000" w:themeColor="text1"/>
          <w:sz w:val="24"/>
          <w:szCs w:val="24"/>
          <w:lang w:val="es-ES"/>
        </w:rPr>
        <w:t>Social</w:t>
      </w:r>
      <w:r w:rsidRPr="009F7750">
        <w:rPr>
          <w:rFonts w:cstheme="minorHAnsi"/>
          <w:bCs/>
          <w:color w:val="000000" w:themeColor="text1"/>
          <w:sz w:val="24"/>
          <w:szCs w:val="24"/>
          <w:lang w:val="es-ES"/>
        </w:rPr>
        <w:t xml:space="preserve"> se dedica a una revisión del currículo de la carrera y su </w:t>
      </w:r>
      <w:r w:rsidR="00CE4D50" w:rsidRPr="009F7750">
        <w:rPr>
          <w:rFonts w:cstheme="minorHAnsi"/>
          <w:bCs/>
          <w:color w:val="000000" w:themeColor="text1"/>
          <w:sz w:val="24"/>
          <w:szCs w:val="24"/>
          <w:lang w:val="es-ES"/>
        </w:rPr>
        <w:t>orientación, buscando</w:t>
      </w:r>
      <w:r w:rsidRPr="009F7750">
        <w:rPr>
          <w:rFonts w:cstheme="minorHAnsi"/>
          <w:bCs/>
          <w:color w:val="000000" w:themeColor="text1"/>
          <w:sz w:val="24"/>
          <w:szCs w:val="24"/>
          <w:lang w:val="es-ES"/>
        </w:rPr>
        <w:t xml:space="preserve"> generar una conciencia crítica en el estudiantado de Trabajo Social ante la situación de la carrera y la desvinculación con la realidad nacional</w:t>
      </w:r>
      <w:r w:rsidR="00D2062B">
        <w:rPr>
          <w:rFonts w:cstheme="minorHAnsi"/>
          <w:bCs/>
          <w:color w:val="000000" w:themeColor="text1"/>
          <w:sz w:val="24"/>
          <w:szCs w:val="24"/>
          <w:lang w:val="es-ES"/>
        </w:rPr>
        <w:t>.</w:t>
      </w:r>
      <w:r w:rsidRPr="009F7750">
        <w:rPr>
          <w:rStyle w:val="Refdenotaalpie"/>
          <w:rFonts w:cstheme="minorHAnsi"/>
          <w:bCs/>
          <w:color w:val="000000" w:themeColor="text1"/>
          <w:sz w:val="24"/>
          <w:szCs w:val="24"/>
          <w:lang w:val="es-ES"/>
        </w:rPr>
        <w:footnoteReference w:id="4"/>
      </w:r>
      <w:r w:rsidRPr="009F7750">
        <w:rPr>
          <w:rFonts w:cstheme="minorHAnsi"/>
          <w:bCs/>
          <w:color w:val="000000" w:themeColor="text1"/>
          <w:sz w:val="24"/>
          <w:szCs w:val="24"/>
          <w:lang w:val="es-ES"/>
        </w:rPr>
        <w:t xml:space="preserve"> </w:t>
      </w:r>
      <w:r w:rsidRPr="009F7750">
        <w:rPr>
          <w:rFonts w:cstheme="minorHAnsi"/>
          <w:color w:val="000000" w:themeColor="text1"/>
          <w:sz w:val="24"/>
          <w:szCs w:val="24"/>
        </w:rPr>
        <w:t xml:space="preserve">Este centro de </w:t>
      </w:r>
      <w:r w:rsidR="00CE4D50" w:rsidRPr="009F7750">
        <w:rPr>
          <w:rFonts w:cstheme="minorHAnsi"/>
          <w:color w:val="000000" w:themeColor="text1"/>
          <w:sz w:val="24"/>
          <w:szCs w:val="24"/>
        </w:rPr>
        <w:t>estudiantil</w:t>
      </w:r>
      <w:r w:rsidRPr="009F7750">
        <w:rPr>
          <w:rFonts w:cstheme="minorHAnsi"/>
          <w:color w:val="000000" w:themeColor="text1"/>
          <w:sz w:val="24"/>
          <w:szCs w:val="24"/>
        </w:rPr>
        <w:t xml:space="preserve"> desarrolló una serie de medidas contestatarias, exigiendo una formación </w:t>
      </w:r>
      <w:r w:rsidR="00253651" w:rsidRPr="009F7750">
        <w:rPr>
          <w:rFonts w:cstheme="minorHAnsi"/>
          <w:color w:val="000000" w:themeColor="text1"/>
          <w:sz w:val="24"/>
          <w:szCs w:val="24"/>
        </w:rPr>
        <w:t>más</w:t>
      </w:r>
      <w:r w:rsidRPr="009F7750">
        <w:rPr>
          <w:rFonts w:cstheme="minorHAnsi"/>
          <w:color w:val="000000" w:themeColor="text1"/>
          <w:sz w:val="24"/>
          <w:szCs w:val="24"/>
        </w:rPr>
        <w:t xml:space="preserve"> calificada y comprometida con las grandes mayorías populares del país, se contacta con </w:t>
      </w:r>
      <w:r w:rsidR="00D2062B" w:rsidRPr="009F7750">
        <w:rPr>
          <w:rFonts w:cstheme="minorHAnsi"/>
          <w:color w:val="000000" w:themeColor="text1"/>
          <w:sz w:val="24"/>
          <w:szCs w:val="24"/>
        </w:rPr>
        <w:t>las organizaciones</w:t>
      </w:r>
      <w:r w:rsidR="00D91E2F">
        <w:rPr>
          <w:rFonts w:cstheme="minorHAnsi"/>
          <w:color w:val="000000" w:themeColor="text1"/>
          <w:sz w:val="24"/>
          <w:szCs w:val="24"/>
        </w:rPr>
        <w:t xml:space="preserve"> </w:t>
      </w:r>
      <w:r w:rsidRPr="009F7750">
        <w:rPr>
          <w:rFonts w:cstheme="minorHAnsi"/>
          <w:color w:val="000000" w:themeColor="text1"/>
          <w:sz w:val="24"/>
          <w:szCs w:val="24"/>
        </w:rPr>
        <w:t xml:space="preserve">de lucha por la tierra, desarrollada en inicios de la apertura democrática (1989) y acompaña a dicha organización en sus movilizaciones, planificación de acciones, toma de la tierra y desarrollo de un proyecto productivo, entre otros </w:t>
      </w:r>
      <w:r w:rsidR="00D91E2F">
        <w:rPr>
          <w:rFonts w:cstheme="minorHAnsi"/>
          <w:color w:val="000000" w:themeColor="text1"/>
          <w:sz w:val="24"/>
          <w:szCs w:val="24"/>
        </w:rPr>
        <w:t xml:space="preserve">aspectos </w:t>
      </w:r>
      <w:r w:rsidRPr="009F7750">
        <w:rPr>
          <w:rFonts w:cstheme="minorHAnsi"/>
          <w:color w:val="000000" w:themeColor="text1"/>
          <w:sz w:val="24"/>
          <w:szCs w:val="24"/>
        </w:rPr>
        <w:t>(Garcia, 2007).</w:t>
      </w:r>
    </w:p>
    <w:p w14:paraId="5388AAC5" w14:textId="77777777" w:rsidR="00B2026C" w:rsidRPr="009F7750" w:rsidRDefault="00B2026C" w:rsidP="009F7750">
      <w:pPr>
        <w:tabs>
          <w:tab w:val="left" w:pos="142"/>
        </w:tabs>
        <w:spacing w:after="0" w:line="240" w:lineRule="auto"/>
        <w:jc w:val="both"/>
        <w:rPr>
          <w:rFonts w:cstheme="minorHAnsi"/>
          <w:bCs/>
          <w:color w:val="000000" w:themeColor="text1"/>
          <w:sz w:val="24"/>
          <w:szCs w:val="24"/>
        </w:rPr>
      </w:pPr>
    </w:p>
    <w:p w14:paraId="209328DE" w14:textId="590996FC" w:rsidR="006F7884" w:rsidRDefault="00D91E2F" w:rsidP="009F7750">
      <w:pPr>
        <w:tabs>
          <w:tab w:val="left" w:pos="142"/>
        </w:tabs>
        <w:spacing w:after="0" w:line="240" w:lineRule="auto"/>
        <w:ind w:left="57"/>
        <w:jc w:val="both"/>
        <w:rPr>
          <w:rFonts w:cstheme="minorHAnsi"/>
          <w:color w:val="000000" w:themeColor="text1"/>
          <w:sz w:val="24"/>
          <w:szCs w:val="24"/>
          <w:lang w:val="es-ES"/>
        </w:rPr>
      </w:pPr>
      <w:r>
        <w:rPr>
          <w:rStyle w:val="a"/>
          <w:rFonts w:cstheme="minorHAnsi"/>
          <w:color w:val="000000" w:themeColor="text1"/>
          <w:sz w:val="24"/>
          <w:szCs w:val="24"/>
          <w:bdr w:val="none" w:sz="0" w:space="0" w:color="auto" w:frame="1"/>
        </w:rPr>
        <w:t xml:space="preserve">El movimiento universitario </w:t>
      </w:r>
      <w:r w:rsidR="00B2026C" w:rsidRPr="009F7750">
        <w:rPr>
          <w:rStyle w:val="a"/>
          <w:rFonts w:cstheme="minorHAnsi"/>
          <w:color w:val="000000" w:themeColor="text1"/>
          <w:sz w:val="24"/>
          <w:szCs w:val="24"/>
          <w:bdr w:val="none" w:sz="0" w:space="0" w:color="auto" w:frame="1"/>
        </w:rPr>
        <w:t xml:space="preserve">en los primeros meses del año 1989, tras el derrocamiento de la dictadura, toma como su principal reivindicación la protesta contra las autoridades universitarias, buscando la destitución </w:t>
      </w:r>
      <w:r w:rsidR="00CE4D50" w:rsidRPr="009F7750">
        <w:rPr>
          <w:rStyle w:val="a"/>
          <w:rFonts w:cstheme="minorHAnsi"/>
          <w:color w:val="000000" w:themeColor="text1"/>
          <w:sz w:val="24"/>
          <w:szCs w:val="24"/>
          <w:bdr w:val="none" w:sz="0" w:space="0" w:color="auto" w:frame="1"/>
        </w:rPr>
        <w:t>de todas</w:t>
      </w:r>
      <w:r w:rsidR="00B2026C" w:rsidRPr="009F7750">
        <w:rPr>
          <w:rStyle w:val="a"/>
          <w:rFonts w:cstheme="minorHAnsi"/>
          <w:color w:val="000000" w:themeColor="text1"/>
          <w:spacing w:val="-15"/>
          <w:sz w:val="24"/>
          <w:szCs w:val="24"/>
          <w:bdr w:val="none" w:sz="0" w:space="0" w:color="auto" w:frame="1"/>
        </w:rPr>
        <w:t xml:space="preserve"> </w:t>
      </w:r>
      <w:r w:rsidR="00B2026C" w:rsidRPr="00D2062B">
        <w:rPr>
          <w:rStyle w:val="a"/>
          <w:rFonts w:cstheme="minorHAnsi"/>
          <w:color w:val="000000" w:themeColor="text1"/>
          <w:sz w:val="24"/>
          <w:szCs w:val="24"/>
          <w:bdr w:val="none" w:sz="0" w:space="0" w:color="auto" w:frame="1"/>
        </w:rPr>
        <w:t xml:space="preserve">las autoridades heredadas del régimen </w:t>
      </w:r>
      <w:proofErr w:type="spellStart"/>
      <w:r w:rsidR="00B2026C" w:rsidRPr="00D2062B">
        <w:rPr>
          <w:rStyle w:val="a"/>
          <w:rFonts w:cstheme="minorHAnsi"/>
          <w:color w:val="000000" w:themeColor="text1"/>
          <w:sz w:val="24"/>
          <w:szCs w:val="24"/>
          <w:bdr w:val="none" w:sz="0" w:space="0" w:color="auto" w:frame="1"/>
        </w:rPr>
        <w:t>stron</w:t>
      </w:r>
      <w:r w:rsidR="00253651" w:rsidRPr="00D2062B">
        <w:rPr>
          <w:rStyle w:val="a"/>
          <w:rFonts w:cstheme="minorHAnsi"/>
          <w:color w:val="000000" w:themeColor="text1"/>
          <w:sz w:val="24"/>
          <w:szCs w:val="24"/>
          <w:bdr w:val="none" w:sz="0" w:space="0" w:color="auto" w:frame="1"/>
        </w:rPr>
        <w:t>ista</w:t>
      </w:r>
      <w:proofErr w:type="spellEnd"/>
      <w:r w:rsidR="00253651" w:rsidRPr="00D2062B">
        <w:rPr>
          <w:rStyle w:val="a"/>
          <w:rFonts w:cstheme="minorHAnsi"/>
          <w:color w:val="000000" w:themeColor="text1"/>
          <w:sz w:val="24"/>
          <w:szCs w:val="24"/>
          <w:bdr w:val="none" w:sz="0" w:space="0" w:color="auto" w:frame="1"/>
        </w:rPr>
        <w:t>.</w:t>
      </w:r>
      <w:r w:rsidR="00D2062B">
        <w:rPr>
          <w:rStyle w:val="a"/>
          <w:rFonts w:cstheme="minorHAnsi"/>
          <w:color w:val="000000" w:themeColor="text1"/>
          <w:spacing w:val="-15"/>
          <w:sz w:val="24"/>
          <w:szCs w:val="24"/>
          <w:bdr w:val="none" w:sz="0" w:space="0" w:color="auto" w:frame="1"/>
        </w:rPr>
        <w:t xml:space="preserve"> </w:t>
      </w:r>
      <w:r w:rsidR="00253651" w:rsidRPr="00D2062B">
        <w:rPr>
          <w:rStyle w:val="a"/>
          <w:rFonts w:cstheme="minorHAnsi"/>
          <w:color w:val="000000" w:themeColor="text1"/>
          <w:sz w:val="24"/>
          <w:szCs w:val="24"/>
          <w:bdr w:val="none" w:sz="0" w:space="0" w:color="auto" w:frame="1"/>
        </w:rPr>
        <w:t>A esa situación no escapo</w:t>
      </w:r>
      <w:r w:rsidR="00B2026C" w:rsidRPr="00D2062B">
        <w:rPr>
          <w:rStyle w:val="a"/>
          <w:rFonts w:cstheme="minorHAnsi"/>
          <w:color w:val="000000" w:themeColor="text1"/>
          <w:sz w:val="24"/>
          <w:szCs w:val="24"/>
          <w:bdr w:val="none" w:sz="0" w:space="0" w:color="auto" w:frame="1"/>
        </w:rPr>
        <w:t xml:space="preserve"> </w:t>
      </w:r>
      <w:r w:rsidR="00253651" w:rsidRPr="00D2062B">
        <w:rPr>
          <w:rStyle w:val="a"/>
          <w:rFonts w:cstheme="minorHAnsi"/>
          <w:color w:val="000000" w:themeColor="text1"/>
          <w:sz w:val="24"/>
          <w:szCs w:val="24"/>
          <w:bdr w:val="none" w:sz="0" w:space="0" w:color="auto" w:frame="1"/>
        </w:rPr>
        <w:t xml:space="preserve">el </w:t>
      </w:r>
      <w:r w:rsidR="00B2026C" w:rsidRPr="00D2062B">
        <w:rPr>
          <w:rStyle w:val="a"/>
          <w:rFonts w:cstheme="minorHAnsi"/>
          <w:color w:val="000000" w:themeColor="text1"/>
          <w:sz w:val="24"/>
          <w:szCs w:val="24"/>
          <w:bdr w:val="none" w:sz="0" w:space="0" w:color="auto" w:frame="1"/>
        </w:rPr>
        <w:t xml:space="preserve">gremio del </w:t>
      </w:r>
      <w:r w:rsidRPr="00D91E2F">
        <w:rPr>
          <w:rStyle w:val="a"/>
          <w:rFonts w:cstheme="minorHAnsi"/>
          <w:color w:val="000000" w:themeColor="text1"/>
          <w:sz w:val="24"/>
          <w:szCs w:val="24"/>
          <w:bdr w:val="none" w:sz="0" w:space="0" w:color="auto" w:frame="1"/>
        </w:rPr>
        <w:t>IAB</w:t>
      </w:r>
      <w:r w:rsidRPr="009F7750">
        <w:rPr>
          <w:rStyle w:val="a"/>
          <w:rFonts w:cstheme="minorHAnsi"/>
          <w:color w:val="000000" w:themeColor="text1"/>
          <w:spacing w:val="-15"/>
          <w:sz w:val="24"/>
          <w:szCs w:val="24"/>
          <w:bdr w:val="none" w:sz="0" w:space="0" w:color="auto" w:frame="1"/>
        </w:rPr>
        <w:t xml:space="preserve"> y</w:t>
      </w:r>
      <w:r w:rsidR="00B2026C" w:rsidRPr="009F7750">
        <w:rPr>
          <w:rStyle w:val="a"/>
          <w:rFonts w:cstheme="minorHAnsi"/>
          <w:color w:val="000000" w:themeColor="text1"/>
          <w:spacing w:val="-15"/>
          <w:sz w:val="24"/>
          <w:szCs w:val="24"/>
          <w:bdr w:val="none" w:sz="0" w:space="0" w:color="auto" w:frame="1"/>
        </w:rPr>
        <w:t xml:space="preserve"> </w:t>
      </w:r>
      <w:r w:rsidR="00B2026C" w:rsidRPr="00D2062B">
        <w:rPr>
          <w:rStyle w:val="a"/>
          <w:rFonts w:cstheme="minorHAnsi"/>
          <w:color w:val="000000" w:themeColor="text1"/>
          <w:sz w:val="24"/>
          <w:szCs w:val="24"/>
          <w:bdr w:val="none" w:sz="0" w:space="0" w:color="auto" w:frame="1"/>
        </w:rPr>
        <w:t xml:space="preserve">es así </w:t>
      </w:r>
      <w:r w:rsidRPr="00D91E2F">
        <w:rPr>
          <w:rStyle w:val="a"/>
          <w:rFonts w:cstheme="minorHAnsi"/>
          <w:color w:val="000000" w:themeColor="text1"/>
          <w:sz w:val="24"/>
          <w:szCs w:val="24"/>
          <w:bdr w:val="none" w:sz="0" w:space="0" w:color="auto" w:frame="1"/>
        </w:rPr>
        <w:t>como</w:t>
      </w:r>
      <w:r w:rsidR="00B2026C" w:rsidRPr="00D2062B">
        <w:rPr>
          <w:rStyle w:val="a"/>
          <w:rFonts w:cstheme="minorHAnsi"/>
          <w:color w:val="000000" w:themeColor="text1"/>
          <w:sz w:val="24"/>
          <w:szCs w:val="24"/>
          <w:bdr w:val="none" w:sz="0" w:space="0" w:color="auto" w:frame="1"/>
        </w:rPr>
        <w:t xml:space="preserve"> s</w:t>
      </w:r>
      <w:r w:rsidR="00B2026C" w:rsidRPr="00D2062B">
        <w:rPr>
          <w:rStyle w:val="a"/>
          <w:bdr w:val="none" w:sz="0" w:space="0" w:color="auto" w:frame="1"/>
        </w:rPr>
        <w:t>e</w:t>
      </w:r>
      <w:r w:rsidR="00B2026C" w:rsidRPr="009F7750">
        <w:rPr>
          <w:rFonts w:cstheme="minorHAnsi"/>
          <w:color w:val="000000" w:themeColor="text1"/>
          <w:sz w:val="24"/>
          <w:szCs w:val="24"/>
          <w:lang w:val="es-ES"/>
        </w:rPr>
        <w:t xml:space="preserve"> emprende una lucha conjunta </w:t>
      </w:r>
      <w:r w:rsidR="00253651" w:rsidRPr="009F7750">
        <w:rPr>
          <w:rFonts w:cstheme="minorHAnsi"/>
          <w:color w:val="000000" w:themeColor="text1"/>
          <w:sz w:val="24"/>
          <w:szCs w:val="24"/>
          <w:lang w:val="es-ES"/>
        </w:rPr>
        <w:t>con</w:t>
      </w:r>
      <w:r w:rsidR="00B2026C" w:rsidRPr="009F7750">
        <w:rPr>
          <w:rFonts w:cstheme="minorHAnsi"/>
          <w:color w:val="000000" w:themeColor="text1"/>
          <w:sz w:val="24"/>
          <w:szCs w:val="24"/>
          <w:lang w:val="es-ES"/>
        </w:rPr>
        <w:t xml:space="preserve"> los centros de estudiantes de las Escuelas de Enfermería, Obstetricia y</w:t>
      </w:r>
      <w:r>
        <w:rPr>
          <w:rFonts w:cstheme="minorHAnsi"/>
          <w:color w:val="000000" w:themeColor="text1"/>
          <w:sz w:val="24"/>
          <w:szCs w:val="24"/>
          <w:lang w:val="es-ES"/>
        </w:rPr>
        <w:t xml:space="preserve"> Trabajo Social de tal manera exigir la penalización de los </w:t>
      </w:r>
      <w:r w:rsidR="00B2026C" w:rsidRPr="009F7750">
        <w:rPr>
          <w:rFonts w:cstheme="minorHAnsi"/>
          <w:color w:val="000000" w:themeColor="text1"/>
          <w:sz w:val="24"/>
          <w:szCs w:val="24"/>
          <w:lang w:val="es-ES"/>
        </w:rPr>
        <w:t>graves hechos de corrupción denunciados</w:t>
      </w:r>
      <w:r>
        <w:rPr>
          <w:rFonts w:cstheme="minorHAnsi"/>
          <w:color w:val="000000" w:themeColor="text1"/>
          <w:sz w:val="24"/>
          <w:szCs w:val="24"/>
          <w:lang w:val="es-ES"/>
        </w:rPr>
        <w:t xml:space="preserve">. Este movimiento busco también la </w:t>
      </w:r>
      <w:r w:rsidR="00B2026C" w:rsidRPr="009F7750">
        <w:rPr>
          <w:rFonts w:cstheme="minorHAnsi"/>
          <w:color w:val="000000" w:themeColor="text1"/>
          <w:sz w:val="24"/>
          <w:szCs w:val="24"/>
          <w:lang w:val="es-ES"/>
        </w:rPr>
        <w:t xml:space="preserve">reorientación de la carrera y cambios </w:t>
      </w:r>
      <w:r>
        <w:rPr>
          <w:rFonts w:cstheme="minorHAnsi"/>
          <w:color w:val="000000" w:themeColor="text1"/>
          <w:sz w:val="24"/>
          <w:szCs w:val="24"/>
          <w:lang w:val="es-ES"/>
        </w:rPr>
        <w:t xml:space="preserve">en el manejo institucional del IAB. </w:t>
      </w:r>
    </w:p>
    <w:p w14:paraId="182C0D3A" w14:textId="77777777" w:rsidR="00D91E2F" w:rsidRPr="009F7750" w:rsidRDefault="00D91E2F" w:rsidP="009F7750">
      <w:pPr>
        <w:tabs>
          <w:tab w:val="left" w:pos="142"/>
        </w:tabs>
        <w:spacing w:after="0" w:line="240" w:lineRule="auto"/>
        <w:ind w:left="57"/>
        <w:jc w:val="both"/>
        <w:rPr>
          <w:rFonts w:cstheme="minorHAnsi"/>
          <w:color w:val="000000" w:themeColor="text1"/>
          <w:sz w:val="24"/>
          <w:szCs w:val="24"/>
          <w:lang w:val="es-ES"/>
        </w:rPr>
      </w:pPr>
    </w:p>
    <w:p w14:paraId="151FA7D2" w14:textId="13FA7D8D" w:rsidR="00B2026C" w:rsidRDefault="00AD051F" w:rsidP="009F7750">
      <w:pPr>
        <w:tabs>
          <w:tab w:val="left" w:pos="142"/>
        </w:tabs>
        <w:spacing w:after="0" w:line="240" w:lineRule="auto"/>
        <w:ind w:left="57"/>
        <w:jc w:val="both"/>
        <w:rPr>
          <w:rFonts w:cstheme="minorHAnsi"/>
          <w:color w:val="000000" w:themeColor="text1"/>
          <w:sz w:val="24"/>
          <w:szCs w:val="24"/>
          <w:lang w:val="es-ES"/>
        </w:rPr>
      </w:pPr>
      <w:r>
        <w:rPr>
          <w:rFonts w:cstheme="minorHAnsi"/>
          <w:color w:val="000000" w:themeColor="text1"/>
          <w:sz w:val="24"/>
          <w:szCs w:val="24"/>
        </w:rPr>
        <w:lastRenderedPageBreak/>
        <w:t>El</w:t>
      </w:r>
      <w:r w:rsidR="00B2026C" w:rsidRPr="009F7750">
        <w:rPr>
          <w:rFonts w:cstheme="minorHAnsi"/>
          <w:color w:val="000000" w:themeColor="text1"/>
          <w:sz w:val="24"/>
          <w:szCs w:val="24"/>
        </w:rPr>
        <w:t xml:space="preserve"> resultado de la lucha estudiantil</w:t>
      </w:r>
      <w:r w:rsidR="00D2062B">
        <w:rPr>
          <w:rFonts w:cstheme="minorHAnsi"/>
          <w:color w:val="000000" w:themeColor="text1"/>
          <w:sz w:val="24"/>
          <w:szCs w:val="24"/>
        </w:rPr>
        <w:t>,</w:t>
      </w:r>
      <w:r w:rsidR="00B2026C" w:rsidRPr="009F7750">
        <w:rPr>
          <w:rStyle w:val="Refdenotaalpie"/>
          <w:rFonts w:cstheme="minorHAnsi"/>
          <w:color w:val="000000" w:themeColor="text1"/>
          <w:sz w:val="24"/>
          <w:szCs w:val="24"/>
        </w:rPr>
        <w:footnoteReference w:id="5"/>
      </w:r>
      <w:r w:rsidR="00B2026C" w:rsidRPr="009F7750">
        <w:rPr>
          <w:rFonts w:cstheme="minorHAnsi"/>
          <w:color w:val="000000" w:themeColor="text1"/>
          <w:sz w:val="24"/>
          <w:szCs w:val="24"/>
        </w:rPr>
        <w:t xml:space="preserve"> con apoyo de varias organizaciones estudiantiles </w:t>
      </w:r>
      <w:r w:rsidRPr="009F7750">
        <w:rPr>
          <w:rFonts w:cstheme="minorHAnsi"/>
          <w:color w:val="000000" w:themeColor="text1"/>
          <w:sz w:val="24"/>
          <w:szCs w:val="24"/>
        </w:rPr>
        <w:t>y sociales</w:t>
      </w:r>
      <w:r w:rsidR="00B2026C" w:rsidRPr="009F7750">
        <w:rPr>
          <w:rFonts w:cstheme="minorHAnsi"/>
          <w:color w:val="000000" w:themeColor="text1"/>
          <w:sz w:val="24"/>
          <w:szCs w:val="24"/>
        </w:rPr>
        <w:t xml:space="preserve"> </w:t>
      </w:r>
      <w:r w:rsidR="00B2026C" w:rsidRPr="009F7750">
        <w:rPr>
          <w:rFonts w:cstheme="minorHAnsi"/>
          <w:color w:val="000000" w:themeColor="text1"/>
          <w:sz w:val="24"/>
          <w:szCs w:val="24"/>
          <w:lang w:val="es-ES"/>
        </w:rPr>
        <w:t>logra la destitución de las autoridades del IAB y el inicio del procesamiento judicial.</w:t>
      </w:r>
      <w:r w:rsidR="00B2026C" w:rsidRPr="009F7750">
        <w:rPr>
          <w:rFonts w:cstheme="minorHAnsi"/>
          <w:color w:val="000000" w:themeColor="text1"/>
          <w:sz w:val="24"/>
          <w:szCs w:val="24"/>
        </w:rPr>
        <w:t xml:space="preserve"> Además, como Instituto s</w:t>
      </w:r>
      <w:proofErr w:type="spellStart"/>
      <w:r w:rsidR="00B2026C" w:rsidRPr="009F7750">
        <w:rPr>
          <w:rFonts w:cstheme="minorHAnsi"/>
          <w:color w:val="000000" w:themeColor="text1"/>
          <w:sz w:val="24"/>
          <w:szCs w:val="24"/>
          <w:lang w:val="es-ES"/>
        </w:rPr>
        <w:t>e</w:t>
      </w:r>
      <w:proofErr w:type="spellEnd"/>
      <w:r w:rsidR="00B2026C" w:rsidRPr="009F7750">
        <w:rPr>
          <w:rFonts w:cstheme="minorHAnsi"/>
          <w:color w:val="000000" w:themeColor="text1"/>
          <w:sz w:val="24"/>
          <w:szCs w:val="24"/>
          <w:lang w:val="es-ES"/>
        </w:rPr>
        <w:t xml:space="preserve"> pasa a depender de la Facultad de Medicina, lo que se vio  victoria, pues era una de las pocas Facultades con características democrática</w:t>
      </w:r>
      <w:r w:rsidR="00B2026C" w:rsidRPr="009F7750">
        <w:rPr>
          <w:rStyle w:val="Refdenotaalpie"/>
          <w:rFonts w:cstheme="minorHAnsi"/>
          <w:color w:val="000000" w:themeColor="text1"/>
          <w:sz w:val="24"/>
          <w:szCs w:val="24"/>
          <w:lang w:val="es-ES"/>
        </w:rPr>
        <w:footnoteReference w:id="6"/>
      </w:r>
      <w:r w:rsidR="00D2062B">
        <w:rPr>
          <w:rFonts w:cstheme="minorHAnsi"/>
          <w:color w:val="000000" w:themeColor="text1"/>
          <w:sz w:val="24"/>
          <w:szCs w:val="24"/>
          <w:lang w:val="es-ES"/>
        </w:rPr>
        <w:t xml:space="preserve"> </w:t>
      </w:r>
      <w:r w:rsidR="00B2026C" w:rsidRPr="009F7750">
        <w:rPr>
          <w:rFonts w:cstheme="minorHAnsi"/>
          <w:color w:val="000000" w:themeColor="text1"/>
          <w:sz w:val="24"/>
          <w:szCs w:val="24"/>
          <w:lang w:val="es-ES"/>
        </w:rPr>
        <w:t>en es</w:t>
      </w:r>
      <w:r w:rsidR="00F519C7">
        <w:rPr>
          <w:rFonts w:cstheme="minorHAnsi"/>
          <w:color w:val="000000" w:themeColor="text1"/>
          <w:sz w:val="24"/>
          <w:szCs w:val="24"/>
          <w:lang w:val="es-ES"/>
        </w:rPr>
        <w:t>e</w:t>
      </w:r>
      <w:r w:rsidR="00B2026C" w:rsidRPr="009F7750">
        <w:rPr>
          <w:rFonts w:cstheme="minorHAnsi"/>
          <w:color w:val="000000" w:themeColor="text1"/>
          <w:sz w:val="24"/>
          <w:szCs w:val="24"/>
          <w:lang w:val="es-ES"/>
        </w:rPr>
        <w:t xml:space="preserve"> </w:t>
      </w:r>
      <w:r w:rsidR="00F519C7">
        <w:rPr>
          <w:rFonts w:cstheme="minorHAnsi"/>
          <w:color w:val="000000" w:themeColor="text1"/>
          <w:sz w:val="24"/>
          <w:szCs w:val="24"/>
          <w:lang w:val="es-ES"/>
        </w:rPr>
        <w:t>momento</w:t>
      </w:r>
      <w:r w:rsidR="00B2026C" w:rsidRPr="009F7750">
        <w:rPr>
          <w:rFonts w:cstheme="minorHAnsi"/>
          <w:color w:val="000000" w:themeColor="text1"/>
          <w:sz w:val="24"/>
          <w:szCs w:val="24"/>
          <w:lang w:val="es-ES"/>
        </w:rPr>
        <w:t xml:space="preserve">. Así también se dan cambios estructurales al interior del IAB: se forma el Consejo, con representación de las tres escuelas y de todos los sectores. </w:t>
      </w:r>
    </w:p>
    <w:p w14:paraId="7A75CE5F" w14:textId="5340C415" w:rsidR="00B2026C" w:rsidRDefault="00B2026C" w:rsidP="009F7750">
      <w:pPr>
        <w:tabs>
          <w:tab w:val="left" w:pos="142"/>
        </w:tabs>
        <w:spacing w:after="0" w:line="240" w:lineRule="auto"/>
        <w:ind w:left="57"/>
        <w:jc w:val="both"/>
        <w:rPr>
          <w:rFonts w:cstheme="minorHAnsi"/>
          <w:color w:val="000000" w:themeColor="text1"/>
          <w:sz w:val="24"/>
          <w:szCs w:val="24"/>
          <w:lang w:val="es-ES_tradnl"/>
        </w:rPr>
      </w:pPr>
      <w:r w:rsidRPr="009F7750">
        <w:rPr>
          <w:rFonts w:cstheme="minorHAnsi"/>
          <w:color w:val="000000" w:themeColor="text1"/>
          <w:sz w:val="24"/>
          <w:szCs w:val="24"/>
          <w:lang w:val="es-ES_tradnl"/>
        </w:rPr>
        <w:t xml:space="preserve">Específicamente, en la carrera de Servicio Social se dan varios cambios: </w:t>
      </w:r>
      <w:r w:rsidR="00D2062B">
        <w:rPr>
          <w:rFonts w:cstheme="minorHAnsi"/>
          <w:color w:val="000000" w:themeColor="text1"/>
          <w:sz w:val="24"/>
          <w:szCs w:val="24"/>
          <w:lang w:val="es-ES"/>
        </w:rPr>
        <w:t>pasa denominarse “</w:t>
      </w:r>
      <w:r w:rsidRPr="009F7750">
        <w:rPr>
          <w:rFonts w:cstheme="minorHAnsi"/>
          <w:color w:val="000000" w:themeColor="text1"/>
          <w:sz w:val="24"/>
          <w:szCs w:val="24"/>
          <w:lang w:val="es-ES"/>
        </w:rPr>
        <w:t>Trabajo Social</w:t>
      </w:r>
      <w:r w:rsidR="00D2062B">
        <w:rPr>
          <w:rFonts w:cstheme="minorHAnsi"/>
          <w:color w:val="000000" w:themeColor="text1"/>
          <w:sz w:val="24"/>
          <w:szCs w:val="24"/>
          <w:lang w:val="es-ES"/>
        </w:rPr>
        <w:t>”</w:t>
      </w:r>
      <w:r w:rsidRPr="009F7750">
        <w:rPr>
          <w:rFonts w:cstheme="minorHAnsi"/>
          <w:color w:val="000000" w:themeColor="text1"/>
          <w:sz w:val="24"/>
          <w:szCs w:val="24"/>
          <w:lang w:val="es-ES"/>
        </w:rPr>
        <w:t xml:space="preserve">, asume una nueva directora, nominada por el sector estudiantil, cambia el plantel docente, ingresando profesionales no comprometidos con la dictadura y con destacada trayectoria académica, así García (1997) dice </w:t>
      </w:r>
      <w:r w:rsidR="00F519C7" w:rsidRPr="009F7750">
        <w:rPr>
          <w:rFonts w:cstheme="minorHAnsi"/>
          <w:color w:val="000000" w:themeColor="text1"/>
          <w:sz w:val="24"/>
          <w:szCs w:val="24"/>
          <w:lang w:val="es-ES"/>
        </w:rPr>
        <w:t>que”</w:t>
      </w:r>
      <w:r w:rsidR="00F519C7" w:rsidRPr="009F7750">
        <w:rPr>
          <w:rFonts w:cstheme="minorHAnsi"/>
          <w:color w:val="000000" w:themeColor="text1"/>
          <w:sz w:val="24"/>
          <w:szCs w:val="24"/>
          <w:lang w:val="es-ES_tradnl"/>
        </w:rPr>
        <w:t xml:space="preserve"> corrientes</w:t>
      </w:r>
      <w:r w:rsidRPr="009F7750">
        <w:rPr>
          <w:rFonts w:cstheme="minorHAnsi"/>
          <w:color w:val="000000" w:themeColor="text1"/>
          <w:sz w:val="24"/>
          <w:szCs w:val="24"/>
          <w:lang w:val="es-ES_tradnl"/>
        </w:rPr>
        <w:t xml:space="preserve"> innovadoras y progresistas en relación a la realidad </w:t>
      </w:r>
      <w:r w:rsidR="00F519C7" w:rsidRPr="009F7750">
        <w:rPr>
          <w:rFonts w:cstheme="minorHAnsi"/>
          <w:color w:val="000000" w:themeColor="text1"/>
          <w:sz w:val="24"/>
          <w:szCs w:val="24"/>
          <w:lang w:val="es-ES_tradnl"/>
        </w:rPr>
        <w:t>paraguaya contribuyeron</w:t>
      </w:r>
      <w:r w:rsidRPr="009F7750">
        <w:rPr>
          <w:rFonts w:cstheme="minorHAnsi"/>
          <w:color w:val="000000" w:themeColor="text1"/>
          <w:sz w:val="24"/>
          <w:szCs w:val="24"/>
          <w:lang w:val="es-ES_tradnl"/>
        </w:rPr>
        <w:t xml:space="preserve"> a polemizar el rol del Trabajo Social paraguayo”</w:t>
      </w:r>
      <w:r w:rsidR="00D2062B">
        <w:rPr>
          <w:rFonts w:cstheme="minorHAnsi"/>
          <w:color w:val="000000" w:themeColor="text1"/>
          <w:sz w:val="24"/>
          <w:szCs w:val="24"/>
          <w:lang w:val="es-ES_tradnl"/>
        </w:rPr>
        <w:t xml:space="preserve"> (G</w:t>
      </w:r>
      <w:proofErr w:type="spellStart"/>
      <w:r w:rsidR="00D2062B">
        <w:t>arcía</w:t>
      </w:r>
      <w:proofErr w:type="spellEnd"/>
      <w:r w:rsidR="00D2062B">
        <w:t>, Carmen y otros. (1997). Las Funciones socio institucionales del Trabajo Social. Tesis de Grado. Universidad Nacional de Asunción. Instituto Dr. Andrés Barbero. Escuela de Trabajo Social).</w:t>
      </w:r>
      <w:r w:rsidRPr="009F7750">
        <w:rPr>
          <w:rFonts w:cstheme="minorHAnsi"/>
          <w:color w:val="000000" w:themeColor="text1"/>
          <w:sz w:val="24"/>
          <w:szCs w:val="24"/>
          <w:lang w:val="es-ES_tradnl"/>
        </w:rPr>
        <w:t xml:space="preserve"> </w:t>
      </w:r>
    </w:p>
    <w:p w14:paraId="4D568D29" w14:textId="18F2DB8D" w:rsidR="00253651" w:rsidRDefault="00B2026C" w:rsidP="009F7750">
      <w:pPr>
        <w:tabs>
          <w:tab w:val="left" w:pos="142"/>
        </w:tabs>
        <w:spacing w:after="0" w:line="240" w:lineRule="auto"/>
        <w:ind w:left="57"/>
        <w:jc w:val="both"/>
        <w:rPr>
          <w:rFonts w:cstheme="minorHAnsi"/>
          <w:color w:val="000000" w:themeColor="text1"/>
          <w:sz w:val="24"/>
          <w:szCs w:val="24"/>
          <w:lang w:val="es-ES_tradnl"/>
        </w:rPr>
      </w:pPr>
      <w:r w:rsidRPr="009F7750">
        <w:rPr>
          <w:rFonts w:cstheme="minorHAnsi"/>
          <w:color w:val="000000" w:themeColor="text1"/>
          <w:sz w:val="24"/>
          <w:szCs w:val="24"/>
        </w:rPr>
        <w:t xml:space="preserve">Entonces la Escuela de Trabajo Social emprendió una reforma curricular que generó rápidamente un nuevo plan de estudios. </w:t>
      </w:r>
      <w:r w:rsidRPr="009F7750">
        <w:rPr>
          <w:rFonts w:cstheme="minorHAnsi"/>
          <w:color w:val="000000" w:themeColor="text1"/>
          <w:sz w:val="24"/>
          <w:szCs w:val="24"/>
          <w:lang w:val="es-ES_tradnl"/>
        </w:rPr>
        <w:t xml:space="preserve">Desde 1989 la formación profesional fue objeto de numerosos cambios dentro del manejo administrativo y académico; estos procesos de revisión y reforma de planes de estudios ha tenido a la materia denominada Práctica Pre Profesional (PPP) como uno de los </w:t>
      </w:r>
      <w:r w:rsidR="00F519C7" w:rsidRPr="009F7750">
        <w:rPr>
          <w:rFonts w:cstheme="minorHAnsi"/>
          <w:color w:val="000000" w:themeColor="text1"/>
          <w:sz w:val="24"/>
          <w:szCs w:val="24"/>
          <w:lang w:val="es-ES_tradnl"/>
        </w:rPr>
        <w:t>principales focos</w:t>
      </w:r>
      <w:r w:rsidRPr="009F7750">
        <w:rPr>
          <w:rFonts w:cstheme="minorHAnsi"/>
          <w:color w:val="000000" w:themeColor="text1"/>
          <w:sz w:val="24"/>
          <w:szCs w:val="24"/>
          <w:lang w:val="es-ES_tradnl"/>
        </w:rPr>
        <w:t xml:space="preserve"> de preocupación, intercambiándose críticas diversas entre docentes y estudiantes</w:t>
      </w:r>
      <w:r w:rsidR="00F519C7">
        <w:rPr>
          <w:rFonts w:cstheme="minorHAnsi"/>
          <w:color w:val="000000" w:themeColor="text1"/>
          <w:sz w:val="24"/>
          <w:szCs w:val="24"/>
          <w:lang w:val="es-ES_tradnl"/>
        </w:rPr>
        <w:t xml:space="preserve">. </w:t>
      </w:r>
    </w:p>
    <w:p w14:paraId="2A1DA0FE" w14:textId="77777777" w:rsidR="006F7884" w:rsidRPr="009F7750" w:rsidRDefault="006F7884" w:rsidP="009F7750">
      <w:pPr>
        <w:tabs>
          <w:tab w:val="left" w:pos="142"/>
        </w:tabs>
        <w:spacing w:after="0" w:line="240" w:lineRule="auto"/>
        <w:ind w:left="57"/>
        <w:jc w:val="both"/>
        <w:rPr>
          <w:rFonts w:cstheme="minorHAnsi"/>
          <w:color w:val="000000" w:themeColor="text1"/>
          <w:sz w:val="24"/>
          <w:szCs w:val="24"/>
          <w:lang w:val="es-ES_tradnl"/>
        </w:rPr>
      </w:pPr>
    </w:p>
    <w:p w14:paraId="0C723677" w14:textId="4B0649BF" w:rsidR="00B2026C" w:rsidRPr="009F7750" w:rsidRDefault="00F82EE7" w:rsidP="009F7750">
      <w:pPr>
        <w:tabs>
          <w:tab w:val="left" w:pos="142"/>
        </w:tabs>
        <w:spacing w:after="0" w:line="240" w:lineRule="auto"/>
        <w:ind w:left="57"/>
        <w:jc w:val="both"/>
        <w:rPr>
          <w:rFonts w:cstheme="minorHAnsi"/>
          <w:color w:val="000000" w:themeColor="text1"/>
          <w:sz w:val="24"/>
          <w:szCs w:val="24"/>
        </w:rPr>
      </w:pPr>
      <w:r w:rsidRPr="009F7750">
        <w:rPr>
          <w:rFonts w:cstheme="minorHAnsi"/>
          <w:b/>
          <w:color w:val="000000" w:themeColor="text1"/>
          <w:sz w:val="24"/>
          <w:szCs w:val="24"/>
          <w:u w:val="single"/>
          <w:lang w:val="es-ES_tradnl"/>
        </w:rPr>
        <w:t xml:space="preserve">Desde 1998 en </w:t>
      </w:r>
      <w:r w:rsidR="00D2062B" w:rsidRPr="009F7750">
        <w:rPr>
          <w:rFonts w:cstheme="minorHAnsi"/>
          <w:b/>
          <w:color w:val="000000" w:themeColor="text1"/>
          <w:sz w:val="24"/>
          <w:szCs w:val="24"/>
          <w:u w:val="single"/>
          <w:lang w:val="es-ES_tradnl"/>
        </w:rPr>
        <w:t>adelante,</w:t>
      </w:r>
      <w:r w:rsidR="00B2026C" w:rsidRPr="009F7750">
        <w:rPr>
          <w:rFonts w:cstheme="minorHAnsi"/>
          <w:color w:val="000000" w:themeColor="text1"/>
          <w:sz w:val="24"/>
          <w:szCs w:val="24"/>
          <w:lang w:val="es-ES_tradnl"/>
        </w:rPr>
        <w:t xml:space="preserve"> l</w:t>
      </w:r>
      <w:r w:rsidR="00B2026C" w:rsidRPr="009F7750">
        <w:rPr>
          <w:rFonts w:cstheme="minorHAnsi"/>
          <w:color w:val="000000" w:themeColor="text1"/>
          <w:sz w:val="24"/>
          <w:szCs w:val="24"/>
        </w:rPr>
        <w:t xml:space="preserve">a materia Práctica </w:t>
      </w:r>
      <w:r w:rsidR="00D2062B" w:rsidRPr="009F7750">
        <w:rPr>
          <w:rFonts w:cstheme="minorHAnsi"/>
          <w:color w:val="000000" w:themeColor="text1"/>
          <w:sz w:val="24"/>
          <w:szCs w:val="24"/>
        </w:rPr>
        <w:t>Profesional fue</w:t>
      </w:r>
      <w:r w:rsidR="00B2026C" w:rsidRPr="009F7750">
        <w:rPr>
          <w:rFonts w:cstheme="minorHAnsi"/>
          <w:color w:val="000000" w:themeColor="text1"/>
          <w:sz w:val="24"/>
          <w:szCs w:val="24"/>
        </w:rPr>
        <w:t xml:space="preserve"> considerada como el eje de debates, el disparador de conflictos y los cambios en la historia del trabajo social académico. Así, realizando un balance de las principales ideas fuerzas que marcaron fuertemente el debate desde 1989 hasta casi 10 años después, </w:t>
      </w:r>
      <w:r w:rsidR="00F519C7">
        <w:rPr>
          <w:rFonts w:cstheme="minorHAnsi"/>
          <w:color w:val="000000" w:themeColor="text1"/>
          <w:sz w:val="24"/>
          <w:szCs w:val="24"/>
        </w:rPr>
        <w:t>estas</w:t>
      </w:r>
      <w:r w:rsidR="00B2026C" w:rsidRPr="009F7750">
        <w:rPr>
          <w:rFonts w:cstheme="minorHAnsi"/>
          <w:color w:val="000000" w:themeColor="text1"/>
          <w:sz w:val="24"/>
          <w:szCs w:val="24"/>
        </w:rPr>
        <w:t xml:space="preserve"> pueden ser resumidas en: </w:t>
      </w:r>
    </w:p>
    <w:p w14:paraId="14A01B2C" w14:textId="77777777" w:rsidR="00B2026C" w:rsidRPr="009F7750" w:rsidRDefault="00B2026C" w:rsidP="009F7750">
      <w:pPr>
        <w:tabs>
          <w:tab w:val="left" w:pos="142"/>
        </w:tabs>
        <w:spacing w:after="0" w:line="240" w:lineRule="auto"/>
        <w:ind w:left="57"/>
        <w:jc w:val="both"/>
        <w:rPr>
          <w:rFonts w:cstheme="minorHAnsi"/>
          <w:color w:val="000000" w:themeColor="text1"/>
          <w:sz w:val="24"/>
          <w:szCs w:val="24"/>
        </w:rPr>
      </w:pPr>
    </w:p>
    <w:p w14:paraId="5D3F1357" w14:textId="6E751562" w:rsidR="00B2026C" w:rsidRPr="009F7750" w:rsidRDefault="00B2026C" w:rsidP="009F7750">
      <w:pPr>
        <w:numPr>
          <w:ilvl w:val="0"/>
          <w:numId w:val="4"/>
        </w:numPr>
        <w:shd w:val="clear" w:color="auto" w:fill="FFFFFF"/>
        <w:tabs>
          <w:tab w:val="left" w:pos="142"/>
        </w:tabs>
        <w:spacing w:after="0" w:line="240" w:lineRule="auto"/>
        <w:ind w:left="57" w:firstLine="0"/>
        <w:jc w:val="both"/>
        <w:rPr>
          <w:rFonts w:cstheme="minorHAnsi"/>
          <w:color w:val="000000" w:themeColor="text1"/>
          <w:sz w:val="24"/>
          <w:szCs w:val="24"/>
        </w:rPr>
      </w:pPr>
      <w:r w:rsidRPr="009F7750">
        <w:rPr>
          <w:rFonts w:cstheme="minorHAnsi"/>
          <w:b/>
          <w:color w:val="000000" w:themeColor="text1"/>
          <w:sz w:val="24"/>
          <w:szCs w:val="24"/>
        </w:rPr>
        <w:t>Lo metodológico en el debate</w:t>
      </w:r>
      <w:r w:rsidRPr="009F7750">
        <w:rPr>
          <w:rFonts w:cstheme="minorHAnsi"/>
          <w:color w:val="000000" w:themeColor="text1"/>
          <w:sz w:val="24"/>
          <w:szCs w:val="24"/>
        </w:rPr>
        <w:t>. Por una parte, la discusión y las propuestas en las materias de práctica estuvieron marcadas fuertemente hacia el cómo hacer, y se fueron planteando diversas formulaciones metodológicas buscando responder a la necesidad de una “metodología propia de la intervención profesional”, planteando la metodología como algo estrictamente operativo</w:t>
      </w:r>
      <w:r w:rsidR="00D2062B">
        <w:rPr>
          <w:rFonts w:cstheme="minorHAnsi"/>
          <w:color w:val="000000" w:themeColor="text1"/>
          <w:sz w:val="24"/>
          <w:szCs w:val="24"/>
        </w:rPr>
        <w:t>.</w:t>
      </w:r>
      <w:r w:rsidRPr="009F7750">
        <w:rPr>
          <w:rStyle w:val="Refdenotaalpie"/>
          <w:rFonts w:cstheme="minorHAnsi"/>
          <w:color w:val="000000" w:themeColor="text1"/>
          <w:sz w:val="24"/>
          <w:szCs w:val="24"/>
        </w:rPr>
        <w:footnoteReference w:id="7"/>
      </w:r>
      <w:r w:rsidRPr="009F7750">
        <w:rPr>
          <w:rFonts w:cstheme="minorHAnsi"/>
          <w:color w:val="000000" w:themeColor="text1"/>
          <w:sz w:val="24"/>
          <w:szCs w:val="24"/>
        </w:rPr>
        <w:t xml:space="preserve"> Por otra </w:t>
      </w:r>
      <w:r w:rsidR="00D2062B" w:rsidRPr="009F7750">
        <w:rPr>
          <w:rFonts w:cstheme="minorHAnsi"/>
          <w:color w:val="000000" w:themeColor="text1"/>
          <w:sz w:val="24"/>
          <w:szCs w:val="24"/>
        </w:rPr>
        <w:t>parte,</w:t>
      </w:r>
      <w:r w:rsidRPr="009F7750">
        <w:rPr>
          <w:rFonts w:cstheme="minorHAnsi"/>
          <w:color w:val="000000" w:themeColor="text1"/>
          <w:sz w:val="24"/>
          <w:szCs w:val="24"/>
        </w:rPr>
        <w:t xml:space="preserve"> también se dio un periodo de rechazo a delineamientos metodológicos y se esboza la práctica concreta como el punto de partida para el conocimiento de la realidad y a la sistematización como el medio para la formulación de la teoría a partir de la práctica.</w:t>
      </w:r>
    </w:p>
    <w:p w14:paraId="57D5DED3" w14:textId="77777777" w:rsidR="00B2026C" w:rsidRPr="009F7750" w:rsidRDefault="00B2026C" w:rsidP="009F7750">
      <w:pPr>
        <w:numPr>
          <w:ilvl w:val="0"/>
          <w:numId w:val="4"/>
        </w:numPr>
        <w:shd w:val="clear" w:color="auto" w:fill="FFFFFF"/>
        <w:tabs>
          <w:tab w:val="left" w:pos="142"/>
        </w:tabs>
        <w:spacing w:after="0" w:line="240" w:lineRule="auto"/>
        <w:ind w:left="57" w:firstLine="0"/>
        <w:jc w:val="both"/>
        <w:rPr>
          <w:rFonts w:cstheme="minorHAnsi"/>
          <w:color w:val="000000" w:themeColor="text1"/>
          <w:sz w:val="24"/>
          <w:szCs w:val="24"/>
        </w:rPr>
      </w:pPr>
      <w:r w:rsidRPr="009F7750">
        <w:rPr>
          <w:rFonts w:cstheme="minorHAnsi"/>
          <w:b/>
          <w:color w:val="000000" w:themeColor="text1"/>
          <w:sz w:val="24"/>
          <w:szCs w:val="24"/>
        </w:rPr>
        <w:lastRenderedPageBreak/>
        <w:t>La institución en el debate</w:t>
      </w:r>
      <w:r w:rsidRPr="009F7750">
        <w:rPr>
          <w:rFonts w:cstheme="minorHAnsi"/>
          <w:color w:val="000000" w:themeColor="text1"/>
          <w:sz w:val="24"/>
          <w:szCs w:val="24"/>
        </w:rPr>
        <w:t xml:space="preserve">. A partir del 89 hay un rechazo a realizar la práctica en las instituciones estatales, por la mirada que se tiene de estas instituciones y su funcionalidad con el régimen. Se dieron momentos donde la propuesta de práctica se desarrolla fuera de las instituciones, sin que se dé un análisis teórico e histórico de las mismas. </w:t>
      </w:r>
    </w:p>
    <w:p w14:paraId="42D225E9" w14:textId="77777777" w:rsidR="00B2026C" w:rsidRPr="009F7750" w:rsidRDefault="00B2026C" w:rsidP="009F7750">
      <w:pPr>
        <w:numPr>
          <w:ilvl w:val="0"/>
          <w:numId w:val="4"/>
        </w:numPr>
        <w:shd w:val="clear" w:color="auto" w:fill="FFFFFF"/>
        <w:tabs>
          <w:tab w:val="left" w:pos="142"/>
        </w:tabs>
        <w:spacing w:after="0" w:line="240" w:lineRule="auto"/>
        <w:ind w:left="57" w:firstLine="0"/>
        <w:jc w:val="both"/>
        <w:rPr>
          <w:rFonts w:cstheme="minorHAnsi"/>
          <w:color w:val="000000" w:themeColor="text1"/>
          <w:sz w:val="24"/>
          <w:szCs w:val="24"/>
        </w:rPr>
      </w:pPr>
      <w:r w:rsidRPr="009F7750">
        <w:rPr>
          <w:rFonts w:cstheme="minorHAnsi"/>
          <w:b/>
          <w:color w:val="000000" w:themeColor="text1"/>
          <w:sz w:val="24"/>
          <w:szCs w:val="24"/>
        </w:rPr>
        <w:t>La idea de un trabajo social al servicio de la mayoría. El compromiso social</w:t>
      </w:r>
      <w:r w:rsidRPr="009F7750">
        <w:rPr>
          <w:rStyle w:val="Refdenotaalpie"/>
          <w:rFonts w:cstheme="minorHAnsi"/>
          <w:b/>
          <w:color w:val="000000" w:themeColor="text1"/>
          <w:sz w:val="24"/>
          <w:szCs w:val="24"/>
        </w:rPr>
        <w:footnoteReference w:id="8"/>
      </w:r>
      <w:r w:rsidRPr="009F7750">
        <w:rPr>
          <w:rFonts w:cstheme="minorHAnsi"/>
          <w:b/>
          <w:color w:val="000000" w:themeColor="text1"/>
          <w:sz w:val="24"/>
          <w:szCs w:val="24"/>
        </w:rPr>
        <w:t>en el debate</w:t>
      </w:r>
      <w:r w:rsidRPr="009F7750">
        <w:rPr>
          <w:rFonts w:cstheme="minorHAnsi"/>
          <w:color w:val="000000" w:themeColor="text1"/>
          <w:sz w:val="24"/>
          <w:szCs w:val="24"/>
        </w:rPr>
        <w:t xml:space="preserve">. En términos discursivos en la década del 90, también existían reiteraciones importantes referidas a la intensión de que esta práctica esté exclusivamente volcada al servicio del sector popular, lo cual, si bien es un avance (considerando que durante la dictadura militar </w:t>
      </w:r>
      <w:proofErr w:type="spellStart"/>
      <w:r w:rsidRPr="009F7750">
        <w:rPr>
          <w:rFonts w:cstheme="minorHAnsi"/>
          <w:color w:val="000000" w:themeColor="text1"/>
          <w:sz w:val="24"/>
          <w:szCs w:val="24"/>
        </w:rPr>
        <w:t>stronista</w:t>
      </w:r>
      <w:proofErr w:type="spellEnd"/>
      <w:r w:rsidRPr="009F7750">
        <w:rPr>
          <w:rFonts w:cstheme="minorHAnsi"/>
          <w:color w:val="000000" w:themeColor="text1"/>
          <w:sz w:val="24"/>
          <w:szCs w:val="24"/>
        </w:rPr>
        <w:t xml:space="preserve"> 1954-1989, los discursos y programas de estudios de la prácticas se mostraban funcionales al sistema imperante);  ahora esta intensión de un trabajos social más comprometido con el sector popular, tuvo en sus búsquedas como dos momentos, uno marcados por un </w:t>
      </w:r>
      <w:proofErr w:type="spellStart"/>
      <w:r w:rsidRPr="009F7750">
        <w:rPr>
          <w:rFonts w:cstheme="minorHAnsi"/>
          <w:color w:val="000000" w:themeColor="text1"/>
          <w:sz w:val="24"/>
          <w:szCs w:val="24"/>
        </w:rPr>
        <w:t>metodologisimo</w:t>
      </w:r>
      <w:proofErr w:type="spellEnd"/>
      <w:r w:rsidRPr="009F7750">
        <w:rPr>
          <w:rFonts w:cstheme="minorHAnsi"/>
          <w:color w:val="000000" w:themeColor="text1"/>
          <w:sz w:val="24"/>
          <w:szCs w:val="24"/>
        </w:rPr>
        <w:t xml:space="preserve"> tradicional (caso grupo y comunidad, práctica integrada) y otro que implicó el rechazo a toda metodología pre establecida y tomando como fuente de verdad a la práctica, a la inserción en determinadas áreas sensibles de la realidad sin mediaciones teóricas e institucionales estatales. </w:t>
      </w:r>
    </w:p>
    <w:p w14:paraId="13052CA5" w14:textId="2A6E887B" w:rsidR="00253651" w:rsidRPr="009F7750" w:rsidRDefault="00253651" w:rsidP="009F7750">
      <w:pPr>
        <w:tabs>
          <w:tab w:val="left" w:pos="142"/>
        </w:tabs>
        <w:spacing w:after="0" w:line="240" w:lineRule="auto"/>
        <w:jc w:val="both"/>
        <w:rPr>
          <w:rFonts w:cstheme="minorHAnsi"/>
          <w:color w:val="000000" w:themeColor="text1"/>
          <w:sz w:val="24"/>
          <w:szCs w:val="24"/>
        </w:rPr>
      </w:pPr>
      <w:r w:rsidRPr="009F7750">
        <w:rPr>
          <w:rFonts w:cstheme="minorHAnsi"/>
          <w:color w:val="000000" w:themeColor="text1"/>
          <w:sz w:val="24"/>
          <w:szCs w:val="24"/>
          <w:lang w:val="es-ES_tradnl"/>
        </w:rPr>
        <w:t xml:space="preserve">Realizando un recuento de este periodo histórico y los procesos desarrollados y reconociendo las limitaciones, aun </w:t>
      </w:r>
      <w:r w:rsidR="00D2062B" w:rsidRPr="009F7750">
        <w:rPr>
          <w:rFonts w:cstheme="minorHAnsi"/>
          <w:color w:val="000000" w:themeColor="text1"/>
          <w:sz w:val="24"/>
          <w:szCs w:val="24"/>
          <w:lang w:val="es-ES_tradnl"/>
        </w:rPr>
        <w:t>así,</w:t>
      </w:r>
      <w:r w:rsidRPr="009F7750">
        <w:rPr>
          <w:rFonts w:cstheme="minorHAnsi"/>
          <w:color w:val="000000" w:themeColor="text1"/>
          <w:sz w:val="24"/>
          <w:szCs w:val="24"/>
          <w:lang w:val="es-ES_tradnl"/>
        </w:rPr>
        <w:t xml:space="preserve"> es importante afirmar que los </w:t>
      </w:r>
      <w:r w:rsidRPr="009F7750">
        <w:rPr>
          <w:rFonts w:cstheme="minorHAnsi"/>
          <w:b/>
          <w:color w:val="000000" w:themeColor="text1"/>
          <w:sz w:val="24"/>
          <w:szCs w:val="24"/>
          <w:lang w:val="es-ES_tradnl"/>
        </w:rPr>
        <w:t>cambios del 89</w:t>
      </w:r>
      <w:r w:rsidRPr="009F7750">
        <w:rPr>
          <w:rFonts w:cstheme="minorHAnsi"/>
          <w:color w:val="000000" w:themeColor="text1"/>
          <w:sz w:val="24"/>
          <w:szCs w:val="24"/>
          <w:lang w:val="es-ES_tradnl"/>
        </w:rPr>
        <w:t xml:space="preserve"> fueron un salto significativo </w:t>
      </w:r>
      <w:r w:rsidRPr="009F7750">
        <w:rPr>
          <w:rFonts w:cstheme="minorHAnsi"/>
          <w:color w:val="000000" w:themeColor="text1"/>
          <w:sz w:val="24"/>
          <w:szCs w:val="24"/>
          <w:lang w:val="es-ES"/>
        </w:rPr>
        <w:t>para la historia del Trabajo Social paraguayo</w:t>
      </w:r>
      <w:r w:rsidR="006F7884">
        <w:rPr>
          <w:rFonts w:cstheme="minorHAnsi"/>
          <w:color w:val="000000" w:themeColor="text1"/>
          <w:sz w:val="24"/>
          <w:szCs w:val="24"/>
          <w:lang w:val="es-ES"/>
        </w:rPr>
        <w:t>. R</w:t>
      </w:r>
      <w:r w:rsidRPr="009F7750">
        <w:rPr>
          <w:rFonts w:cstheme="minorHAnsi"/>
          <w:color w:val="000000" w:themeColor="text1"/>
          <w:sz w:val="24"/>
          <w:szCs w:val="24"/>
          <w:lang w:val="es-ES"/>
        </w:rPr>
        <w:t>epresentó el primer intento de ruptura y especialmente con el modelo de Trabajo Social que surge y se fortalece en el seno de la dictadura</w:t>
      </w:r>
      <w:r w:rsidR="006F7884">
        <w:rPr>
          <w:rFonts w:cstheme="minorHAnsi"/>
          <w:color w:val="000000" w:themeColor="text1"/>
          <w:sz w:val="24"/>
          <w:szCs w:val="24"/>
          <w:lang w:val="es-ES"/>
        </w:rPr>
        <w:t xml:space="preserve">: una profesión </w:t>
      </w:r>
      <w:r w:rsidRPr="009F7750">
        <w:rPr>
          <w:rFonts w:cstheme="minorHAnsi"/>
          <w:color w:val="000000" w:themeColor="text1"/>
          <w:sz w:val="24"/>
          <w:szCs w:val="24"/>
          <w:lang w:val="es-ES"/>
        </w:rPr>
        <w:t xml:space="preserve">moralista, con tradición de intervención religiosa, ideológicamente coherente con los valores tradicionales de la época, así como con la influencia norteamericana con </w:t>
      </w:r>
      <w:r w:rsidR="00D2062B" w:rsidRPr="009F7750">
        <w:rPr>
          <w:rFonts w:cstheme="minorHAnsi"/>
          <w:color w:val="000000" w:themeColor="text1"/>
          <w:sz w:val="24"/>
          <w:szCs w:val="24"/>
          <w:lang w:val="es-ES"/>
        </w:rPr>
        <w:t>una fuerte orientación</w:t>
      </w:r>
      <w:r w:rsidRPr="009F7750">
        <w:rPr>
          <w:rFonts w:cstheme="minorHAnsi"/>
          <w:color w:val="000000" w:themeColor="text1"/>
          <w:sz w:val="24"/>
          <w:szCs w:val="24"/>
          <w:lang w:val="es-ES"/>
        </w:rPr>
        <w:t xml:space="preserve"> hacia la aplicación de técnicas. El Trabajo Social de la dictadura lleva</w:t>
      </w:r>
      <w:r w:rsidR="006F7884">
        <w:rPr>
          <w:rFonts w:cstheme="minorHAnsi"/>
          <w:color w:val="000000" w:themeColor="text1"/>
          <w:sz w:val="24"/>
          <w:szCs w:val="24"/>
          <w:lang w:val="es-ES"/>
        </w:rPr>
        <w:t>ría</w:t>
      </w:r>
      <w:r w:rsidRPr="009F7750">
        <w:rPr>
          <w:rFonts w:cstheme="minorHAnsi"/>
          <w:color w:val="000000" w:themeColor="text1"/>
          <w:sz w:val="24"/>
          <w:szCs w:val="24"/>
          <w:lang w:val="es-ES"/>
        </w:rPr>
        <w:t xml:space="preserve"> su marca, pues surge en su seno </w:t>
      </w:r>
      <w:r w:rsidRPr="009F7750">
        <w:rPr>
          <w:rFonts w:cstheme="minorHAnsi"/>
          <w:color w:val="000000" w:themeColor="text1"/>
          <w:sz w:val="24"/>
          <w:szCs w:val="24"/>
        </w:rPr>
        <w:t>con las ideas políticas, morales y culturales de la sociedad de entonces basada en el lema de “paz y progreso</w:t>
      </w:r>
      <w:r w:rsidR="00D2062B">
        <w:rPr>
          <w:rFonts w:cstheme="minorHAnsi"/>
          <w:color w:val="000000" w:themeColor="text1"/>
          <w:sz w:val="24"/>
          <w:szCs w:val="24"/>
        </w:rPr>
        <w:t>”.</w:t>
      </w:r>
      <w:r w:rsidRPr="009F7750">
        <w:rPr>
          <w:rStyle w:val="Refdenotaalpie"/>
          <w:rFonts w:cstheme="minorHAnsi"/>
          <w:color w:val="000000" w:themeColor="text1"/>
          <w:sz w:val="24"/>
          <w:szCs w:val="24"/>
        </w:rPr>
        <w:footnoteReference w:id="9"/>
      </w:r>
      <w:r w:rsidRPr="009F7750">
        <w:rPr>
          <w:rFonts w:cstheme="minorHAnsi"/>
          <w:color w:val="000000" w:themeColor="text1"/>
          <w:sz w:val="24"/>
          <w:szCs w:val="24"/>
        </w:rPr>
        <w:t>.</w:t>
      </w:r>
    </w:p>
    <w:p w14:paraId="0BB8EAB0" w14:textId="1124F4D7" w:rsidR="006F7884" w:rsidRDefault="00253651" w:rsidP="009F7750">
      <w:pPr>
        <w:spacing w:after="0" w:line="240" w:lineRule="auto"/>
        <w:jc w:val="both"/>
        <w:rPr>
          <w:rFonts w:cstheme="minorHAnsi"/>
          <w:color w:val="000000" w:themeColor="text1"/>
          <w:sz w:val="24"/>
          <w:szCs w:val="24"/>
        </w:rPr>
      </w:pPr>
      <w:r w:rsidRPr="009F7750">
        <w:rPr>
          <w:rFonts w:cstheme="minorHAnsi"/>
          <w:color w:val="000000" w:themeColor="text1"/>
          <w:sz w:val="24"/>
          <w:szCs w:val="24"/>
        </w:rPr>
        <w:t xml:space="preserve">Para García (2007) este es el periodo en que se inicia el Movimiento de </w:t>
      </w:r>
      <w:proofErr w:type="spellStart"/>
      <w:r w:rsidRPr="009F7750">
        <w:rPr>
          <w:rFonts w:cstheme="minorHAnsi"/>
          <w:color w:val="000000" w:themeColor="text1"/>
          <w:sz w:val="24"/>
          <w:szCs w:val="24"/>
        </w:rPr>
        <w:t>Reconceptualización</w:t>
      </w:r>
      <w:proofErr w:type="spellEnd"/>
      <w:r w:rsidRPr="009F7750">
        <w:rPr>
          <w:rFonts w:cstheme="minorHAnsi"/>
          <w:color w:val="000000" w:themeColor="text1"/>
          <w:sz w:val="24"/>
          <w:szCs w:val="24"/>
        </w:rPr>
        <w:t xml:space="preserve"> en Paraguay, </w:t>
      </w:r>
      <w:r w:rsidR="006F7884">
        <w:rPr>
          <w:rFonts w:cstheme="minorHAnsi"/>
          <w:color w:val="000000" w:themeColor="text1"/>
          <w:sz w:val="24"/>
          <w:szCs w:val="24"/>
        </w:rPr>
        <w:t>que</w:t>
      </w:r>
      <w:r w:rsidRPr="009F7750">
        <w:rPr>
          <w:rFonts w:cstheme="minorHAnsi"/>
          <w:color w:val="000000" w:themeColor="text1"/>
          <w:sz w:val="24"/>
          <w:szCs w:val="24"/>
        </w:rPr>
        <w:t xml:space="preserve"> se prolonga</w:t>
      </w:r>
      <w:r w:rsidR="006F7884">
        <w:rPr>
          <w:rFonts w:cstheme="minorHAnsi"/>
          <w:color w:val="000000" w:themeColor="text1"/>
          <w:sz w:val="24"/>
          <w:szCs w:val="24"/>
        </w:rPr>
        <w:t>ría</w:t>
      </w:r>
      <w:r w:rsidRPr="009F7750">
        <w:rPr>
          <w:rFonts w:cstheme="minorHAnsi"/>
          <w:color w:val="000000" w:themeColor="text1"/>
          <w:sz w:val="24"/>
          <w:szCs w:val="24"/>
        </w:rPr>
        <w:t xml:space="preserve"> en</w:t>
      </w:r>
      <w:r w:rsidR="00F519C7">
        <w:rPr>
          <w:rFonts w:cstheme="minorHAnsi"/>
          <w:color w:val="000000" w:themeColor="text1"/>
          <w:sz w:val="24"/>
          <w:szCs w:val="24"/>
        </w:rPr>
        <w:t xml:space="preserve"> toda </w:t>
      </w:r>
      <w:r w:rsidRPr="009F7750">
        <w:rPr>
          <w:rFonts w:cstheme="minorHAnsi"/>
          <w:color w:val="000000" w:themeColor="text1"/>
          <w:sz w:val="24"/>
          <w:szCs w:val="24"/>
        </w:rPr>
        <w:t>la década de los noventa</w:t>
      </w:r>
      <w:r w:rsidR="006F7884">
        <w:rPr>
          <w:rFonts w:cstheme="minorHAnsi"/>
          <w:color w:val="000000" w:themeColor="text1"/>
          <w:sz w:val="24"/>
          <w:szCs w:val="24"/>
        </w:rPr>
        <w:t>. E</w:t>
      </w:r>
      <w:r w:rsidRPr="009F7750">
        <w:rPr>
          <w:rFonts w:cstheme="minorHAnsi"/>
          <w:color w:val="000000" w:themeColor="text1"/>
          <w:sz w:val="24"/>
          <w:szCs w:val="24"/>
        </w:rPr>
        <w:t>s el momento en que los cuestionamientos a las imposiciones económicas, políticas, sociales y culturales, se empezaron a expresar</w:t>
      </w:r>
      <w:r w:rsidR="006F7884">
        <w:rPr>
          <w:rFonts w:cstheme="minorHAnsi"/>
          <w:color w:val="000000" w:themeColor="text1"/>
          <w:sz w:val="24"/>
          <w:szCs w:val="24"/>
        </w:rPr>
        <w:t>. Comienza a superarse la apatía</w:t>
      </w:r>
      <w:r w:rsidR="007863F3">
        <w:rPr>
          <w:rFonts w:cstheme="minorHAnsi"/>
          <w:color w:val="000000" w:themeColor="text1"/>
          <w:sz w:val="24"/>
          <w:szCs w:val="24"/>
        </w:rPr>
        <w:t xml:space="preserve"> previa a 1989</w:t>
      </w:r>
      <w:r w:rsidR="006F7884">
        <w:rPr>
          <w:rFonts w:cstheme="minorHAnsi"/>
          <w:color w:val="000000" w:themeColor="text1"/>
          <w:sz w:val="24"/>
          <w:szCs w:val="24"/>
        </w:rPr>
        <w:t xml:space="preserve">, </w:t>
      </w:r>
      <w:r w:rsidR="007863F3">
        <w:rPr>
          <w:rFonts w:cstheme="minorHAnsi"/>
          <w:color w:val="000000" w:themeColor="text1"/>
          <w:sz w:val="24"/>
          <w:szCs w:val="24"/>
        </w:rPr>
        <w:t xml:space="preserve">comienzan a generarse </w:t>
      </w:r>
      <w:r w:rsidRPr="009F7750">
        <w:rPr>
          <w:rFonts w:cstheme="minorHAnsi"/>
          <w:color w:val="000000" w:themeColor="text1"/>
          <w:sz w:val="24"/>
          <w:szCs w:val="24"/>
        </w:rPr>
        <w:t>experiencia</w:t>
      </w:r>
      <w:r w:rsidR="006F7884">
        <w:rPr>
          <w:rFonts w:cstheme="minorHAnsi"/>
          <w:color w:val="000000" w:themeColor="text1"/>
          <w:sz w:val="24"/>
          <w:szCs w:val="24"/>
        </w:rPr>
        <w:t>s</w:t>
      </w:r>
      <w:r w:rsidRPr="009F7750">
        <w:rPr>
          <w:rFonts w:cstheme="minorHAnsi"/>
          <w:color w:val="000000" w:themeColor="text1"/>
          <w:sz w:val="24"/>
          <w:szCs w:val="24"/>
        </w:rPr>
        <w:t xml:space="preserve"> colectiva</w:t>
      </w:r>
      <w:r w:rsidR="006F7884">
        <w:rPr>
          <w:rFonts w:cstheme="minorHAnsi"/>
          <w:color w:val="000000" w:themeColor="text1"/>
          <w:sz w:val="24"/>
          <w:szCs w:val="24"/>
        </w:rPr>
        <w:t>s</w:t>
      </w:r>
      <w:r w:rsidRPr="009F7750">
        <w:rPr>
          <w:rFonts w:cstheme="minorHAnsi"/>
          <w:color w:val="000000" w:themeColor="text1"/>
          <w:sz w:val="24"/>
          <w:szCs w:val="24"/>
        </w:rPr>
        <w:t xml:space="preserve"> </w:t>
      </w:r>
      <w:r w:rsidR="007863F3">
        <w:rPr>
          <w:rFonts w:cstheme="minorHAnsi"/>
          <w:color w:val="000000" w:themeColor="text1"/>
          <w:sz w:val="24"/>
          <w:szCs w:val="24"/>
        </w:rPr>
        <w:t xml:space="preserve">desde </w:t>
      </w:r>
      <w:r w:rsidRPr="009F7750">
        <w:rPr>
          <w:rFonts w:cstheme="minorHAnsi"/>
          <w:color w:val="000000" w:themeColor="text1"/>
          <w:sz w:val="24"/>
          <w:szCs w:val="24"/>
        </w:rPr>
        <w:t xml:space="preserve">el Servicio Social paraguayo, </w:t>
      </w:r>
      <w:r w:rsidR="007863F3">
        <w:rPr>
          <w:rFonts w:cstheme="minorHAnsi"/>
          <w:color w:val="000000" w:themeColor="text1"/>
          <w:sz w:val="24"/>
          <w:szCs w:val="24"/>
        </w:rPr>
        <w:t>que buscan superar los legados del período dictatorial</w:t>
      </w:r>
      <w:r w:rsidRPr="009F7750">
        <w:rPr>
          <w:rFonts w:cstheme="minorHAnsi"/>
          <w:color w:val="000000" w:themeColor="text1"/>
          <w:sz w:val="24"/>
          <w:szCs w:val="24"/>
        </w:rPr>
        <w:t>.</w:t>
      </w:r>
    </w:p>
    <w:p w14:paraId="27172F19" w14:textId="03EE765B" w:rsidR="00B2026C" w:rsidRPr="00757B94" w:rsidRDefault="00757B94" w:rsidP="00757B94">
      <w:pPr>
        <w:spacing w:after="0" w:line="240" w:lineRule="auto"/>
        <w:jc w:val="both"/>
        <w:rPr>
          <w:rFonts w:cstheme="minorHAnsi"/>
          <w:color w:val="000000" w:themeColor="text1"/>
          <w:sz w:val="24"/>
          <w:szCs w:val="24"/>
        </w:rPr>
      </w:pPr>
      <w:r>
        <w:rPr>
          <w:rFonts w:cstheme="minorHAnsi"/>
          <w:color w:val="000000" w:themeColor="text1"/>
          <w:sz w:val="24"/>
          <w:szCs w:val="24"/>
        </w:rPr>
        <w:t xml:space="preserve">5.3. </w:t>
      </w:r>
      <w:r w:rsidR="00AF2166" w:rsidRPr="009F7750">
        <w:rPr>
          <w:rFonts w:cstheme="minorHAnsi"/>
          <w:sz w:val="24"/>
          <w:szCs w:val="24"/>
        </w:rPr>
        <w:t>Inicios de la Ma</w:t>
      </w:r>
      <w:r>
        <w:rPr>
          <w:rFonts w:cstheme="minorHAnsi"/>
          <w:sz w:val="24"/>
          <w:szCs w:val="24"/>
        </w:rPr>
        <w:t>triz critica en Trabajo Social</w:t>
      </w:r>
    </w:p>
    <w:p w14:paraId="3F769764" w14:textId="6DC36CB7" w:rsidR="00B2026C" w:rsidRPr="009F7750" w:rsidRDefault="00B2026C" w:rsidP="009F7750">
      <w:pPr>
        <w:tabs>
          <w:tab w:val="left" w:pos="142"/>
        </w:tabs>
        <w:spacing w:after="0" w:line="240" w:lineRule="auto"/>
        <w:jc w:val="both"/>
        <w:rPr>
          <w:rFonts w:cstheme="minorHAnsi"/>
          <w:color w:val="000000" w:themeColor="text1"/>
          <w:sz w:val="24"/>
          <w:szCs w:val="24"/>
        </w:rPr>
      </w:pPr>
      <w:r w:rsidRPr="009F7750">
        <w:rPr>
          <w:rFonts w:cstheme="minorHAnsi"/>
          <w:color w:val="000000" w:themeColor="text1"/>
          <w:sz w:val="24"/>
          <w:szCs w:val="24"/>
        </w:rPr>
        <w:t xml:space="preserve">Continuando con el proceso de cambios curriculares, en el año 2001, el </w:t>
      </w:r>
      <w:r w:rsidR="007863F3">
        <w:rPr>
          <w:rFonts w:cstheme="minorHAnsi"/>
          <w:color w:val="000000" w:themeColor="text1"/>
          <w:sz w:val="24"/>
          <w:szCs w:val="24"/>
        </w:rPr>
        <w:t xml:space="preserve">nuevo </w:t>
      </w:r>
      <w:r w:rsidRPr="009F7750">
        <w:rPr>
          <w:rFonts w:cstheme="minorHAnsi"/>
          <w:color w:val="000000" w:themeColor="text1"/>
          <w:sz w:val="24"/>
          <w:szCs w:val="24"/>
        </w:rPr>
        <w:t>Diseño Curricular de la Escuela de Trabajo Social</w:t>
      </w:r>
      <w:r w:rsidR="007863F3">
        <w:rPr>
          <w:rFonts w:cstheme="minorHAnsi"/>
          <w:color w:val="000000" w:themeColor="text1"/>
          <w:sz w:val="24"/>
          <w:szCs w:val="24"/>
        </w:rPr>
        <w:t xml:space="preserve"> </w:t>
      </w:r>
      <w:r w:rsidRPr="009F7750">
        <w:rPr>
          <w:rFonts w:cstheme="minorHAnsi"/>
          <w:color w:val="000000" w:themeColor="text1"/>
          <w:sz w:val="24"/>
          <w:szCs w:val="24"/>
        </w:rPr>
        <w:t xml:space="preserve">entró en vigencia. Este nuevo diseño curricular implicó, entre otras cosas, la adecuación de la estructura administrativa y académica de la Escuela, fundamentalmente porque se planteó como régimen semestral, incorporando coordinaciones que se estructuraron en base a propuesta académica (Teoría Social y conocimientos conexos para la intervención, Procesos Sociales y Realidad Nacional, Trabajo Social, Historia y Método), según consta en el documento de presentación </w:t>
      </w:r>
      <w:r w:rsidR="00F112F2" w:rsidRPr="009F7750">
        <w:rPr>
          <w:rFonts w:cstheme="minorHAnsi"/>
          <w:color w:val="000000" w:themeColor="text1"/>
          <w:sz w:val="24"/>
          <w:szCs w:val="24"/>
        </w:rPr>
        <w:t>curricular.</w:t>
      </w:r>
    </w:p>
    <w:p w14:paraId="20A56F22" w14:textId="54F63DFF" w:rsidR="00B2026C" w:rsidRPr="009F7750" w:rsidRDefault="00B2026C" w:rsidP="00D2062B">
      <w:pPr>
        <w:tabs>
          <w:tab w:val="left" w:pos="142"/>
        </w:tabs>
        <w:spacing w:after="0" w:line="240" w:lineRule="auto"/>
        <w:jc w:val="both"/>
        <w:rPr>
          <w:rFonts w:cstheme="minorHAnsi"/>
          <w:color w:val="000000" w:themeColor="text1"/>
        </w:rPr>
      </w:pPr>
      <w:r w:rsidRPr="009F7750">
        <w:rPr>
          <w:rFonts w:cstheme="minorHAnsi"/>
          <w:color w:val="000000" w:themeColor="text1"/>
          <w:sz w:val="24"/>
          <w:szCs w:val="24"/>
        </w:rPr>
        <w:lastRenderedPageBreak/>
        <w:t xml:space="preserve">El nuevo currículo se fundamenta sobre estos dos pilares, por una </w:t>
      </w:r>
      <w:r w:rsidR="00757B94" w:rsidRPr="009F7750">
        <w:rPr>
          <w:rFonts w:cstheme="minorHAnsi"/>
          <w:color w:val="000000" w:themeColor="text1"/>
          <w:sz w:val="24"/>
          <w:szCs w:val="24"/>
        </w:rPr>
        <w:t>parte,</w:t>
      </w:r>
      <w:r w:rsidRPr="009F7750">
        <w:rPr>
          <w:rFonts w:cstheme="minorHAnsi"/>
          <w:color w:val="000000" w:themeColor="text1"/>
          <w:sz w:val="24"/>
          <w:szCs w:val="24"/>
        </w:rPr>
        <w:t xml:space="preserve"> dando un salto cualitativamente importante asume la perspectiva </w:t>
      </w:r>
      <w:r w:rsidRPr="009F7750">
        <w:rPr>
          <w:rFonts w:cstheme="minorHAnsi"/>
          <w:b/>
          <w:color w:val="000000" w:themeColor="text1"/>
          <w:sz w:val="24"/>
          <w:szCs w:val="24"/>
        </w:rPr>
        <w:t>Histórico Critica del Trabajo Social</w:t>
      </w:r>
      <w:r w:rsidRPr="009F7750">
        <w:rPr>
          <w:rFonts w:cstheme="minorHAnsi"/>
          <w:color w:val="000000" w:themeColor="text1"/>
          <w:sz w:val="24"/>
          <w:szCs w:val="24"/>
        </w:rPr>
        <w:t xml:space="preserve"> como Matriz Profesional, y por la otra toma como Matriz curricular la perspectiva Socio-re construccionista. </w:t>
      </w:r>
      <w:r w:rsidR="007863F3">
        <w:rPr>
          <w:rFonts w:cstheme="minorHAnsi"/>
          <w:color w:val="000000" w:themeColor="text1"/>
          <w:sz w:val="24"/>
          <w:szCs w:val="24"/>
        </w:rPr>
        <w:t xml:space="preserve"> </w:t>
      </w:r>
      <w:r w:rsidRPr="009F7750">
        <w:rPr>
          <w:rFonts w:cstheme="minorHAnsi"/>
          <w:color w:val="000000" w:themeColor="text1"/>
        </w:rPr>
        <w:t>Con el nuevo plan, se introducen las categorías teóricas como mediaciones necesarias para pensar la práctica. De esta manera</w:t>
      </w:r>
      <w:r w:rsidR="007863F3">
        <w:rPr>
          <w:rFonts w:cstheme="minorHAnsi"/>
          <w:color w:val="000000" w:themeColor="text1"/>
        </w:rPr>
        <w:t>,</w:t>
      </w:r>
      <w:r w:rsidR="007863F3" w:rsidRPr="009F7750">
        <w:rPr>
          <w:rFonts w:cstheme="minorHAnsi"/>
          <w:color w:val="000000" w:themeColor="text1"/>
        </w:rPr>
        <w:t xml:space="preserve"> </w:t>
      </w:r>
      <w:r w:rsidRPr="009F7750">
        <w:rPr>
          <w:rFonts w:cstheme="minorHAnsi"/>
          <w:color w:val="000000" w:themeColor="text1"/>
        </w:rPr>
        <w:t xml:space="preserve">la necesidad llevó a generar desde el cuerpo docente capacitaciones y aproximaciones procesuales a diversa categoría teóricas no vistas hasta ese momento. </w:t>
      </w:r>
    </w:p>
    <w:p w14:paraId="05A51FA8" w14:textId="44AB7DCF" w:rsidR="00B2026C" w:rsidRPr="009F7750" w:rsidRDefault="00B2026C" w:rsidP="009F7750">
      <w:pPr>
        <w:pStyle w:val="Textocomentario"/>
        <w:tabs>
          <w:tab w:val="left" w:pos="142"/>
        </w:tabs>
        <w:spacing w:after="0"/>
        <w:jc w:val="both"/>
        <w:rPr>
          <w:rFonts w:cstheme="minorHAnsi"/>
          <w:color w:val="000000" w:themeColor="text1"/>
          <w:sz w:val="24"/>
          <w:szCs w:val="24"/>
          <w:lang w:val="es-ES"/>
        </w:rPr>
      </w:pPr>
      <w:r w:rsidRPr="009F7750">
        <w:rPr>
          <w:rFonts w:cstheme="minorHAnsi"/>
          <w:color w:val="000000" w:themeColor="text1"/>
          <w:sz w:val="24"/>
          <w:szCs w:val="24"/>
        </w:rPr>
        <w:t>Este proceso</w:t>
      </w:r>
      <w:r w:rsidR="007863F3">
        <w:rPr>
          <w:rFonts w:cstheme="minorHAnsi"/>
          <w:color w:val="000000" w:themeColor="text1"/>
          <w:sz w:val="24"/>
          <w:szCs w:val="24"/>
        </w:rPr>
        <w:t>,</w:t>
      </w:r>
      <w:r w:rsidRPr="009F7750">
        <w:rPr>
          <w:rFonts w:cstheme="minorHAnsi"/>
          <w:color w:val="000000" w:themeColor="text1"/>
          <w:sz w:val="24"/>
          <w:szCs w:val="24"/>
        </w:rPr>
        <w:t xml:space="preserve"> que comienza en el 2000</w:t>
      </w:r>
      <w:r w:rsidR="007863F3">
        <w:rPr>
          <w:rFonts w:cstheme="minorHAnsi"/>
          <w:color w:val="000000" w:themeColor="text1"/>
          <w:sz w:val="24"/>
          <w:szCs w:val="24"/>
        </w:rPr>
        <w:t xml:space="preserve">, </w:t>
      </w:r>
      <w:r w:rsidRPr="009F7750">
        <w:rPr>
          <w:rFonts w:cstheme="minorHAnsi"/>
          <w:color w:val="000000" w:themeColor="text1"/>
          <w:sz w:val="24"/>
          <w:szCs w:val="24"/>
        </w:rPr>
        <w:t xml:space="preserve">puede ser interpretado como </w:t>
      </w:r>
      <w:r w:rsidRPr="009F7750">
        <w:rPr>
          <w:rFonts w:cstheme="minorHAnsi"/>
          <w:b/>
          <w:color w:val="000000" w:themeColor="text1"/>
          <w:sz w:val="24"/>
          <w:szCs w:val="24"/>
        </w:rPr>
        <w:t xml:space="preserve">la madurez de los cuestionamientos </w:t>
      </w:r>
      <w:proofErr w:type="spellStart"/>
      <w:r w:rsidRPr="009F7750">
        <w:rPr>
          <w:rFonts w:cstheme="minorHAnsi"/>
          <w:b/>
          <w:color w:val="000000" w:themeColor="text1"/>
          <w:sz w:val="24"/>
          <w:szCs w:val="24"/>
        </w:rPr>
        <w:t>reconceptualizadores</w:t>
      </w:r>
      <w:proofErr w:type="spellEnd"/>
      <w:r w:rsidRPr="009F7750">
        <w:rPr>
          <w:rFonts w:cstheme="minorHAnsi"/>
          <w:b/>
          <w:color w:val="000000" w:themeColor="text1"/>
          <w:sz w:val="24"/>
          <w:szCs w:val="24"/>
        </w:rPr>
        <w:t xml:space="preserve"> en el </w:t>
      </w:r>
      <w:r w:rsidR="007863F3">
        <w:rPr>
          <w:rFonts w:cstheme="minorHAnsi"/>
          <w:b/>
          <w:color w:val="000000" w:themeColor="text1"/>
          <w:sz w:val="24"/>
          <w:szCs w:val="24"/>
        </w:rPr>
        <w:t>Paraguay (García, 2007)</w:t>
      </w:r>
      <w:r w:rsidRPr="009F7750">
        <w:rPr>
          <w:rFonts w:cstheme="minorHAnsi"/>
          <w:color w:val="000000" w:themeColor="text1"/>
          <w:sz w:val="24"/>
          <w:szCs w:val="24"/>
        </w:rPr>
        <w:t>. Por ejemplo</w:t>
      </w:r>
      <w:r w:rsidR="007863F3">
        <w:rPr>
          <w:rFonts w:cstheme="minorHAnsi"/>
          <w:color w:val="000000" w:themeColor="text1"/>
          <w:sz w:val="24"/>
          <w:szCs w:val="24"/>
        </w:rPr>
        <w:t>,</w:t>
      </w:r>
      <w:r w:rsidRPr="009F7750">
        <w:rPr>
          <w:rFonts w:cstheme="minorHAnsi"/>
          <w:color w:val="000000" w:themeColor="text1"/>
          <w:sz w:val="24"/>
          <w:szCs w:val="24"/>
        </w:rPr>
        <w:t xml:space="preserve"> desde el cambio curricular del año 2001, se introducen los caminos que permiten conocer las tendencias del pensamiento social, a través de algunas obras y elementos de Marx, Weber y </w:t>
      </w:r>
      <w:proofErr w:type="spellStart"/>
      <w:r w:rsidRPr="009F7750">
        <w:rPr>
          <w:rFonts w:cstheme="minorHAnsi"/>
          <w:color w:val="000000" w:themeColor="text1"/>
          <w:sz w:val="24"/>
          <w:szCs w:val="24"/>
        </w:rPr>
        <w:t>Durkeim</w:t>
      </w:r>
      <w:proofErr w:type="spellEnd"/>
      <w:r w:rsidRPr="009F7750">
        <w:rPr>
          <w:rFonts w:cstheme="minorHAnsi"/>
          <w:color w:val="000000" w:themeColor="text1"/>
          <w:sz w:val="24"/>
          <w:szCs w:val="24"/>
        </w:rPr>
        <w:t xml:space="preserve"> y se intenta resignificar las herramientas teóricas y técnicas registradas en la historia de la profesión, planteando los trayectos del Trabajo Social paraguayo como una historia que muestra muchas lecciones aprendidas que permiten establecer nuevos caminos.</w:t>
      </w:r>
    </w:p>
    <w:p w14:paraId="2ABC1B44" w14:textId="0206457F" w:rsidR="00B2026C" w:rsidRDefault="00B2026C" w:rsidP="009F7750">
      <w:pPr>
        <w:pStyle w:val="Textocomentario"/>
        <w:tabs>
          <w:tab w:val="left" w:pos="142"/>
        </w:tabs>
        <w:spacing w:after="0"/>
        <w:jc w:val="both"/>
        <w:rPr>
          <w:rFonts w:cstheme="minorHAnsi"/>
          <w:color w:val="000000" w:themeColor="text1"/>
          <w:sz w:val="24"/>
          <w:szCs w:val="24"/>
          <w:lang w:val="es-ES"/>
        </w:rPr>
      </w:pPr>
      <w:r w:rsidRPr="009F7750">
        <w:rPr>
          <w:rFonts w:cstheme="minorHAnsi"/>
          <w:b/>
          <w:color w:val="000000" w:themeColor="text1"/>
          <w:sz w:val="24"/>
          <w:szCs w:val="24"/>
          <w:lang w:val="es-ES"/>
        </w:rPr>
        <w:t>Es entonces que el Trabajo Social, pasa a ser vista como una profesión inserta en la división social del trabajo</w:t>
      </w:r>
      <w:r w:rsidRPr="009F7750">
        <w:rPr>
          <w:rFonts w:cstheme="minorHAnsi"/>
          <w:color w:val="000000" w:themeColor="text1"/>
          <w:sz w:val="24"/>
          <w:szCs w:val="24"/>
          <w:lang w:val="es-ES"/>
        </w:rPr>
        <w:t>, ya no más como una tecnología, ni como un arte. Además</w:t>
      </w:r>
      <w:r w:rsidR="007863F3">
        <w:rPr>
          <w:rFonts w:cstheme="minorHAnsi"/>
          <w:color w:val="000000" w:themeColor="text1"/>
          <w:sz w:val="24"/>
          <w:szCs w:val="24"/>
          <w:lang w:val="es-ES"/>
        </w:rPr>
        <w:t>,</w:t>
      </w:r>
      <w:r w:rsidRPr="009F7750">
        <w:rPr>
          <w:rFonts w:cstheme="minorHAnsi"/>
          <w:color w:val="000000" w:themeColor="text1"/>
          <w:sz w:val="24"/>
          <w:szCs w:val="24"/>
          <w:lang w:val="es-ES"/>
        </w:rPr>
        <w:t xml:space="preserve"> la matriz de la teoría social se plantea como imprescindible, en especial </w:t>
      </w:r>
      <w:r w:rsidR="0019034D">
        <w:rPr>
          <w:rFonts w:cstheme="minorHAnsi"/>
          <w:color w:val="000000" w:themeColor="text1"/>
          <w:sz w:val="24"/>
          <w:szCs w:val="24"/>
          <w:lang w:val="es-ES"/>
        </w:rPr>
        <w:t>el de</w:t>
      </w:r>
      <w:r w:rsidRPr="009F7750">
        <w:rPr>
          <w:rFonts w:cstheme="minorHAnsi"/>
          <w:color w:val="000000" w:themeColor="text1"/>
          <w:sz w:val="24"/>
          <w:szCs w:val="24"/>
          <w:lang w:val="es-ES"/>
        </w:rPr>
        <w:t xml:space="preserve"> la perspectiva crítica. </w:t>
      </w:r>
    </w:p>
    <w:p w14:paraId="0CA164D1" w14:textId="77777777" w:rsidR="007863F3" w:rsidRPr="009F7750" w:rsidRDefault="007863F3" w:rsidP="009F7750">
      <w:pPr>
        <w:pStyle w:val="Textocomentario"/>
        <w:tabs>
          <w:tab w:val="left" w:pos="142"/>
        </w:tabs>
        <w:spacing w:after="0"/>
        <w:jc w:val="both"/>
        <w:rPr>
          <w:rFonts w:cstheme="minorHAnsi"/>
          <w:color w:val="000000" w:themeColor="text1"/>
          <w:sz w:val="24"/>
          <w:szCs w:val="24"/>
          <w:lang w:val="es-ES"/>
        </w:rPr>
      </w:pPr>
    </w:p>
    <w:p w14:paraId="73654D56" w14:textId="30AFE3E8" w:rsidR="007863F3" w:rsidRDefault="00F112F2" w:rsidP="009F7750">
      <w:pPr>
        <w:pStyle w:val="Textocomentario"/>
        <w:tabs>
          <w:tab w:val="left" w:pos="142"/>
        </w:tabs>
        <w:spacing w:after="0"/>
        <w:jc w:val="both"/>
        <w:rPr>
          <w:rFonts w:cstheme="minorHAnsi"/>
          <w:color w:val="000000" w:themeColor="text1"/>
          <w:sz w:val="24"/>
          <w:szCs w:val="24"/>
          <w:lang w:val="es-ES"/>
        </w:rPr>
      </w:pPr>
      <w:r w:rsidRPr="009F7750">
        <w:rPr>
          <w:rFonts w:cstheme="minorHAnsi"/>
          <w:b/>
          <w:color w:val="000000" w:themeColor="text1"/>
          <w:sz w:val="24"/>
          <w:szCs w:val="24"/>
          <w:lang w:val="es-ES"/>
        </w:rPr>
        <w:t xml:space="preserve">A modo </w:t>
      </w:r>
      <w:r w:rsidR="007863F3">
        <w:rPr>
          <w:rFonts w:cstheme="minorHAnsi"/>
          <w:b/>
          <w:color w:val="000000" w:themeColor="text1"/>
          <w:sz w:val="24"/>
          <w:szCs w:val="24"/>
          <w:lang w:val="es-ES"/>
        </w:rPr>
        <w:t>c</w:t>
      </w:r>
      <w:r w:rsidR="007863F3" w:rsidRPr="009F7750">
        <w:rPr>
          <w:rFonts w:cstheme="minorHAnsi"/>
          <w:b/>
          <w:color w:val="000000" w:themeColor="text1"/>
          <w:sz w:val="24"/>
          <w:szCs w:val="24"/>
          <w:lang w:val="es-ES"/>
        </w:rPr>
        <w:t>onclusión</w:t>
      </w:r>
    </w:p>
    <w:p w14:paraId="0D6ED221" w14:textId="5761EC6B" w:rsidR="00B2026C" w:rsidRPr="009F7750" w:rsidRDefault="007863F3" w:rsidP="009F7750">
      <w:pPr>
        <w:pStyle w:val="Textocomentario"/>
        <w:tabs>
          <w:tab w:val="left" w:pos="142"/>
        </w:tabs>
        <w:spacing w:after="0"/>
        <w:jc w:val="both"/>
        <w:rPr>
          <w:rFonts w:cstheme="minorHAnsi"/>
          <w:color w:val="000000" w:themeColor="text1"/>
          <w:sz w:val="24"/>
          <w:szCs w:val="24"/>
          <w:lang w:val="es-ES"/>
        </w:rPr>
      </w:pPr>
      <w:r>
        <w:rPr>
          <w:rFonts w:cstheme="minorHAnsi"/>
          <w:color w:val="000000" w:themeColor="text1"/>
          <w:sz w:val="24"/>
          <w:szCs w:val="24"/>
          <w:lang w:val="es-ES"/>
        </w:rPr>
        <w:t>Este artículo revisa dos</w:t>
      </w:r>
      <w:r w:rsidR="00F112F2" w:rsidRPr="009F7750">
        <w:rPr>
          <w:rFonts w:cstheme="minorHAnsi"/>
          <w:color w:val="000000" w:themeColor="text1"/>
          <w:sz w:val="24"/>
          <w:szCs w:val="24"/>
          <w:lang w:val="es-ES"/>
        </w:rPr>
        <w:t xml:space="preserve"> ideas básicas</w:t>
      </w:r>
      <w:r w:rsidR="009F7750" w:rsidRPr="009F7750">
        <w:rPr>
          <w:rFonts w:cstheme="minorHAnsi"/>
          <w:color w:val="000000" w:themeColor="text1"/>
          <w:sz w:val="24"/>
          <w:szCs w:val="24"/>
          <w:lang w:val="es-ES"/>
        </w:rPr>
        <w:t>,</w:t>
      </w:r>
      <w:r w:rsidR="000604DF" w:rsidRPr="009F7750">
        <w:rPr>
          <w:rFonts w:cstheme="minorHAnsi"/>
          <w:color w:val="000000" w:themeColor="text1"/>
          <w:sz w:val="24"/>
          <w:szCs w:val="24"/>
          <w:lang w:val="es-ES"/>
        </w:rPr>
        <w:t xml:space="preserve"> </w:t>
      </w:r>
      <w:r>
        <w:rPr>
          <w:rFonts w:cstheme="minorHAnsi"/>
          <w:color w:val="000000" w:themeColor="text1"/>
          <w:sz w:val="24"/>
          <w:szCs w:val="24"/>
          <w:lang w:val="es-ES"/>
        </w:rPr>
        <w:t xml:space="preserve">que son las que vertebran el desarrollo disciplinar del Trabajo Social en el Paraguay. La primera idea </w:t>
      </w:r>
      <w:r w:rsidR="000604DF" w:rsidRPr="009F7750">
        <w:rPr>
          <w:rFonts w:cstheme="minorHAnsi"/>
          <w:color w:val="000000" w:themeColor="text1"/>
          <w:sz w:val="24"/>
          <w:szCs w:val="24"/>
          <w:lang w:val="es-ES"/>
        </w:rPr>
        <w:t xml:space="preserve">alude a </w:t>
      </w:r>
      <w:r>
        <w:rPr>
          <w:rFonts w:cstheme="minorHAnsi"/>
          <w:color w:val="000000" w:themeColor="text1"/>
          <w:sz w:val="24"/>
          <w:szCs w:val="24"/>
          <w:lang w:val="es-ES"/>
        </w:rPr>
        <w:t xml:space="preserve">necesidad de considerar </w:t>
      </w:r>
      <w:r w:rsidR="000604DF" w:rsidRPr="009F7750">
        <w:rPr>
          <w:rFonts w:cstheme="minorHAnsi"/>
          <w:color w:val="000000" w:themeColor="text1"/>
          <w:sz w:val="24"/>
          <w:szCs w:val="24"/>
          <w:lang w:val="es-ES"/>
        </w:rPr>
        <w:t xml:space="preserve">la dimensión Política </w:t>
      </w:r>
      <w:r>
        <w:rPr>
          <w:rFonts w:cstheme="minorHAnsi"/>
          <w:color w:val="000000" w:themeColor="text1"/>
          <w:sz w:val="24"/>
          <w:szCs w:val="24"/>
          <w:lang w:val="es-ES"/>
        </w:rPr>
        <w:t>en</w:t>
      </w:r>
      <w:r w:rsidRPr="009F7750">
        <w:rPr>
          <w:rFonts w:cstheme="minorHAnsi"/>
          <w:color w:val="000000" w:themeColor="text1"/>
          <w:sz w:val="24"/>
          <w:szCs w:val="24"/>
          <w:lang w:val="es-ES"/>
        </w:rPr>
        <w:t xml:space="preserve"> </w:t>
      </w:r>
      <w:r w:rsidR="000604DF" w:rsidRPr="009F7750">
        <w:rPr>
          <w:rFonts w:cstheme="minorHAnsi"/>
          <w:color w:val="000000" w:themeColor="text1"/>
          <w:sz w:val="24"/>
          <w:szCs w:val="24"/>
          <w:lang w:val="es-ES"/>
        </w:rPr>
        <w:t xml:space="preserve">la formación profesional y concomitantemente </w:t>
      </w:r>
      <w:r>
        <w:rPr>
          <w:rFonts w:cstheme="minorHAnsi"/>
          <w:color w:val="000000" w:themeColor="text1"/>
          <w:sz w:val="24"/>
          <w:szCs w:val="24"/>
          <w:lang w:val="es-ES"/>
        </w:rPr>
        <w:t>en sus modalidades de abordaje de</w:t>
      </w:r>
      <w:r w:rsidRPr="009F7750">
        <w:rPr>
          <w:rFonts w:cstheme="minorHAnsi"/>
          <w:color w:val="000000" w:themeColor="text1"/>
          <w:sz w:val="24"/>
          <w:szCs w:val="24"/>
          <w:lang w:val="es-ES"/>
        </w:rPr>
        <w:t xml:space="preserve"> </w:t>
      </w:r>
      <w:r w:rsidR="000604DF" w:rsidRPr="009F7750">
        <w:rPr>
          <w:rFonts w:cstheme="minorHAnsi"/>
          <w:color w:val="000000" w:themeColor="text1"/>
          <w:sz w:val="24"/>
          <w:szCs w:val="24"/>
          <w:lang w:val="es-ES"/>
        </w:rPr>
        <w:t>las Políticas Sociales</w:t>
      </w:r>
      <w:r>
        <w:rPr>
          <w:rFonts w:cstheme="minorHAnsi"/>
          <w:color w:val="000000" w:themeColor="text1"/>
          <w:sz w:val="24"/>
          <w:szCs w:val="24"/>
          <w:lang w:val="es-ES"/>
        </w:rPr>
        <w:t>. L</w:t>
      </w:r>
      <w:r w:rsidR="000604DF" w:rsidRPr="009F7750">
        <w:rPr>
          <w:rFonts w:cstheme="minorHAnsi"/>
          <w:color w:val="000000" w:themeColor="text1"/>
          <w:sz w:val="24"/>
          <w:szCs w:val="24"/>
          <w:lang w:val="es-ES"/>
        </w:rPr>
        <w:t xml:space="preserve">a </w:t>
      </w:r>
      <w:r>
        <w:rPr>
          <w:rFonts w:cstheme="minorHAnsi"/>
          <w:color w:val="000000" w:themeColor="text1"/>
          <w:sz w:val="24"/>
          <w:szCs w:val="24"/>
          <w:lang w:val="es-ES"/>
        </w:rPr>
        <w:t xml:space="preserve">segunda refiere </w:t>
      </w:r>
      <w:r w:rsidR="000604DF" w:rsidRPr="009F7750">
        <w:rPr>
          <w:rFonts w:cstheme="minorHAnsi"/>
          <w:color w:val="000000" w:themeColor="text1"/>
          <w:sz w:val="24"/>
          <w:szCs w:val="24"/>
          <w:lang w:val="es-ES"/>
        </w:rPr>
        <w:t xml:space="preserve">a la necesidad de </w:t>
      </w:r>
      <w:r>
        <w:rPr>
          <w:rFonts w:cstheme="minorHAnsi"/>
          <w:color w:val="000000" w:themeColor="text1"/>
          <w:sz w:val="24"/>
          <w:szCs w:val="24"/>
          <w:lang w:val="es-ES"/>
        </w:rPr>
        <w:t xml:space="preserve">generar </w:t>
      </w:r>
      <w:r w:rsidR="000604DF" w:rsidRPr="009F7750">
        <w:rPr>
          <w:rFonts w:cstheme="minorHAnsi"/>
          <w:color w:val="000000" w:themeColor="text1"/>
          <w:sz w:val="24"/>
          <w:szCs w:val="24"/>
          <w:lang w:val="es-ES"/>
        </w:rPr>
        <w:t xml:space="preserve">nuevas líneas orientadoras, por tanto, nuevos sentidos </w:t>
      </w:r>
      <w:r>
        <w:rPr>
          <w:rFonts w:cstheme="minorHAnsi"/>
          <w:color w:val="000000" w:themeColor="text1"/>
          <w:sz w:val="24"/>
          <w:szCs w:val="24"/>
          <w:lang w:val="es-ES"/>
        </w:rPr>
        <w:t>en</w:t>
      </w:r>
      <w:r w:rsidRPr="009F7750">
        <w:rPr>
          <w:rFonts w:cstheme="minorHAnsi"/>
          <w:color w:val="000000" w:themeColor="text1"/>
          <w:sz w:val="24"/>
          <w:szCs w:val="24"/>
          <w:lang w:val="es-ES"/>
        </w:rPr>
        <w:t xml:space="preserve"> </w:t>
      </w:r>
      <w:r w:rsidR="009F7750" w:rsidRPr="009F7750">
        <w:rPr>
          <w:rFonts w:cstheme="minorHAnsi"/>
          <w:color w:val="000000" w:themeColor="text1"/>
          <w:sz w:val="24"/>
          <w:szCs w:val="24"/>
          <w:lang w:val="es-ES"/>
        </w:rPr>
        <w:t>los</w:t>
      </w:r>
      <w:r w:rsidR="000604DF" w:rsidRPr="009F7750">
        <w:rPr>
          <w:rFonts w:cstheme="minorHAnsi"/>
          <w:color w:val="000000" w:themeColor="text1"/>
          <w:sz w:val="24"/>
          <w:szCs w:val="24"/>
          <w:lang w:val="es-ES"/>
        </w:rPr>
        <w:t xml:space="preserve"> </w:t>
      </w:r>
      <w:r>
        <w:rPr>
          <w:rFonts w:cstheme="minorHAnsi"/>
          <w:color w:val="000000" w:themeColor="text1"/>
          <w:sz w:val="24"/>
          <w:szCs w:val="24"/>
          <w:lang w:val="es-ES"/>
        </w:rPr>
        <w:t>planos</w:t>
      </w:r>
      <w:r w:rsidRPr="009F7750">
        <w:rPr>
          <w:rFonts w:cstheme="minorHAnsi"/>
          <w:color w:val="000000" w:themeColor="text1"/>
          <w:sz w:val="24"/>
          <w:szCs w:val="24"/>
          <w:lang w:val="es-ES"/>
        </w:rPr>
        <w:t xml:space="preserve"> </w:t>
      </w:r>
      <w:r>
        <w:rPr>
          <w:rFonts w:cstheme="minorHAnsi"/>
          <w:color w:val="000000" w:themeColor="text1"/>
          <w:sz w:val="24"/>
          <w:szCs w:val="24"/>
          <w:lang w:val="es-ES"/>
        </w:rPr>
        <w:t xml:space="preserve">metodológicos, teóricos y </w:t>
      </w:r>
      <w:r w:rsidR="000604DF" w:rsidRPr="009F7750">
        <w:rPr>
          <w:rFonts w:cstheme="minorHAnsi"/>
          <w:color w:val="000000" w:themeColor="text1"/>
          <w:sz w:val="24"/>
          <w:szCs w:val="24"/>
          <w:lang w:val="es-ES"/>
        </w:rPr>
        <w:t>tecno burocráticos</w:t>
      </w:r>
      <w:r>
        <w:rPr>
          <w:rFonts w:cstheme="minorHAnsi"/>
          <w:color w:val="000000" w:themeColor="text1"/>
          <w:sz w:val="24"/>
          <w:szCs w:val="24"/>
          <w:lang w:val="es-ES"/>
        </w:rPr>
        <w:t>, que hacen parte del diseño y la gestión de las políticas sociales.</w:t>
      </w:r>
    </w:p>
    <w:p w14:paraId="32D971B1" w14:textId="6A491B9D" w:rsidR="001F2593" w:rsidRDefault="007863F3" w:rsidP="009F7750">
      <w:pPr>
        <w:pStyle w:val="Textocomentario"/>
        <w:tabs>
          <w:tab w:val="left" w:pos="142"/>
        </w:tabs>
        <w:spacing w:after="0"/>
        <w:jc w:val="both"/>
        <w:rPr>
          <w:rFonts w:cstheme="minorHAnsi"/>
          <w:color w:val="000000" w:themeColor="text1"/>
          <w:sz w:val="24"/>
          <w:szCs w:val="24"/>
          <w:lang w:val="es-ES"/>
        </w:rPr>
      </w:pPr>
      <w:r>
        <w:rPr>
          <w:rFonts w:cstheme="minorHAnsi"/>
          <w:color w:val="000000" w:themeColor="text1"/>
          <w:sz w:val="24"/>
          <w:szCs w:val="24"/>
          <w:lang w:val="es-ES"/>
        </w:rPr>
        <w:t xml:space="preserve">Es preciso reconocer </w:t>
      </w:r>
      <w:r w:rsidR="00757B94" w:rsidRPr="009F7750">
        <w:rPr>
          <w:rFonts w:cstheme="minorHAnsi"/>
          <w:color w:val="000000" w:themeColor="text1"/>
          <w:sz w:val="24"/>
          <w:szCs w:val="24"/>
          <w:lang w:val="es-ES"/>
        </w:rPr>
        <w:t>que,</w:t>
      </w:r>
      <w:r w:rsidR="005F2FFC" w:rsidRPr="009F7750">
        <w:rPr>
          <w:rFonts w:cstheme="minorHAnsi"/>
          <w:color w:val="000000" w:themeColor="text1"/>
          <w:sz w:val="24"/>
          <w:szCs w:val="24"/>
          <w:lang w:val="es-ES"/>
        </w:rPr>
        <w:t xml:space="preserve"> tras muchos esfuerzos colectivos, </w:t>
      </w:r>
      <w:r>
        <w:rPr>
          <w:rFonts w:cstheme="minorHAnsi"/>
          <w:color w:val="000000" w:themeColor="text1"/>
          <w:sz w:val="24"/>
          <w:szCs w:val="24"/>
          <w:lang w:val="es-ES"/>
        </w:rPr>
        <w:t xml:space="preserve">todavía </w:t>
      </w:r>
      <w:r w:rsidR="005F2FFC" w:rsidRPr="009F7750">
        <w:rPr>
          <w:rFonts w:cstheme="minorHAnsi"/>
          <w:color w:val="000000" w:themeColor="text1"/>
          <w:sz w:val="24"/>
          <w:szCs w:val="24"/>
          <w:lang w:val="es-ES"/>
        </w:rPr>
        <w:t>no se ha logrado un</w:t>
      </w:r>
      <w:r w:rsidR="001F2593">
        <w:rPr>
          <w:rFonts w:cstheme="minorHAnsi"/>
          <w:color w:val="000000" w:themeColor="text1"/>
          <w:sz w:val="24"/>
          <w:szCs w:val="24"/>
          <w:lang w:val="es-ES"/>
        </w:rPr>
        <w:t>a</w:t>
      </w:r>
      <w:r w:rsidR="005F2FFC" w:rsidRPr="009F7750">
        <w:rPr>
          <w:rFonts w:cstheme="minorHAnsi"/>
          <w:color w:val="000000" w:themeColor="text1"/>
          <w:sz w:val="24"/>
          <w:szCs w:val="24"/>
          <w:lang w:val="es-ES"/>
        </w:rPr>
        <w:t xml:space="preserve"> </w:t>
      </w:r>
      <w:r w:rsidR="000604DF" w:rsidRPr="009F7750">
        <w:rPr>
          <w:rFonts w:cstheme="minorHAnsi"/>
          <w:color w:val="000000" w:themeColor="text1"/>
          <w:sz w:val="24"/>
          <w:szCs w:val="24"/>
          <w:lang w:val="es-ES"/>
        </w:rPr>
        <w:t>ruptura</w:t>
      </w:r>
      <w:r w:rsidR="005F2FFC" w:rsidRPr="009F7750">
        <w:rPr>
          <w:rFonts w:cstheme="minorHAnsi"/>
          <w:color w:val="000000" w:themeColor="text1"/>
          <w:sz w:val="24"/>
          <w:szCs w:val="24"/>
          <w:lang w:val="es-ES"/>
        </w:rPr>
        <w:t xml:space="preserve"> </w:t>
      </w:r>
      <w:r w:rsidR="001F2593">
        <w:rPr>
          <w:rFonts w:cstheme="minorHAnsi"/>
          <w:color w:val="000000" w:themeColor="text1"/>
          <w:sz w:val="24"/>
          <w:szCs w:val="24"/>
          <w:lang w:val="es-ES"/>
        </w:rPr>
        <w:t>total los enfoques disciplinares hijos del</w:t>
      </w:r>
      <w:r w:rsidR="005F2FFC" w:rsidRPr="009F7750">
        <w:rPr>
          <w:rFonts w:cstheme="minorHAnsi"/>
          <w:color w:val="000000" w:themeColor="text1"/>
          <w:sz w:val="24"/>
          <w:szCs w:val="24"/>
          <w:lang w:val="es-ES"/>
        </w:rPr>
        <w:t xml:space="preserve"> conservadurismo</w:t>
      </w:r>
      <w:r w:rsidR="001F2593">
        <w:rPr>
          <w:rFonts w:cstheme="minorHAnsi"/>
          <w:color w:val="000000" w:themeColor="text1"/>
          <w:sz w:val="24"/>
          <w:szCs w:val="24"/>
          <w:lang w:val="es-ES"/>
        </w:rPr>
        <w:t>. D</w:t>
      </w:r>
      <w:r w:rsidR="005F2FFC" w:rsidRPr="009F7750">
        <w:rPr>
          <w:rFonts w:cstheme="minorHAnsi"/>
          <w:color w:val="000000" w:themeColor="text1"/>
          <w:sz w:val="24"/>
          <w:szCs w:val="24"/>
          <w:lang w:val="es-ES"/>
        </w:rPr>
        <w:t>icha tarea requ</w:t>
      </w:r>
      <w:r w:rsidR="001F2593">
        <w:rPr>
          <w:rFonts w:cstheme="minorHAnsi"/>
          <w:color w:val="000000" w:themeColor="text1"/>
          <w:sz w:val="24"/>
          <w:szCs w:val="24"/>
          <w:lang w:val="es-ES"/>
        </w:rPr>
        <w:t>iere todavía de un esfuerzo</w:t>
      </w:r>
      <w:r w:rsidR="005F2FFC" w:rsidRPr="009F7750">
        <w:rPr>
          <w:rFonts w:cstheme="minorHAnsi"/>
          <w:color w:val="000000" w:themeColor="text1"/>
          <w:sz w:val="24"/>
          <w:szCs w:val="24"/>
          <w:lang w:val="es-ES"/>
        </w:rPr>
        <w:t xml:space="preserve"> </w:t>
      </w:r>
      <w:r w:rsidR="001F2593" w:rsidRPr="009F7750">
        <w:rPr>
          <w:rFonts w:cstheme="minorHAnsi"/>
          <w:color w:val="000000" w:themeColor="text1"/>
          <w:sz w:val="24"/>
          <w:szCs w:val="24"/>
          <w:lang w:val="es-ES"/>
        </w:rPr>
        <w:t>sistemátic</w:t>
      </w:r>
      <w:r w:rsidR="001F2593">
        <w:rPr>
          <w:rFonts w:cstheme="minorHAnsi"/>
          <w:color w:val="000000" w:themeColor="text1"/>
          <w:sz w:val="24"/>
          <w:szCs w:val="24"/>
          <w:lang w:val="es-ES"/>
        </w:rPr>
        <w:t>o, que encuadre</w:t>
      </w:r>
      <w:r w:rsidR="001F2593" w:rsidRPr="009F7750">
        <w:rPr>
          <w:rFonts w:cstheme="minorHAnsi"/>
          <w:color w:val="000000" w:themeColor="text1"/>
          <w:sz w:val="24"/>
          <w:szCs w:val="24"/>
          <w:lang w:val="es-ES"/>
        </w:rPr>
        <w:t xml:space="preserve"> </w:t>
      </w:r>
      <w:r w:rsidR="00757B94" w:rsidRPr="009F7750">
        <w:rPr>
          <w:rFonts w:cstheme="minorHAnsi"/>
          <w:color w:val="000000" w:themeColor="text1"/>
          <w:sz w:val="24"/>
          <w:szCs w:val="24"/>
          <w:lang w:val="es-ES"/>
        </w:rPr>
        <w:t>todas las aspiraciones</w:t>
      </w:r>
      <w:r w:rsidR="001F2593" w:rsidRPr="009F7750">
        <w:rPr>
          <w:rFonts w:cstheme="minorHAnsi"/>
          <w:color w:val="000000" w:themeColor="text1"/>
          <w:sz w:val="24"/>
          <w:szCs w:val="24"/>
          <w:lang w:val="es-ES"/>
        </w:rPr>
        <w:t xml:space="preserve"> </w:t>
      </w:r>
      <w:r w:rsidR="005F2FFC" w:rsidRPr="009F7750">
        <w:rPr>
          <w:rFonts w:cstheme="minorHAnsi"/>
          <w:color w:val="000000" w:themeColor="text1"/>
          <w:sz w:val="24"/>
          <w:szCs w:val="24"/>
          <w:lang w:val="es-ES"/>
        </w:rPr>
        <w:t xml:space="preserve">en el </w:t>
      </w:r>
      <w:r w:rsidR="001F2593">
        <w:rPr>
          <w:rFonts w:cstheme="minorHAnsi"/>
          <w:color w:val="000000" w:themeColor="text1"/>
          <w:sz w:val="24"/>
          <w:szCs w:val="24"/>
          <w:lang w:val="es-ES"/>
        </w:rPr>
        <w:t xml:space="preserve">nuevo </w:t>
      </w:r>
      <w:r w:rsidR="005F2FFC" w:rsidRPr="009F7750">
        <w:rPr>
          <w:rFonts w:cstheme="minorHAnsi"/>
          <w:color w:val="000000" w:themeColor="text1"/>
          <w:sz w:val="24"/>
          <w:szCs w:val="24"/>
          <w:lang w:val="es-ES"/>
        </w:rPr>
        <w:t xml:space="preserve">plan de estudios, </w:t>
      </w:r>
      <w:r w:rsidR="001F2593">
        <w:rPr>
          <w:rFonts w:cstheme="minorHAnsi"/>
          <w:color w:val="000000" w:themeColor="text1"/>
          <w:sz w:val="24"/>
          <w:szCs w:val="24"/>
          <w:lang w:val="es-ES"/>
        </w:rPr>
        <w:t>los</w:t>
      </w:r>
      <w:r w:rsidR="001F2593" w:rsidRPr="009F7750">
        <w:rPr>
          <w:rFonts w:cstheme="minorHAnsi"/>
          <w:color w:val="000000" w:themeColor="text1"/>
          <w:sz w:val="24"/>
          <w:szCs w:val="24"/>
          <w:lang w:val="es-ES"/>
        </w:rPr>
        <w:t xml:space="preserve"> </w:t>
      </w:r>
      <w:r w:rsidR="001F2593">
        <w:rPr>
          <w:rFonts w:cstheme="minorHAnsi"/>
          <w:color w:val="000000" w:themeColor="text1"/>
          <w:sz w:val="24"/>
          <w:szCs w:val="24"/>
          <w:lang w:val="es-ES"/>
        </w:rPr>
        <w:t xml:space="preserve">nuevos </w:t>
      </w:r>
      <w:r w:rsidR="005F2FFC" w:rsidRPr="009F7750">
        <w:rPr>
          <w:rFonts w:cstheme="minorHAnsi"/>
          <w:color w:val="000000" w:themeColor="text1"/>
          <w:sz w:val="24"/>
          <w:szCs w:val="24"/>
          <w:lang w:val="es-ES"/>
        </w:rPr>
        <w:t>abordaje</w:t>
      </w:r>
      <w:r w:rsidR="001F2593">
        <w:rPr>
          <w:rFonts w:cstheme="minorHAnsi"/>
          <w:color w:val="000000" w:themeColor="text1"/>
          <w:sz w:val="24"/>
          <w:szCs w:val="24"/>
          <w:lang w:val="es-ES"/>
        </w:rPr>
        <w:t>s</w:t>
      </w:r>
      <w:r w:rsidR="005F2FFC" w:rsidRPr="009F7750">
        <w:rPr>
          <w:rFonts w:cstheme="minorHAnsi"/>
          <w:color w:val="000000" w:themeColor="text1"/>
          <w:sz w:val="24"/>
          <w:szCs w:val="24"/>
          <w:lang w:val="es-ES"/>
        </w:rPr>
        <w:t xml:space="preserve"> </w:t>
      </w:r>
      <w:r w:rsidR="001F2593">
        <w:rPr>
          <w:rFonts w:cstheme="minorHAnsi"/>
          <w:color w:val="000000" w:themeColor="text1"/>
          <w:sz w:val="24"/>
          <w:szCs w:val="24"/>
          <w:lang w:val="es-ES"/>
        </w:rPr>
        <w:t xml:space="preserve">metodológicos y teóricos </w:t>
      </w:r>
      <w:r w:rsidR="005F2FFC" w:rsidRPr="009F7750">
        <w:rPr>
          <w:rFonts w:cstheme="minorHAnsi"/>
          <w:color w:val="000000" w:themeColor="text1"/>
          <w:sz w:val="24"/>
          <w:szCs w:val="24"/>
          <w:lang w:val="es-ES"/>
        </w:rPr>
        <w:t xml:space="preserve">de las Políticas Sociales, </w:t>
      </w:r>
      <w:r w:rsidR="000604DF" w:rsidRPr="009F7750">
        <w:rPr>
          <w:rFonts w:cstheme="minorHAnsi"/>
          <w:color w:val="000000" w:themeColor="text1"/>
          <w:sz w:val="24"/>
          <w:szCs w:val="24"/>
          <w:lang w:val="es-ES"/>
        </w:rPr>
        <w:t>etc.</w:t>
      </w:r>
      <w:r w:rsidR="005F2FFC" w:rsidRPr="009F7750">
        <w:rPr>
          <w:rFonts w:cstheme="minorHAnsi"/>
          <w:color w:val="000000" w:themeColor="text1"/>
          <w:sz w:val="24"/>
          <w:szCs w:val="24"/>
          <w:lang w:val="es-ES"/>
        </w:rPr>
        <w:t xml:space="preserve"> </w:t>
      </w:r>
      <w:r w:rsidR="001F2593">
        <w:rPr>
          <w:rFonts w:cstheme="minorHAnsi"/>
          <w:color w:val="000000" w:themeColor="text1"/>
          <w:sz w:val="24"/>
          <w:szCs w:val="24"/>
          <w:lang w:val="es-ES"/>
        </w:rPr>
        <w:t>E</w:t>
      </w:r>
      <w:r w:rsidR="001F2593" w:rsidRPr="009F7750">
        <w:rPr>
          <w:rFonts w:cstheme="minorHAnsi"/>
          <w:color w:val="000000" w:themeColor="text1"/>
          <w:sz w:val="24"/>
          <w:szCs w:val="24"/>
          <w:lang w:val="es-ES"/>
        </w:rPr>
        <w:t>n</w:t>
      </w:r>
      <w:r w:rsidR="001F2593">
        <w:rPr>
          <w:rFonts w:cstheme="minorHAnsi"/>
          <w:color w:val="000000" w:themeColor="text1"/>
          <w:sz w:val="24"/>
          <w:szCs w:val="24"/>
          <w:lang w:val="es-ES"/>
        </w:rPr>
        <w:t xml:space="preserve"> </w:t>
      </w:r>
      <w:r w:rsidR="00757B94">
        <w:rPr>
          <w:rFonts w:cstheme="minorHAnsi"/>
          <w:color w:val="000000" w:themeColor="text1"/>
          <w:sz w:val="24"/>
          <w:szCs w:val="24"/>
          <w:lang w:val="es-ES"/>
        </w:rPr>
        <w:t>síntesis, se</w:t>
      </w:r>
      <w:r w:rsidR="001F2593">
        <w:rPr>
          <w:rFonts w:cstheme="minorHAnsi"/>
          <w:color w:val="000000" w:themeColor="text1"/>
          <w:sz w:val="24"/>
          <w:szCs w:val="24"/>
          <w:lang w:val="es-ES"/>
        </w:rPr>
        <w:t xml:space="preserve"> requiere de</w:t>
      </w:r>
      <w:r w:rsidR="001F2593" w:rsidRPr="009F7750">
        <w:rPr>
          <w:rFonts w:cstheme="minorHAnsi"/>
          <w:color w:val="000000" w:themeColor="text1"/>
          <w:sz w:val="24"/>
          <w:szCs w:val="24"/>
          <w:lang w:val="es-ES"/>
        </w:rPr>
        <w:t xml:space="preserve"> </w:t>
      </w:r>
      <w:r w:rsidR="005F2FFC" w:rsidRPr="009F7750">
        <w:rPr>
          <w:rFonts w:cstheme="minorHAnsi"/>
          <w:color w:val="000000" w:themeColor="text1"/>
          <w:sz w:val="24"/>
          <w:szCs w:val="24"/>
          <w:lang w:val="es-ES"/>
        </w:rPr>
        <w:t>un proyecto histórico</w:t>
      </w:r>
      <w:r w:rsidR="000604DF" w:rsidRPr="009F7750">
        <w:rPr>
          <w:rFonts w:cstheme="minorHAnsi"/>
          <w:color w:val="000000" w:themeColor="text1"/>
          <w:sz w:val="24"/>
          <w:szCs w:val="24"/>
          <w:lang w:val="es-ES"/>
        </w:rPr>
        <w:t xml:space="preserve"> tendiente a</w:t>
      </w:r>
      <w:r w:rsidR="005F2FFC" w:rsidRPr="009F7750">
        <w:rPr>
          <w:rFonts w:cstheme="minorHAnsi"/>
          <w:color w:val="000000" w:themeColor="text1"/>
          <w:sz w:val="24"/>
          <w:szCs w:val="24"/>
          <w:lang w:val="es-ES"/>
        </w:rPr>
        <w:t xml:space="preserve"> reconstruir el Trabajo Social como una disciplina de las Ciencias Sociales</w:t>
      </w:r>
      <w:r w:rsidR="001F2593">
        <w:rPr>
          <w:rFonts w:cstheme="minorHAnsi"/>
          <w:color w:val="000000" w:themeColor="text1"/>
          <w:sz w:val="24"/>
          <w:szCs w:val="24"/>
          <w:lang w:val="es-ES"/>
        </w:rPr>
        <w:t>,</w:t>
      </w:r>
      <w:r w:rsidR="005F2FFC" w:rsidRPr="009F7750">
        <w:rPr>
          <w:rFonts w:cstheme="minorHAnsi"/>
          <w:color w:val="000000" w:themeColor="text1"/>
          <w:sz w:val="24"/>
          <w:szCs w:val="24"/>
          <w:lang w:val="es-ES"/>
        </w:rPr>
        <w:t xml:space="preserve"> dentro de un proyecto </w:t>
      </w:r>
      <w:r w:rsidR="001F2593">
        <w:rPr>
          <w:rFonts w:cstheme="minorHAnsi"/>
          <w:color w:val="000000" w:themeColor="text1"/>
          <w:sz w:val="24"/>
          <w:szCs w:val="24"/>
          <w:lang w:val="es-ES"/>
        </w:rPr>
        <w:t>de desarrollo de la sociedad paraguaya toda</w:t>
      </w:r>
      <w:r w:rsidR="000604DF" w:rsidRPr="009F7750">
        <w:rPr>
          <w:rFonts w:cstheme="minorHAnsi"/>
          <w:color w:val="000000" w:themeColor="text1"/>
          <w:sz w:val="24"/>
          <w:szCs w:val="24"/>
          <w:lang w:val="es-ES"/>
        </w:rPr>
        <w:t xml:space="preserve">. </w:t>
      </w:r>
    </w:p>
    <w:p w14:paraId="6F7FE7F8" w14:textId="2F2ECE5E" w:rsidR="000604DF" w:rsidRPr="009F7750" w:rsidRDefault="000604DF" w:rsidP="009F7750">
      <w:pPr>
        <w:pStyle w:val="Textocomentario"/>
        <w:tabs>
          <w:tab w:val="left" w:pos="142"/>
        </w:tabs>
        <w:spacing w:after="0"/>
        <w:jc w:val="both"/>
        <w:rPr>
          <w:rFonts w:cstheme="minorHAnsi"/>
          <w:color w:val="000000" w:themeColor="text1"/>
          <w:sz w:val="24"/>
          <w:szCs w:val="24"/>
          <w:lang w:val="es-ES"/>
        </w:rPr>
      </w:pPr>
      <w:r w:rsidRPr="009F7750">
        <w:rPr>
          <w:rFonts w:cstheme="minorHAnsi"/>
          <w:color w:val="000000" w:themeColor="text1"/>
          <w:sz w:val="24"/>
          <w:szCs w:val="24"/>
          <w:lang w:val="es-ES"/>
        </w:rPr>
        <w:t>Esto</w:t>
      </w:r>
      <w:r w:rsidR="005F2FFC" w:rsidRPr="009F7750">
        <w:rPr>
          <w:rFonts w:cstheme="minorHAnsi"/>
          <w:color w:val="000000" w:themeColor="text1"/>
          <w:sz w:val="24"/>
          <w:szCs w:val="24"/>
          <w:lang w:val="es-ES"/>
        </w:rPr>
        <w:t xml:space="preserve"> </w:t>
      </w:r>
      <w:r w:rsidRPr="009F7750">
        <w:rPr>
          <w:rFonts w:cstheme="minorHAnsi"/>
          <w:color w:val="000000" w:themeColor="text1"/>
          <w:sz w:val="24"/>
          <w:szCs w:val="24"/>
          <w:lang w:val="es-ES"/>
        </w:rPr>
        <w:t>implica</w:t>
      </w:r>
      <w:r w:rsidR="001F2593">
        <w:rPr>
          <w:rFonts w:cstheme="minorHAnsi"/>
          <w:color w:val="000000" w:themeColor="text1"/>
          <w:sz w:val="24"/>
          <w:szCs w:val="24"/>
          <w:lang w:val="es-ES"/>
        </w:rPr>
        <w:t xml:space="preserve"> un esfuerzo por </w:t>
      </w:r>
      <w:r w:rsidR="005F2FFC" w:rsidRPr="009F7750">
        <w:rPr>
          <w:rFonts w:cstheme="minorHAnsi"/>
          <w:color w:val="000000" w:themeColor="text1"/>
          <w:sz w:val="24"/>
          <w:szCs w:val="24"/>
          <w:lang w:val="es-ES"/>
        </w:rPr>
        <w:t>refundar las ciencias sociales en Paraguay</w:t>
      </w:r>
      <w:r w:rsidR="001F2593">
        <w:rPr>
          <w:rFonts w:cstheme="minorHAnsi"/>
          <w:color w:val="000000" w:themeColor="text1"/>
          <w:sz w:val="24"/>
          <w:szCs w:val="24"/>
          <w:lang w:val="es-ES"/>
        </w:rPr>
        <w:t>. Tomando como base</w:t>
      </w:r>
      <w:r w:rsidRPr="009F7750">
        <w:rPr>
          <w:rFonts w:cstheme="minorHAnsi"/>
          <w:color w:val="000000" w:themeColor="text1"/>
          <w:sz w:val="24"/>
          <w:szCs w:val="24"/>
          <w:lang w:val="es-ES"/>
        </w:rPr>
        <w:t xml:space="preserve"> lo</w:t>
      </w:r>
      <w:r w:rsidR="001F2593">
        <w:rPr>
          <w:rFonts w:cstheme="minorHAnsi"/>
          <w:color w:val="000000" w:themeColor="text1"/>
          <w:sz w:val="24"/>
          <w:szCs w:val="24"/>
          <w:lang w:val="es-ES"/>
        </w:rPr>
        <w:t>s desarrollos</w:t>
      </w:r>
      <w:r w:rsidRPr="009F7750">
        <w:rPr>
          <w:rFonts w:cstheme="minorHAnsi"/>
          <w:color w:val="000000" w:themeColor="text1"/>
          <w:sz w:val="24"/>
          <w:szCs w:val="24"/>
          <w:lang w:val="es-ES"/>
        </w:rPr>
        <w:t xml:space="preserve"> existente</w:t>
      </w:r>
      <w:r w:rsidR="001F2593">
        <w:rPr>
          <w:rFonts w:cstheme="minorHAnsi"/>
          <w:color w:val="000000" w:themeColor="text1"/>
          <w:sz w:val="24"/>
          <w:szCs w:val="24"/>
          <w:lang w:val="es-ES"/>
        </w:rPr>
        <w:t>s, pero tratando de</w:t>
      </w:r>
      <w:r w:rsidRPr="009F7750">
        <w:rPr>
          <w:rFonts w:cstheme="minorHAnsi"/>
          <w:color w:val="000000" w:themeColor="text1"/>
          <w:sz w:val="24"/>
          <w:szCs w:val="24"/>
          <w:lang w:val="es-ES"/>
        </w:rPr>
        <w:t xml:space="preserve"> </w:t>
      </w:r>
      <w:r w:rsidR="001F2593">
        <w:rPr>
          <w:rFonts w:cstheme="minorHAnsi"/>
          <w:color w:val="000000" w:themeColor="text1"/>
          <w:sz w:val="24"/>
          <w:szCs w:val="24"/>
          <w:lang w:val="es-ES"/>
        </w:rPr>
        <w:t>compatibilizar</w:t>
      </w:r>
      <w:r w:rsidR="001F2593" w:rsidRPr="009F7750">
        <w:rPr>
          <w:rFonts w:cstheme="minorHAnsi"/>
          <w:color w:val="000000" w:themeColor="text1"/>
          <w:sz w:val="24"/>
          <w:szCs w:val="24"/>
          <w:lang w:val="es-ES"/>
        </w:rPr>
        <w:t xml:space="preserve"> </w:t>
      </w:r>
      <w:r w:rsidRPr="009F7750">
        <w:rPr>
          <w:rFonts w:cstheme="minorHAnsi"/>
          <w:color w:val="000000" w:themeColor="text1"/>
          <w:sz w:val="24"/>
          <w:szCs w:val="24"/>
          <w:lang w:val="es-ES"/>
        </w:rPr>
        <w:t>la</w:t>
      </w:r>
      <w:r w:rsidR="001F2593">
        <w:rPr>
          <w:rFonts w:cstheme="minorHAnsi"/>
          <w:color w:val="000000" w:themeColor="text1"/>
          <w:sz w:val="24"/>
          <w:szCs w:val="24"/>
          <w:lang w:val="es-ES"/>
        </w:rPr>
        <w:t>s nuevas tendencias de</w:t>
      </w:r>
      <w:r w:rsidRPr="009F7750">
        <w:rPr>
          <w:rFonts w:cstheme="minorHAnsi"/>
          <w:color w:val="000000" w:themeColor="text1"/>
          <w:sz w:val="24"/>
          <w:szCs w:val="24"/>
          <w:lang w:val="es-ES"/>
        </w:rPr>
        <w:t xml:space="preserve"> </w:t>
      </w:r>
      <w:r w:rsidR="001F2593">
        <w:rPr>
          <w:rFonts w:cstheme="minorHAnsi"/>
          <w:color w:val="000000" w:themeColor="text1"/>
          <w:sz w:val="24"/>
          <w:szCs w:val="24"/>
          <w:lang w:val="es-ES"/>
        </w:rPr>
        <w:t>investigación y gestión</w:t>
      </w:r>
      <w:r w:rsidR="001F2593" w:rsidRPr="009F7750">
        <w:rPr>
          <w:rFonts w:cstheme="minorHAnsi"/>
          <w:color w:val="000000" w:themeColor="text1"/>
          <w:sz w:val="24"/>
          <w:szCs w:val="24"/>
          <w:lang w:val="es-ES"/>
        </w:rPr>
        <w:t xml:space="preserve"> </w:t>
      </w:r>
      <w:r w:rsidRPr="009F7750">
        <w:rPr>
          <w:rFonts w:cstheme="minorHAnsi"/>
          <w:color w:val="000000" w:themeColor="text1"/>
          <w:sz w:val="24"/>
          <w:szCs w:val="24"/>
          <w:lang w:val="es-ES"/>
        </w:rPr>
        <w:t xml:space="preserve">de las políticas sociales </w:t>
      </w:r>
      <w:r w:rsidR="005F2FFC" w:rsidRPr="009F7750">
        <w:rPr>
          <w:rFonts w:cstheme="minorHAnsi"/>
          <w:color w:val="000000" w:themeColor="text1"/>
          <w:sz w:val="24"/>
          <w:szCs w:val="24"/>
          <w:lang w:val="es-ES"/>
        </w:rPr>
        <w:t xml:space="preserve">con </w:t>
      </w:r>
      <w:r w:rsidR="001F2593">
        <w:rPr>
          <w:rFonts w:cstheme="minorHAnsi"/>
          <w:color w:val="000000" w:themeColor="text1"/>
          <w:sz w:val="24"/>
          <w:szCs w:val="24"/>
          <w:lang w:val="es-ES"/>
        </w:rPr>
        <w:t xml:space="preserve">el necesario </w:t>
      </w:r>
      <w:r w:rsidR="005F2FFC" w:rsidRPr="009F7750">
        <w:rPr>
          <w:rFonts w:cstheme="minorHAnsi"/>
          <w:color w:val="000000" w:themeColor="text1"/>
          <w:sz w:val="24"/>
          <w:szCs w:val="24"/>
          <w:lang w:val="es-ES"/>
        </w:rPr>
        <w:t>pluralismo académico</w:t>
      </w:r>
      <w:r w:rsidR="001F2593">
        <w:rPr>
          <w:rFonts w:cstheme="minorHAnsi"/>
          <w:color w:val="000000" w:themeColor="text1"/>
          <w:sz w:val="24"/>
          <w:szCs w:val="24"/>
          <w:lang w:val="es-ES"/>
        </w:rPr>
        <w:t xml:space="preserve">. Generando </w:t>
      </w:r>
      <w:r w:rsidR="005F2FFC" w:rsidRPr="009F7750">
        <w:rPr>
          <w:rFonts w:cstheme="minorHAnsi"/>
          <w:color w:val="000000" w:themeColor="text1"/>
          <w:sz w:val="24"/>
          <w:szCs w:val="24"/>
          <w:lang w:val="es-ES"/>
        </w:rPr>
        <w:t xml:space="preserve">líneas orientadoras </w:t>
      </w:r>
      <w:r w:rsidRPr="009F7750">
        <w:rPr>
          <w:rFonts w:cstheme="minorHAnsi"/>
          <w:color w:val="000000" w:themeColor="text1"/>
          <w:sz w:val="24"/>
          <w:szCs w:val="24"/>
          <w:lang w:val="es-ES"/>
        </w:rPr>
        <w:t>críticas</w:t>
      </w:r>
      <w:r w:rsidR="001F2593">
        <w:rPr>
          <w:rFonts w:cstheme="minorHAnsi"/>
          <w:color w:val="000000" w:themeColor="text1"/>
          <w:sz w:val="24"/>
          <w:szCs w:val="24"/>
          <w:lang w:val="es-ES"/>
        </w:rPr>
        <w:t>,</w:t>
      </w:r>
      <w:r w:rsidR="005F2FFC" w:rsidRPr="009F7750">
        <w:rPr>
          <w:rFonts w:cstheme="minorHAnsi"/>
          <w:color w:val="000000" w:themeColor="text1"/>
          <w:sz w:val="24"/>
          <w:szCs w:val="24"/>
          <w:lang w:val="es-ES"/>
        </w:rPr>
        <w:t xml:space="preserve"> </w:t>
      </w:r>
      <w:r w:rsidRPr="009F7750">
        <w:rPr>
          <w:rFonts w:cstheme="minorHAnsi"/>
          <w:color w:val="000000" w:themeColor="text1"/>
          <w:sz w:val="24"/>
          <w:szCs w:val="24"/>
          <w:lang w:val="es-ES"/>
        </w:rPr>
        <w:t xml:space="preserve">que </w:t>
      </w:r>
      <w:r w:rsidR="001F2593">
        <w:rPr>
          <w:rFonts w:cstheme="minorHAnsi"/>
          <w:color w:val="000000" w:themeColor="text1"/>
          <w:sz w:val="24"/>
          <w:szCs w:val="24"/>
          <w:lang w:val="es-ES"/>
        </w:rPr>
        <w:t xml:space="preserve">nos </w:t>
      </w:r>
      <w:r w:rsidRPr="009F7750">
        <w:rPr>
          <w:rFonts w:cstheme="minorHAnsi"/>
          <w:color w:val="000000" w:themeColor="text1"/>
          <w:sz w:val="24"/>
          <w:szCs w:val="24"/>
          <w:lang w:val="es-ES"/>
        </w:rPr>
        <w:t xml:space="preserve">permitan desenmascarar nociones funcionalistas </w:t>
      </w:r>
      <w:r w:rsidR="001F2593">
        <w:rPr>
          <w:rFonts w:cstheme="minorHAnsi"/>
          <w:color w:val="000000" w:themeColor="text1"/>
          <w:sz w:val="24"/>
          <w:szCs w:val="24"/>
          <w:lang w:val="es-ES"/>
        </w:rPr>
        <w:t xml:space="preserve">conservadoras que sólo contribuyen a </w:t>
      </w:r>
      <w:r w:rsidR="009F7750" w:rsidRPr="009F7750">
        <w:rPr>
          <w:rFonts w:cstheme="minorHAnsi"/>
          <w:color w:val="000000" w:themeColor="text1"/>
          <w:sz w:val="24"/>
          <w:szCs w:val="24"/>
          <w:lang w:val="es-ES"/>
        </w:rPr>
        <w:t>naturaliza</w:t>
      </w:r>
      <w:r w:rsidR="001F2593">
        <w:rPr>
          <w:rFonts w:cstheme="minorHAnsi"/>
          <w:color w:val="000000" w:themeColor="text1"/>
          <w:sz w:val="24"/>
          <w:szCs w:val="24"/>
          <w:lang w:val="es-ES"/>
        </w:rPr>
        <w:t>r</w:t>
      </w:r>
      <w:r w:rsidRPr="009F7750">
        <w:rPr>
          <w:rFonts w:cstheme="minorHAnsi"/>
          <w:color w:val="000000" w:themeColor="text1"/>
          <w:sz w:val="24"/>
          <w:szCs w:val="24"/>
          <w:lang w:val="es-ES"/>
        </w:rPr>
        <w:t xml:space="preserve"> </w:t>
      </w:r>
      <w:r w:rsidR="001F2593" w:rsidRPr="009F7750">
        <w:rPr>
          <w:rFonts w:cstheme="minorHAnsi"/>
          <w:color w:val="000000" w:themeColor="text1"/>
          <w:sz w:val="24"/>
          <w:szCs w:val="24"/>
          <w:lang w:val="es-ES"/>
        </w:rPr>
        <w:t>l</w:t>
      </w:r>
      <w:r w:rsidR="001F2593">
        <w:rPr>
          <w:rFonts w:cstheme="minorHAnsi"/>
          <w:color w:val="000000" w:themeColor="text1"/>
          <w:sz w:val="24"/>
          <w:szCs w:val="24"/>
          <w:lang w:val="es-ES"/>
        </w:rPr>
        <w:t>os fenómenos de la</w:t>
      </w:r>
      <w:r w:rsidR="001F2593" w:rsidRPr="009F7750">
        <w:rPr>
          <w:rFonts w:cstheme="minorHAnsi"/>
          <w:color w:val="000000" w:themeColor="text1"/>
          <w:sz w:val="24"/>
          <w:szCs w:val="24"/>
          <w:lang w:val="es-ES"/>
        </w:rPr>
        <w:t xml:space="preserve"> </w:t>
      </w:r>
      <w:r w:rsidRPr="009F7750">
        <w:rPr>
          <w:rFonts w:cstheme="minorHAnsi"/>
          <w:color w:val="000000" w:themeColor="text1"/>
          <w:sz w:val="24"/>
          <w:szCs w:val="24"/>
          <w:lang w:val="es-ES"/>
        </w:rPr>
        <w:t>pobreza y la desigualdad.</w:t>
      </w:r>
    </w:p>
    <w:p w14:paraId="18F306D6" w14:textId="0BEB3D1A" w:rsidR="00F112F2" w:rsidRDefault="001F2593" w:rsidP="009F7750">
      <w:pPr>
        <w:pStyle w:val="Textocomentario"/>
        <w:tabs>
          <w:tab w:val="left" w:pos="142"/>
        </w:tabs>
        <w:spacing w:after="0"/>
        <w:jc w:val="both"/>
        <w:rPr>
          <w:rFonts w:cstheme="minorHAnsi"/>
          <w:color w:val="000000" w:themeColor="text1"/>
          <w:sz w:val="24"/>
          <w:szCs w:val="24"/>
          <w:lang w:val="es-ES"/>
        </w:rPr>
      </w:pPr>
      <w:r>
        <w:rPr>
          <w:rFonts w:cstheme="minorHAnsi"/>
          <w:color w:val="000000" w:themeColor="text1"/>
          <w:sz w:val="24"/>
          <w:szCs w:val="24"/>
          <w:lang w:val="es-ES"/>
        </w:rPr>
        <w:t xml:space="preserve">Por último, no menos importante, </w:t>
      </w:r>
      <w:r w:rsidR="000604DF" w:rsidRPr="009F7750">
        <w:rPr>
          <w:rFonts w:cstheme="minorHAnsi"/>
          <w:color w:val="000000" w:themeColor="text1"/>
          <w:sz w:val="24"/>
          <w:szCs w:val="24"/>
          <w:lang w:val="es-ES"/>
        </w:rPr>
        <w:t xml:space="preserve">el proceso de intento de ruptura con el conservadurismo requiere también </w:t>
      </w:r>
      <w:r>
        <w:rPr>
          <w:rFonts w:cstheme="minorHAnsi"/>
          <w:color w:val="000000" w:themeColor="text1"/>
          <w:sz w:val="24"/>
          <w:szCs w:val="24"/>
          <w:lang w:val="es-ES"/>
        </w:rPr>
        <w:t xml:space="preserve">de </w:t>
      </w:r>
      <w:r w:rsidR="000604DF" w:rsidRPr="009F7750">
        <w:rPr>
          <w:rFonts w:cstheme="minorHAnsi"/>
          <w:color w:val="000000" w:themeColor="text1"/>
          <w:sz w:val="24"/>
          <w:szCs w:val="24"/>
          <w:lang w:val="es-ES"/>
        </w:rPr>
        <w:t>nuevos diseños de enseñanza, investigación y extensión</w:t>
      </w:r>
      <w:r w:rsidR="00A23CE4">
        <w:rPr>
          <w:rFonts w:cstheme="minorHAnsi"/>
          <w:color w:val="000000" w:themeColor="text1"/>
          <w:sz w:val="24"/>
          <w:szCs w:val="24"/>
          <w:lang w:val="es-ES"/>
        </w:rPr>
        <w:t>. V</w:t>
      </w:r>
      <w:r w:rsidR="000604DF" w:rsidRPr="009F7750">
        <w:rPr>
          <w:rFonts w:cstheme="minorHAnsi"/>
          <w:color w:val="000000" w:themeColor="text1"/>
          <w:sz w:val="24"/>
          <w:szCs w:val="24"/>
          <w:lang w:val="es-ES"/>
        </w:rPr>
        <w:t>ale decir</w:t>
      </w:r>
      <w:r w:rsidR="00A23CE4">
        <w:rPr>
          <w:rFonts w:cstheme="minorHAnsi"/>
          <w:color w:val="000000" w:themeColor="text1"/>
          <w:sz w:val="24"/>
          <w:szCs w:val="24"/>
          <w:lang w:val="es-ES"/>
        </w:rPr>
        <w:t>, necesitamos de</w:t>
      </w:r>
      <w:r w:rsidR="00A23CE4" w:rsidRPr="009F7750">
        <w:rPr>
          <w:rFonts w:cstheme="minorHAnsi"/>
          <w:color w:val="000000" w:themeColor="text1"/>
          <w:sz w:val="24"/>
          <w:szCs w:val="24"/>
          <w:lang w:val="es-ES"/>
        </w:rPr>
        <w:t xml:space="preserve"> </w:t>
      </w:r>
      <w:r w:rsidR="000604DF" w:rsidRPr="009F7750">
        <w:rPr>
          <w:rFonts w:cstheme="minorHAnsi"/>
          <w:color w:val="000000" w:themeColor="text1"/>
          <w:sz w:val="24"/>
          <w:szCs w:val="24"/>
          <w:lang w:val="es-ES"/>
        </w:rPr>
        <w:t xml:space="preserve">nuevos diseños de practica </w:t>
      </w:r>
      <w:r w:rsidR="00A23CE4" w:rsidRPr="009F7750">
        <w:rPr>
          <w:rFonts w:cstheme="minorHAnsi"/>
          <w:color w:val="000000" w:themeColor="text1"/>
          <w:sz w:val="24"/>
          <w:szCs w:val="24"/>
          <w:lang w:val="es-ES"/>
        </w:rPr>
        <w:t>pre</w:t>
      </w:r>
      <w:r w:rsidR="00A23CE4">
        <w:rPr>
          <w:rFonts w:cstheme="minorHAnsi"/>
          <w:color w:val="000000" w:themeColor="text1"/>
          <w:sz w:val="24"/>
          <w:szCs w:val="24"/>
          <w:lang w:val="es-ES"/>
        </w:rPr>
        <w:t>-</w:t>
      </w:r>
      <w:r w:rsidR="000604DF" w:rsidRPr="009F7750">
        <w:rPr>
          <w:rFonts w:cstheme="minorHAnsi"/>
          <w:color w:val="000000" w:themeColor="text1"/>
          <w:sz w:val="24"/>
          <w:szCs w:val="24"/>
          <w:lang w:val="es-ES"/>
        </w:rPr>
        <w:t>profesional</w:t>
      </w:r>
      <w:r w:rsidR="00A23CE4">
        <w:rPr>
          <w:rFonts w:cstheme="minorHAnsi"/>
          <w:color w:val="000000" w:themeColor="text1"/>
          <w:sz w:val="24"/>
          <w:szCs w:val="24"/>
          <w:lang w:val="es-ES"/>
        </w:rPr>
        <w:t>, que permitan experimentar</w:t>
      </w:r>
      <w:r w:rsidR="000604DF" w:rsidRPr="009F7750">
        <w:rPr>
          <w:rFonts w:cstheme="minorHAnsi"/>
          <w:color w:val="000000" w:themeColor="text1"/>
          <w:sz w:val="24"/>
          <w:szCs w:val="24"/>
          <w:lang w:val="es-ES"/>
        </w:rPr>
        <w:t xml:space="preserve"> abordajes de la intervención del Trabajo Social</w:t>
      </w:r>
      <w:r w:rsidR="00A23CE4">
        <w:rPr>
          <w:rFonts w:cstheme="minorHAnsi"/>
          <w:color w:val="000000" w:themeColor="text1"/>
          <w:sz w:val="24"/>
          <w:szCs w:val="24"/>
          <w:lang w:val="es-ES"/>
        </w:rPr>
        <w:t xml:space="preserve">. También debemos generar </w:t>
      </w:r>
      <w:r w:rsidR="000604DF" w:rsidRPr="009F7750">
        <w:rPr>
          <w:rFonts w:cstheme="minorHAnsi"/>
          <w:color w:val="000000" w:themeColor="text1"/>
          <w:sz w:val="24"/>
          <w:szCs w:val="24"/>
          <w:lang w:val="es-ES"/>
        </w:rPr>
        <w:t xml:space="preserve">nuevos modelos </w:t>
      </w:r>
      <w:r w:rsidR="000604DF" w:rsidRPr="009F7750">
        <w:rPr>
          <w:rFonts w:cstheme="minorHAnsi"/>
          <w:color w:val="000000" w:themeColor="text1"/>
          <w:sz w:val="24"/>
          <w:szCs w:val="24"/>
          <w:lang w:val="es-ES"/>
        </w:rPr>
        <w:lastRenderedPageBreak/>
        <w:t xml:space="preserve">de gestión académica, </w:t>
      </w:r>
      <w:r w:rsidR="00A23CE4">
        <w:rPr>
          <w:rFonts w:cstheme="minorHAnsi"/>
          <w:color w:val="000000" w:themeColor="text1"/>
          <w:sz w:val="24"/>
          <w:szCs w:val="24"/>
          <w:lang w:val="es-ES"/>
        </w:rPr>
        <w:t>que</w:t>
      </w:r>
      <w:r w:rsidR="0019034D">
        <w:rPr>
          <w:rFonts w:cstheme="minorHAnsi"/>
          <w:color w:val="000000" w:themeColor="text1"/>
          <w:sz w:val="24"/>
          <w:szCs w:val="24"/>
          <w:lang w:val="es-ES"/>
        </w:rPr>
        <w:t xml:space="preserve"> </w:t>
      </w:r>
      <w:r w:rsidR="00757B94">
        <w:rPr>
          <w:rFonts w:cstheme="minorHAnsi"/>
          <w:color w:val="000000" w:themeColor="text1"/>
          <w:sz w:val="24"/>
          <w:szCs w:val="24"/>
          <w:lang w:val="es-ES"/>
        </w:rPr>
        <w:t>nos permitan</w:t>
      </w:r>
      <w:r w:rsidR="00A23CE4">
        <w:rPr>
          <w:rFonts w:cstheme="minorHAnsi"/>
          <w:color w:val="000000" w:themeColor="text1"/>
          <w:sz w:val="24"/>
          <w:szCs w:val="24"/>
          <w:lang w:val="es-ES"/>
        </w:rPr>
        <w:t xml:space="preserve"> </w:t>
      </w:r>
      <w:r w:rsidR="00A23CE4" w:rsidRPr="009F7750">
        <w:rPr>
          <w:rFonts w:cstheme="minorHAnsi"/>
          <w:color w:val="000000" w:themeColor="text1"/>
          <w:sz w:val="24"/>
          <w:szCs w:val="24"/>
          <w:lang w:val="es-ES"/>
        </w:rPr>
        <w:t>revitaliza</w:t>
      </w:r>
      <w:r w:rsidR="00A23CE4">
        <w:rPr>
          <w:rFonts w:cstheme="minorHAnsi"/>
          <w:color w:val="000000" w:themeColor="text1"/>
          <w:sz w:val="24"/>
          <w:szCs w:val="24"/>
          <w:lang w:val="es-ES"/>
        </w:rPr>
        <w:t>r</w:t>
      </w:r>
      <w:r w:rsidR="00A23CE4" w:rsidRPr="009F7750">
        <w:rPr>
          <w:rFonts w:cstheme="minorHAnsi"/>
          <w:color w:val="000000" w:themeColor="text1"/>
          <w:sz w:val="24"/>
          <w:szCs w:val="24"/>
          <w:lang w:val="es-ES"/>
        </w:rPr>
        <w:t xml:space="preserve"> </w:t>
      </w:r>
      <w:r w:rsidR="000604DF" w:rsidRPr="009F7750">
        <w:rPr>
          <w:rFonts w:cstheme="minorHAnsi"/>
          <w:color w:val="000000" w:themeColor="text1"/>
          <w:sz w:val="24"/>
          <w:szCs w:val="24"/>
          <w:lang w:val="es-ES"/>
        </w:rPr>
        <w:t xml:space="preserve">y </w:t>
      </w:r>
      <w:r w:rsidR="00A23CE4" w:rsidRPr="009F7750">
        <w:rPr>
          <w:rFonts w:cstheme="minorHAnsi"/>
          <w:color w:val="000000" w:themeColor="text1"/>
          <w:sz w:val="24"/>
          <w:szCs w:val="24"/>
          <w:lang w:val="es-ES"/>
        </w:rPr>
        <w:t>fortalec</w:t>
      </w:r>
      <w:r w:rsidR="00A23CE4">
        <w:rPr>
          <w:rFonts w:cstheme="minorHAnsi"/>
          <w:color w:val="000000" w:themeColor="text1"/>
          <w:sz w:val="24"/>
          <w:szCs w:val="24"/>
          <w:lang w:val="es-ES"/>
        </w:rPr>
        <w:t>er</w:t>
      </w:r>
      <w:r w:rsidR="00A23CE4" w:rsidRPr="009F7750">
        <w:rPr>
          <w:rFonts w:cstheme="minorHAnsi"/>
          <w:color w:val="000000" w:themeColor="text1"/>
          <w:sz w:val="24"/>
          <w:szCs w:val="24"/>
          <w:lang w:val="es-ES"/>
        </w:rPr>
        <w:t xml:space="preserve"> </w:t>
      </w:r>
      <w:r w:rsidR="000604DF" w:rsidRPr="009F7750">
        <w:rPr>
          <w:rFonts w:cstheme="minorHAnsi"/>
          <w:color w:val="000000" w:themeColor="text1"/>
          <w:sz w:val="24"/>
          <w:szCs w:val="24"/>
          <w:lang w:val="es-ES"/>
        </w:rPr>
        <w:t>los esquemas participativos experimentados hasta hoy</w:t>
      </w:r>
      <w:r w:rsidR="00A23CE4">
        <w:rPr>
          <w:rFonts w:cstheme="minorHAnsi"/>
          <w:color w:val="000000" w:themeColor="text1"/>
          <w:sz w:val="24"/>
          <w:szCs w:val="24"/>
          <w:lang w:val="es-ES"/>
        </w:rPr>
        <w:t>. En síntesis,</w:t>
      </w:r>
      <w:r w:rsidR="000604DF" w:rsidRPr="009F7750">
        <w:rPr>
          <w:rFonts w:cstheme="minorHAnsi"/>
          <w:color w:val="000000" w:themeColor="text1"/>
          <w:sz w:val="24"/>
          <w:szCs w:val="24"/>
          <w:lang w:val="es-ES"/>
        </w:rPr>
        <w:t xml:space="preserve"> se requiere </w:t>
      </w:r>
      <w:r w:rsidR="00A23CE4">
        <w:rPr>
          <w:rFonts w:cstheme="minorHAnsi"/>
          <w:color w:val="000000" w:themeColor="text1"/>
          <w:sz w:val="24"/>
          <w:szCs w:val="24"/>
          <w:lang w:val="es-ES"/>
        </w:rPr>
        <w:t>de</w:t>
      </w:r>
      <w:r w:rsidR="00A23CE4" w:rsidRPr="009F7750">
        <w:rPr>
          <w:rFonts w:cstheme="minorHAnsi"/>
          <w:color w:val="000000" w:themeColor="text1"/>
          <w:sz w:val="24"/>
          <w:szCs w:val="24"/>
          <w:lang w:val="es-ES"/>
        </w:rPr>
        <w:t xml:space="preserve"> </w:t>
      </w:r>
      <w:r w:rsidR="00757B94" w:rsidRPr="009F7750">
        <w:rPr>
          <w:rFonts w:cstheme="minorHAnsi"/>
          <w:color w:val="000000" w:themeColor="text1"/>
          <w:sz w:val="24"/>
          <w:szCs w:val="24"/>
          <w:lang w:val="es-ES"/>
        </w:rPr>
        <w:t>nuevos esquemas</w:t>
      </w:r>
      <w:r w:rsidR="009F7750" w:rsidRPr="009F7750">
        <w:rPr>
          <w:rFonts w:cstheme="minorHAnsi"/>
          <w:color w:val="000000" w:themeColor="text1"/>
          <w:sz w:val="24"/>
          <w:szCs w:val="24"/>
          <w:lang w:val="es-ES"/>
        </w:rPr>
        <w:t xml:space="preserve"> de carácter tecno burocráticos</w:t>
      </w:r>
      <w:r w:rsidR="00A23CE4">
        <w:rPr>
          <w:rFonts w:cstheme="minorHAnsi"/>
          <w:color w:val="000000" w:themeColor="text1"/>
          <w:sz w:val="24"/>
          <w:szCs w:val="24"/>
          <w:lang w:val="es-ES"/>
        </w:rPr>
        <w:t>, que favorezcan</w:t>
      </w:r>
      <w:r w:rsidR="009F7750" w:rsidRPr="009F7750">
        <w:rPr>
          <w:rFonts w:cstheme="minorHAnsi"/>
          <w:color w:val="000000" w:themeColor="text1"/>
          <w:sz w:val="24"/>
          <w:szCs w:val="24"/>
          <w:lang w:val="es-ES"/>
        </w:rPr>
        <w:t xml:space="preserve"> la reflexividad colectiva y los </w:t>
      </w:r>
      <w:r w:rsidR="00757B94" w:rsidRPr="009F7750">
        <w:rPr>
          <w:rFonts w:cstheme="minorHAnsi"/>
          <w:color w:val="000000" w:themeColor="text1"/>
          <w:sz w:val="24"/>
          <w:szCs w:val="24"/>
          <w:lang w:val="es-ES"/>
        </w:rPr>
        <w:t xml:space="preserve">acuerdos </w:t>
      </w:r>
      <w:r w:rsidR="00757B94">
        <w:rPr>
          <w:rFonts w:cstheme="minorHAnsi"/>
          <w:color w:val="000000" w:themeColor="text1"/>
          <w:sz w:val="24"/>
          <w:szCs w:val="24"/>
          <w:lang w:val="es-ES"/>
        </w:rPr>
        <w:t>necesarios</w:t>
      </w:r>
      <w:r w:rsidR="00A23CE4">
        <w:rPr>
          <w:rFonts w:cstheme="minorHAnsi"/>
          <w:color w:val="000000" w:themeColor="text1"/>
          <w:sz w:val="24"/>
          <w:szCs w:val="24"/>
          <w:lang w:val="es-ES"/>
        </w:rPr>
        <w:t xml:space="preserve"> para sustentar una auténtica comunidad académica, comprometida con la construcción de una ciudadanía auténticamente democrática.</w:t>
      </w:r>
      <w:r w:rsidR="009F7750" w:rsidRPr="009F7750">
        <w:rPr>
          <w:rFonts w:cstheme="minorHAnsi"/>
          <w:color w:val="000000" w:themeColor="text1"/>
          <w:sz w:val="24"/>
          <w:szCs w:val="24"/>
          <w:lang w:val="es-ES"/>
        </w:rPr>
        <w:t xml:space="preserve">  </w:t>
      </w:r>
      <w:r w:rsidR="000604DF" w:rsidRPr="009F7750">
        <w:rPr>
          <w:rFonts w:cstheme="minorHAnsi"/>
          <w:color w:val="000000" w:themeColor="text1"/>
          <w:sz w:val="24"/>
          <w:szCs w:val="24"/>
          <w:lang w:val="es-ES"/>
        </w:rPr>
        <w:t xml:space="preserve">  </w:t>
      </w:r>
      <w:r w:rsidR="005F2FFC" w:rsidRPr="009F7750">
        <w:rPr>
          <w:rFonts w:cstheme="minorHAnsi"/>
          <w:color w:val="000000" w:themeColor="text1"/>
          <w:sz w:val="24"/>
          <w:szCs w:val="24"/>
          <w:lang w:val="es-ES"/>
        </w:rPr>
        <w:t xml:space="preserve"> </w:t>
      </w:r>
    </w:p>
    <w:sectPr w:rsidR="00F112F2" w:rsidSect="006312EB">
      <w:footerReference w:type="first" r:id="rId11"/>
      <w:pgSz w:w="12240" w:h="15840"/>
      <w:pgMar w:top="1417" w:right="1701" w:bottom="1417" w:left="1701" w:header="708" w:footer="708" w:gutter="0"/>
      <w:pgNumType w:start="0"/>
      <w:cols w:space="708"/>
      <w:titlePg/>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ISM" w:date="2018-12-12T13:47:00Z" w:initials="I">
    <w:p w14:paraId="0E2DCD53" w14:textId="22314619" w:rsidR="00D2062B" w:rsidRDefault="00D2062B">
      <w:pPr>
        <w:pStyle w:val="Textocomentario"/>
      </w:pPr>
      <w:r>
        <w:rPr>
          <w:rStyle w:val="Refdecomentario"/>
        </w:rPr>
        <w:annotationRef/>
      </w:r>
      <w:r>
        <w:t xml:space="preserve">Cita resolución del consejo superior de la UNA N° 0183-00-2015 Por la que aprueba el plan curricular de la carrera de Trabajo social </w:t>
      </w:r>
    </w:p>
  </w:comment>
  <w:comment w:id="4" w:author="Investigación ISM" w:date="2018-12-10T16:58:00Z" w:initials="II">
    <w:p w14:paraId="5741793F" w14:textId="77777777" w:rsidR="00D2062B" w:rsidRDefault="00D2062B">
      <w:pPr>
        <w:pStyle w:val="Textocomentario"/>
      </w:pPr>
      <w:r>
        <w:rPr>
          <w:rStyle w:val="Refdecomentario"/>
        </w:rPr>
        <w:annotationRef/>
      </w:r>
      <w:proofErr w:type="gramStart"/>
      <w:r>
        <w:t>Yo  eliminaría</w:t>
      </w:r>
      <w:proofErr w:type="gramEnd"/>
      <w:r>
        <w:t xml:space="preserve"> la nota al </w:t>
      </w:r>
      <w:proofErr w:type="spellStart"/>
      <w:r>
        <w:t>pié</w:t>
      </w:r>
      <w:proofErr w:type="spellEnd"/>
      <w:r>
        <w:t xml:space="preserve">. Creo que el párrafo ya quedo bastante explicada. En todo caso, subir la nota bibliográfica al párrafo.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E2DCD53" w15:done="0"/>
  <w15:commentEx w15:paraId="5741793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2DCD53" w16cid:durableId="1FBA0B98"/>
  <w16cid:commentId w16cid:paraId="5741793F" w16cid:durableId="1FB919C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C44A72" w14:textId="77777777" w:rsidR="00CB165C" w:rsidRDefault="00CB165C" w:rsidP="00580F68">
      <w:pPr>
        <w:spacing w:after="0" w:line="240" w:lineRule="auto"/>
      </w:pPr>
      <w:r>
        <w:separator/>
      </w:r>
    </w:p>
  </w:endnote>
  <w:endnote w:type="continuationSeparator" w:id="0">
    <w:p w14:paraId="3DCB32C6" w14:textId="77777777" w:rsidR="00CB165C" w:rsidRDefault="00CB165C" w:rsidP="00580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Berlin Sans FB Demi">
    <w:panose1 w:val="020E08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7605224"/>
      <w:docPartObj>
        <w:docPartGallery w:val="Page Numbers (Bottom of Page)"/>
        <w:docPartUnique/>
      </w:docPartObj>
    </w:sdtPr>
    <w:sdtContent>
      <w:p w14:paraId="001BBB6E" w14:textId="2AFE11EF" w:rsidR="00D2062B" w:rsidRDefault="00D2062B">
        <w:pPr>
          <w:pStyle w:val="Piedepgina"/>
          <w:jc w:val="right"/>
        </w:pPr>
        <w:r>
          <w:fldChar w:fldCharType="begin"/>
        </w:r>
        <w:r>
          <w:instrText>PAGE   \* MERGEFORMAT</w:instrText>
        </w:r>
        <w:r>
          <w:fldChar w:fldCharType="separate"/>
        </w:r>
        <w:r w:rsidR="009F0AB4" w:rsidRPr="009F0AB4">
          <w:rPr>
            <w:noProof/>
            <w:lang w:val="es-ES"/>
          </w:rPr>
          <w:t>0</w:t>
        </w:r>
        <w:r>
          <w:fldChar w:fldCharType="end"/>
        </w:r>
      </w:p>
    </w:sdtContent>
  </w:sdt>
  <w:p w14:paraId="42F21AB1" w14:textId="77777777" w:rsidR="00D2062B" w:rsidRDefault="00D2062B">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53E5CD" w14:textId="77777777" w:rsidR="00CB165C" w:rsidRDefault="00CB165C" w:rsidP="00580F68">
      <w:pPr>
        <w:spacing w:after="0" w:line="240" w:lineRule="auto"/>
      </w:pPr>
      <w:r>
        <w:separator/>
      </w:r>
    </w:p>
  </w:footnote>
  <w:footnote w:type="continuationSeparator" w:id="0">
    <w:p w14:paraId="2F0239DB" w14:textId="77777777" w:rsidR="00CB165C" w:rsidRDefault="00CB165C" w:rsidP="00580F68">
      <w:pPr>
        <w:spacing w:after="0" w:line="240" w:lineRule="auto"/>
      </w:pPr>
      <w:r>
        <w:continuationSeparator/>
      </w:r>
    </w:p>
  </w:footnote>
  <w:footnote w:id="1">
    <w:p w14:paraId="21A392B3" w14:textId="77777777" w:rsidR="00D2062B" w:rsidRDefault="00D2062B">
      <w:pPr>
        <w:pStyle w:val="Textonotapie"/>
      </w:pPr>
      <w:r>
        <w:rPr>
          <w:rStyle w:val="Refdenotaalpie"/>
        </w:rPr>
        <w:footnoteRef/>
      </w:r>
      <w:r>
        <w:t xml:space="preserve"> En el momento de presentación del artículo, la carrera de Trabajo Social se incorpora a la novel Facultad de Ciencias Sociales, creada en el seno de la Universidad Nacional de Asunción. </w:t>
      </w:r>
    </w:p>
  </w:footnote>
  <w:footnote w:id="2">
    <w:p w14:paraId="1B3F8F4D" w14:textId="77777777" w:rsidR="00D2062B" w:rsidRPr="00ED00D7" w:rsidRDefault="00D2062B" w:rsidP="00253651">
      <w:pPr>
        <w:pStyle w:val="Textonotapie"/>
      </w:pPr>
      <w:r w:rsidRPr="00D2062B">
        <w:rPr>
          <w:rStyle w:val="Refdenotaalpie"/>
          <w:highlight w:val="yellow"/>
        </w:rPr>
        <w:footnoteRef/>
      </w:r>
      <w:r w:rsidRPr="00D2062B">
        <w:rPr>
          <w:rFonts w:cstheme="minorHAnsi"/>
          <w:iCs/>
          <w:sz w:val="18"/>
          <w:szCs w:val="18"/>
          <w:highlight w:val="yellow"/>
        </w:rPr>
        <w:t xml:space="preserve">Al comenzar la década del setenta todos los países de la región tenían gobiernos militares de derecha que compartían la ideología de la Doctrina de Seguridad Nacional formulada en los Estados Unidos al influjo de la "guerra fría", basaba en la concepción de que existía un supuesto estado de "guerra total", aunque no declarada, entre el "mundo democrático" y el comunismo. Para hacer frente a esta "guerra" todas las actividades políticas, económicas y sociales de un país quedaban subordinadas a la seguridad nacional, la cual era considerada un prerrequisito funcional para la supervivencia misma de la nación. Cada Ejército latinoamericano se planteaba el problema de la seguridad nacional a partir de la hipótesis de la existencia de un "enemigo interno. (Alfredo </w:t>
      </w:r>
      <w:proofErr w:type="spellStart"/>
      <w:r w:rsidRPr="00D2062B">
        <w:rPr>
          <w:rFonts w:cstheme="minorHAnsi"/>
          <w:iCs/>
          <w:sz w:val="18"/>
          <w:szCs w:val="18"/>
          <w:highlight w:val="yellow"/>
        </w:rPr>
        <w:t>Boccia</w:t>
      </w:r>
      <w:proofErr w:type="spellEnd"/>
      <w:r w:rsidRPr="00D2062B">
        <w:rPr>
          <w:rFonts w:cstheme="minorHAnsi"/>
          <w:iCs/>
          <w:sz w:val="18"/>
          <w:szCs w:val="18"/>
          <w:highlight w:val="yellow"/>
        </w:rPr>
        <w:t>, 2004)</w:t>
      </w:r>
    </w:p>
  </w:footnote>
  <w:footnote w:id="3">
    <w:p w14:paraId="11151F31" w14:textId="36D3AF30" w:rsidR="00D2062B" w:rsidRPr="00FD3ED0" w:rsidRDefault="00D2062B" w:rsidP="00B2026C">
      <w:pPr>
        <w:pStyle w:val="Textonotapie"/>
        <w:rPr>
          <w:sz w:val="18"/>
          <w:szCs w:val="18"/>
        </w:rPr>
      </w:pPr>
      <w:r w:rsidRPr="00FD3ED0">
        <w:rPr>
          <w:rStyle w:val="Refdenotaalpie"/>
          <w:sz w:val="18"/>
          <w:szCs w:val="18"/>
        </w:rPr>
        <w:footnoteRef/>
      </w:r>
      <w:r w:rsidRPr="00FD3ED0">
        <w:rPr>
          <w:sz w:val="18"/>
          <w:szCs w:val="18"/>
        </w:rPr>
        <w:t xml:space="preserve"> Instituto Dr. Andrés Barbero: En 1952 el Instituto “Dr. Andrés Barbero”, e integra a las tres escuelas, la de Servicio Social, las de Enfermería y Obstetricia. En el año 1963 el Instituto “Dr. Andrés Barbero” pasa a depender de Universidad Nacional de Asunción, con un nuevo plan de estudios aprobado ese mismo año, que  luego de varias modificaciones estuvo vigente hasta el año 1987.  </w:t>
      </w:r>
    </w:p>
  </w:footnote>
  <w:footnote w:id="4">
    <w:p w14:paraId="725A4894" w14:textId="611E508E" w:rsidR="00D2062B" w:rsidRPr="00E72162" w:rsidRDefault="00D2062B" w:rsidP="00B2026C">
      <w:pPr>
        <w:spacing w:after="0" w:line="240" w:lineRule="auto"/>
        <w:jc w:val="both"/>
        <w:rPr>
          <w:rFonts w:cstheme="minorHAnsi"/>
          <w:sz w:val="18"/>
          <w:szCs w:val="18"/>
          <w:lang w:val="es-ES"/>
        </w:rPr>
      </w:pPr>
      <w:r w:rsidRPr="00E72162">
        <w:rPr>
          <w:rStyle w:val="Refdenotaalpie"/>
          <w:rFonts w:cstheme="minorHAnsi"/>
          <w:sz w:val="18"/>
          <w:szCs w:val="18"/>
        </w:rPr>
        <w:footnoteRef/>
      </w:r>
      <w:r w:rsidRPr="00E72162">
        <w:rPr>
          <w:rFonts w:cstheme="minorHAnsi"/>
          <w:bCs/>
          <w:sz w:val="18"/>
          <w:szCs w:val="18"/>
          <w:lang w:val="es-ES"/>
        </w:rPr>
        <w:t xml:space="preserve">Se realizaron paneles a cerca de la coyuntura nacional y la situación de diversos sectores, como el de las organizaciones barriales, los llamados sin techos y organizaciones campesinas, videos debates sobre diversos </w:t>
      </w:r>
      <w:r>
        <w:rPr>
          <w:rFonts w:cstheme="minorHAnsi"/>
          <w:bCs/>
          <w:sz w:val="18"/>
          <w:szCs w:val="18"/>
          <w:lang w:val="es-ES"/>
        </w:rPr>
        <w:t>aspectos culturales y sociales,</w:t>
      </w:r>
      <w:r w:rsidRPr="00E72162">
        <w:rPr>
          <w:rFonts w:cstheme="minorHAnsi"/>
          <w:bCs/>
          <w:sz w:val="18"/>
          <w:szCs w:val="18"/>
          <w:lang w:val="es-ES"/>
        </w:rPr>
        <w:t xml:space="preserve"> se difunde el boletín mensual del centro denominado CESO, se lleva a cabo una revisión de los materiales bibliográfico de la biblioteca del IAB, campaña de promoción por los medios radiales y televisivo de la carrera, entre otras actividades.</w:t>
      </w:r>
    </w:p>
  </w:footnote>
  <w:footnote w:id="5">
    <w:p w14:paraId="0C9F554C" w14:textId="5FB9CCC7" w:rsidR="00D2062B" w:rsidRPr="00E72162" w:rsidRDefault="00D2062B" w:rsidP="00F112F2">
      <w:pPr>
        <w:spacing w:after="0" w:line="240" w:lineRule="auto"/>
        <w:jc w:val="both"/>
        <w:rPr>
          <w:rFonts w:cstheme="minorHAnsi"/>
          <w:sz w:val="18"/>
          <w:szCs w:val="18"/>
        </w:rPr>
      </w:pPr>
      <w:r w:rsidRPr="00E72162">
        <w:rPr>
          <w:rStyle w:val="Refdenotaalpie"/>
          <w:rFonts w:cstheme="minorHAnsi"/>
          <w:sz w:val="18"/>
          <w:szCs w:val="18"/>
        </w:rPr>
        <w:footnoteRef/>
      </w:r>
      <w:r w:rsidRPr="00E72162">
        <w:rPr>
          <w:rFonts w:cstheme="minorHAnsi"/>
          <w:sz w:val="18"/>
          <w:szCs w:val="18"/>
        </w:rPr>
        <w:t>. El acta del "Centro de Est</w:t>
      </w:r>
      <w:r>
        <w:rPr>
          <w:rFonts w:cstheme="minorHAnsi"/>
          <w:sz w:val="18"/>
          <w:szCs w:val="18"/>
        </w:rPr>
        <w:t xml:space="preserve">udiantes de Trabajo Social" (N° </w:t>
      </w:r>
      <w:r w:rsidRPr="00E72162">
        <w:rPr>
          <w:rFonts w:cstheme="minorHAnsi"/>
          <w:sz w:val="18"/>
          <w:szCs w:val="18"/>
        </w:rPr>
        <w:t>69, 17/09/89) dice: "(...) desde 1988, algunos estudiantes estuvieron analizando las falencias de nuestra profesión en la clandestinidad, sólo que porque todavía estábamos en dictadura, no podíamos llevar adelante una lucha conjunta por la profesión, por tanto este año y el tiempo que inicia, coloca grandes desafíos para el Trabajo Social de nuestro país(... Es deber de los estudiantes luchar porque en la escuela se enseñen materias que interesen a nuestra causa y no aquellas que no sirven para la práctica (...).</w:t>
      </w:r>
    </w:p>
  </w:footnote>
  <w:footnote w:id="6">
    <w:p w14:paraId="5797FE14" w14:textId="77777777" w:rsidR="00D2062B" w:rsidRPr="00484DDC" w:rsidRDefault="00D2062B" w:rsidP="00F112F2">
      <w:pPr>
        <w:spacing w:after="0" w:line="240" w:lineRule="auto"/>
        <w:jc w:val="both"/>
      </w:pPr>
      <w:r w:rsidRPr="00E72162">
        <w:rPr>
          <w:rStyle w:val="Refdenotaalpie"/>
          <w:rFonts w:cstheme="minorHAnsi"/>
          <w:sz w:val="18"/>
          <w:szCs w:val="18"/>
        </w:rPr>
        <w:footnoteRef/>
      </w:r>
      <w:r w:rsidRPr="00E72162">
        <w:rPr>
          <w:rFonts w:cstheme="minorHAnsi"/>
          <w:sz w:val="18"/>
          <w:szCs w:val="18"/>
          <w:lang w:val="es-ES"/>
        </w:rPr>
        <w:t>Iconos de la lucha contra la dictadura surge precisamente en la Facultad de Medicina, UNA</w:t>
      </w:r>
      <w:r>
        <w:rPr>
          <w:rFonts w:ascii="Times New Roman" w:hAnsi="Times New Roman" w:cs="Times New Roman"/>
          <w:sz w:val="24"/>
          <w:szCs w:val="24"/>
          <w:lang w:val="es-ES"/>
        </w:rPr>
        <w:t xml:space="preserve">. </w:t>
      </w:r>
      <w:r w:rsidRPr="00E72162">
        <w:rPr>
          <w:rFonts w:cstheme="minorHAnsi"/>
          <w:sz w:val="18"/>
          <w:szCs w:val="18"/>
        </w:rPr>
        <w:t>La organización de las enfermeras y médicos del Hospital de Clínicas de la Facultad de Medina,  fue considerado como uno de movimientos emblemáticos de la época liderando las más importantes luchas de entonces.</w:t>
      </w:r>
    </w:p>
  </w:footnote>
  <w:footnote w:id="7">
    <w:p w14:paraId="4FF15453" w14:textId="517CBEE3" w:rsidR="00D2062B" w:rsidRPr="00D05729" w:rsidRDefault="00D2062B" w:rsidP="00B2026C">
      <w:pPr>
        <w:pStyle w:val="Textonotapie"/>
        <w:rPr>
          <w:rFonts w:cstheme="minorHAnsi"/>
          <w:sz w:val="18"/>
          <w:szCs w:val="18"/>
          <w:lang w:val="es-MX"/>
        </w:rPr>
      </w:pPr>
      <w:r w:rsidRPr="00D05729">
        <w:rPr>
          <w:rStyle w:val="Refdenotaalpie"/>
          <w:rFonts w:cstheme="minorHAnsi"/>
          <w:sz w:val="18"/>
          <w:szCs w:val="18"/>
        </w:rPr>
        <w:footnoteRef/>
      </w:r>
      <w:r w:rsidRPr="00D05729">
        <w:rPr>
          <w:rFonts w:cstheme="minorHAnsi"/>
          <w:sz w:val="18"/>
          <w:szCs w:val="18"/>
          <w:lang w:val="es-MX"/>
        </w:rPr>
        <w:t>Analizando los programas e instrumentos de evaluación las prácticas de todos estos años se puede notar una excesiva preocupación por competencias técnicas.</w:t>
      </w:r>
    </w:p>
  </w:footnote>
  <w:footnote w:id="8">
    <w:p w14:paraId="526C1BC7" w14:textId="0B956903" w:rsidR="00D2062B" w:rsidRPr="00757B94" w:rsidRDefault="00D2062B" w:rsidP="00757B94">
      <w:pPr>
        <w:pStyle w:val="Listaconvietas"/>
        <w:numPr>
          <w:ilvl w:val="0"/>
          <w:numId w:val="0"/>
        </w:numPr>
        <w:spacing w:after="0" w:line="240" w:lineRule="auto"/>
        <w:jc w:val="both"/>
        <w:rPr>
          <w:rFonts w:cstheme="minorHAnsi"/>
          <w:sz w:val="18"/>
          <w:szCs w:val="18"/>
        </w:rPr>
      </w:pPr>
      <w:r w:rsidRPr="00D05729">
        <w:rPr>
          <w:rStyle w:val="Refdenotaalpie"/>
          <w:rFonts w:cstheme="minorHAnsi"/>
          <w:sz w:val="18"/>
          <w:szCs w:val="18"/>
        </w:rPr>
        <w:footnoteRef/>
      </w:r>
      <w:r>
        <w:rPr>
          <w:rFonts w:cstheme="minorHAnsi"/>
          <w:sz w:val="18"/>
          <w:szCs w:val="18"/>
        </w:rPr>
        <w:t>Robledo y Troche ( 2005 )</w:t>
      </w:r>
      <w:r w:rsidRPr="00D05729">
        <w:rPr>
          <w:rFonts w:cstheme="minorHAnsi"/>
          <w:sz w:val="18"/>
          <w:szCs w:val="18"/>
        </w:rPr>
        <w:t xml:space="preserve"> Esa postura también, expresa la suposición de la existencia de una homogeneidad de posicionamiento y de caminos para el compromiso social y profesional, así como la homogeneidad en cuanto a la categoría pueblo, clases dominadas, grupos marginales etc. Por tanto, esa postura desconoce que estas categorías, así como los caminos para el compromiso social y político adquieren diversas expresiones en la sociedad, y son observadas en formas diversas, al interior de la comunidad académica de</w:t>
      </w:r>
      <w:r w:rsidR="00757B94">
        <w:rPr>
          <w:rFonts w:cstheme="minorHAnsi"/>
          <w:sz w:val="18"/>
          <w:szCs w:val="18"/>
        </w:rPr>
        <w:t xml:space="preserve">l Trabajo Social, entre otros. </w:t>
      </w:r>
    </w:p>
  </w:footnote>
  <w:footnote w:id="9">
    <w:p w14:paraId="18727F08" w14:textId="77777777" w:rsidR="00D2062B" w:rsidRPr="00822D0D" w:rsidRDefault="00D2062B" w:rsidP="00253651">
      <w:pPr>
        <w:pStyle w:val="Textonotapie"/>
      </w:pPr>
      <w:r>
        <w:rPr>
          <w:rStyle w:val="Refdenotaalpie"/>
        </w:rPr>
        <w:footnoteRef/>
      </w:r>
      <w:r>
        <w:t xml:space="preserve"> </w:t>
      </w:r>
      <w:r w:rsidRPr="00DD7861">
        <w:rPr>
          <w:rFonts w:cstheme="minorHAnsi"/>
          <w:color w:val="000000" w:themeColor="text1"/>
          <w:sz w:val="18"/>
          <w:szCs w:val="18"/>
          <w:shd w:val="clear" w:color="auto" w:fill="FFFFFF"/>
        </w:rPr>
        <w:t xml:space="preserve">Paz y progreso fue el lema del régimen de Alfredo </w:t>
      </w:r>
      <w:proofErr w:type="spellStart"/>
      <w:r w:rsidRPr="00DD7861">
        <w:rPr>
          <w:rFonts w:cstheme="minorHAnsi"/>
          <w:color w:val="000000" w:themeColor="text1"/>
          <w:sz w:val="18"/>
          <w:szCs w:val="18"/>
          <w:shd w:val="clear" w:color="auto" w:fill="FFFFFF"/>
        </w:rPr>
        <w:t>Stroesnner</w:t>
      </w:r>
      <w:proofErr w:type="spellEnd"/>
      <w:r w:rsidRPr="00DD7861">
        <w:rPr>
          <w:rFonts w:cstheme="minorHAnsi"/>
          <w:color w:val="000000" w:themeColor="text1"/>
          <w:sz w:val="18"/>
          <w:szCs w:val="18"/>
          <w:shd w:val="clear" w:color="auto" w:fill="FFFFFF"/>
        </w:rPr>
        <w:t xml:space="preserve"> (1954-1989), dicho por el propio presidente ante los intentos de desestabilización del régimen a lo largo de su permanencia.</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320C39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A4B1853"/>
    <w:multiLevelType w:val="hybridMultilevel"/>
    <w:tmpl w:val="CFE66B74"/>
    <w:lvl w:ilvl="0" w:tplc="2E2A485E">
      <w:start w:val="5"/>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17140701"/>
    <w:multiLevelType w:val="hybridMultilevel"/>
    <w:tmpl w:val="847ACC00"/>
    <w:lvl w:ilvl="0" w:tplc="C6265B42">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189F5124"/>
    <w:multiLevelType w:val="hybridMultilevel"/>
    <w:tmpl w:val="CD1E9F60"/>
    <w:lvl w:ilvl="0" w:tplc="4F2498F0">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1B6B19A8"/>
    <w:multiLevelType w:val="multilevel"/>
    <w:tmpl w:val="3C0A0027"/>
    <w:lvl w:ilvl="0">
      <w:start w:val="1"/>
      <w:numFmt w:val="upperRoman"/>
      <w:pStyle w:val="Ttulo1"/>
      <w:lvlText w:val="%1."/>
      <w:lvlJc w:val="left"/>
      <w:pPr>
        <w:ind w:left="0" w:firstLine="0"/>
      </w:pPr>
    </w:lvl>
    <w:lvl w:ilvl="1">
      <w:start w:val="1"/>
      <w:numFmt w:val="upperLetter"/>
      <w:pStyle w:val="Ttulo2"/>
      <w:lvlText w:val="%2."/>
      <w:lvlJc w:val="left"/>
      <w:pPr>
        <w:ind w:left="720" w:firstLine="0"/>
      </w:pPr>
    </w:lvl>
    <w:lvl w:ilvl="2">
      <w:start w:val="1"/>
      <w:numFmt w:val="decimal"/>
      <w:pStyle w:val="Ttulo3"/>
      <w:lvlText w:val="%3."/>
      <w:lvlJc w:val="left"/>
      <w:pPr>
        <w:ind w:left="1440" w:firstLine="0"/>
      </w:pPr>
    </w:lvl>
    <w:lvl w:ilvl="3">
      <w:start w:val="1"/>
      <w:numFmt w:val="lowerLetter"/>
      <w:pStyle w:val="Ttulo4"/>
      <w:lvlText w:val="%4)"/>
      <w:lvlJc w:val="left"/>
      <w:pPr>
        <w:ind w:left="2160" w:firstLine="0"/>
      </w:pPr>
    </w:lvl>
    <w:lvl w:ilvl="4">
      <w:start w:val="1"/>
      <w:numFmt w:val="decimal"/>
      <w:pStyle w:val="Ttulo5"/>
      <w:lvlText w:val="(%5)"/>
      <w:lvlJc w:val="left"/>
      <w:pPr>
        <w:ind w:left="2880" w:firstLine="0"/>
      </w:pPr>
    </w:lvl>
    <w:lvl w:ilvl="5">
      <w:start w:val="1"/>
      <w:numFmt w:val="lowerLetter"/>
      <w:pStyle w:val="Ttulo6"/>
      <w:lvlText w:val="(%6)"/>
      <w:lvlJc w:val="left"/>
      <w:pPr>
        <w:ind w:left="3600" w:firstLine="0"/>
      </w:pPr>
    </w:lvl>
    <w:lvl w:ilvl="6">
      <w:start w:val="1"/>
      <w:numFmt w:val="lowerRoman"/>
      <w:pStyle w:val="Ttulo7"/>
      <w:lvlText w:val="(%7)"/>
      <w:lvlJc w:val="left"/>
      <w:pPr>
        <w:ind w:left="4320" w:firstLine="0"/>
      </w:pPr>
    </w:lvl>
    <w:lvl w:ilvl="7">
      <w:start w:val="1"/>
      <w:numFmt w:val="lowerLetter"/>
      <w:pStyle w:val="Ttulo8"/>
      <w:lvlText w:val="(%8)"/>
      <w:lvlJc w:val="left"/>
      <w:pPr>
        <w:ind w:left="5040" w:firstLine="0"/>
      </w:pPr>
    </w:lvl>
    <w:lvl w:ilvl="8">
      <w:start w:val="1"/>
      <w:numFmt w:val="lowerRoman"/>
      <w:pStyle w:val="Ttulo9"/>
      <w:lvlText w:val="(%9)"/>
      <w:lvlJc w:val="left"/>
      <w:pPr>
        <w:ind w:left="5760" w:firstLine="0"/>
      </w:pPr>
    </w:lvl>
  </w:abstractNum>
  <w:abstractNum w:abstractNumId="5" w15:restartNumberingAfterBreak="0">
    <w:nsid w:val="1E6E13C5"/>
    <w:multiLevelType w:val="multilevel"/>
    <w:tmpl w:val="3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6693B66"/>
    <w:multiLevelType w:val="hybridMultilevel"/>
    <w:tmpl w:val="16A4F1C4"/>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15:restartNumberingAfterBreak="0">
    <w:nsid w:val="31234802"/>
    <w:multiLevelType w:val="hybridMultilevel"/>
    <w:tmpl w:val="95FA2C2E"/>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8" w15:restartNumberingAfterBreak="0">
    <w:nsid w:val="3167716D"/>
    <w:multiLevelType w:val="hybridMultilevel"/>
    <w:tmpl w:val="8586C6B2"/>
    <w:lvl w:ilvl="0" w:tplc="34E237E6">
      <w:start w:val="1"/>
      <w:numFmt w:val="upperRoman"/>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15:restartNumberingAfterBreak="0">
    <w:nsid w:val="37A57A38"/>
    <w:multiLevelType w:val="hybridMultilevel"/>
    <w:tmpl w:val="F348D0C8"/>
    <w:lvl w:ilvl="0" w:tplc="34E237E6">
      <w:start w:val="1"/>
      <w:numFmt w:val="upperRoman"/>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15:restartNumberingAfterBreak="0">
    <w:nsid w:val="399D6E8F"/>
    <w:multiLevelType w:val="hybridMultilevel"/>
    <w:tmpl w:val="5818101A"/>
    <w:lvl w:ilvl="0" w:tplc="3C0A0019">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4B960FCC"/>
    <w:multiLevelType w:val="multilevel"/>
    <w:tmpl w:val="3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EDA3A42"/>
    <w:multiLevelType w:val="hybridMultilevel"/>
    <w:tmpl w:val="72C2011E"/>
    <w:lvl w:ilvl="0" w:tplc="39D40CB2">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15:restartNumberingAfterBreak="0">
    <w:nsid w:val="4FD434A4"/>
    <w:multiLevelType w:val="hybridMultilevel"/>
    <w:tmpl w:val="856C114A"/>
    <w:lvl w:ilvl="0" w:tplc="DD4EB670">
      <w:start w:val="1"/>
      <w:numFmt w:val="lowerLetter"/>
      <w:lvlText w:val="%1."/>
      <w:lvlJc w:val="left"/>
      <w:pPr>
        <w:ind w:left="405" w:hanging="360"/>
      </w:pPr>
      <w:rPr>
        <w:rFonts w:hint="default"/>
      </w:rPr>
    </w:lvl>
    <w:lvl w:ilvl="1" w:tplc="3C0A0019" w:tentative="1">
      <w:start w:val="1"/>
      <w:numFmt w:val="lowerLetter"/>
      <w:lvlText w:val="%2."/>
      <w:lvlJc w:val="left"/>
      <w:pPr>
        <w:ind w:left="1125" w:hanging="360"/>
      </w:pPr>
    </w:lvl>
    <w:lvl w:ilvl="2" w:tplc="3C0A001B" w:tentative="1">
      <w:start w:val="1"/>
      <w:numFmt w:val="lowerRoman"/>
      <w:lvlText w:val="%3."/>
      <w:lvlJc w:val="right"/>
      <w:pPr>
        <w:ind w:left="1845" w:hanging="180"/>
      </w:pPr>
    </w:lvl>
    <w:lvl w:ilvl="3" w:tplc="3C0A000F" w:tentative="1">
      <w:start w:val="1"/>
      <w:numFmt w:val="decimal"/>
      <w:lvlText w:val="%4."/>
      <w:lvlJc w:val="left"/>
      <w:pPr>
        <w:ind w:left="2565" w:hanging="360"/>
      </w:pPr>
    </w:lvl>
    <w:lvl w:ilvl="4" w:tplc="3C0A0019" w:tentative="1">
      <w:start w:val="1"/>
      <w:numFmt w:val="lowerLetter"/>
      <w:lvlText w:val="%5."/>
      <w:lvlJc w:val="left"/>
      <w:pPr>
        <w:ind w:left="3285" w:hanging="360"/>
      </w:pPr>
    </w:lvl>
    <w:lvl w:ilvl="5" w:tplc="3C0A001B" w:tentative="1">
      <w:start w:val="1"/>
      <w:numFmt w:val="lowerRoman"/>
      <w:lvlText w:val="%6."/>
      <w:lvlJc w:val="right"/>
      <w:pPr>
        <w:ind w:left="4005" w:hanging="180"/>
      </w:pPr>
    </w:lvl>
    <w:lvl w:ilvl="6" w:tplc="3C0A000F" w:tentative="1">
      <w:start w:val="1"/>
      <w:numFmt w:val="decimal"/>
      <w:lvlText w:val="%7."/>
      <w:lvlJc w:val="left"/>
      <w:pPr>
        <w:ind w:left="4725" w:hanging="360"/>
      </w:pPr>
    </w:lvl>
    <w:lvl w:ilvl="7" w:tplc="3C0A0019" w:tentative="1">
      <w:start w:val="1"/>
      <w:numFmt w:val="lowerLetter"/>
      <w:lvlText w:val="%8."/>
      <w:lvlJc w:val="left"/>
      <w:pPr>
        <w:ind w:left="5445" w:hanging="360"/>
      </w:pPr>
    </w:lvl>
    <w:lvl w:ilvl="8" w:tplc="3C0A001B" w:tentative="1">
      <w:start w:val="1"/>
      <w:numFmt w:val="lowerRoman"/>
      <w:lvlText w:val="%9."/>
      <w:lvlJc w:val="right"/>
      <w:pPr>
        <w:ind w:left="6165" w:hanging="180"/>
      </w:pPr>
    </w:lvl>
  </w:abstractNum>
  <w:abstractNum w:abstractNumId="14" w15:restartNumberingAfterBreak="0">
    <w:nsid w:val="5252680C"/>
    <w:multiLevelType w:val="hybridMultilevel"/>
    <w:tmpl w:val="6B3A1B98"/>
    <w:lvl w:ilvl="0" w:tplc="312009D4">
      <w:start w:val="1"/>
      <w:numFmt w:val="bullet"/>
      <w:lvlText w:val="-"/>
      <w:lvlJc w:val="left"/>
      <w:pPr>
        <w:ind w:left="720" w:hanging="360"/>
      </w:pPr>
      <w:rPr>
        <w:rFonts w:ascii="Tahoma" w:eastAsiaTheme="minorEastAsia" w:hAnsi="Tahoma" w:cs="Tahoma"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5" w15:restartNumberingAfterBreak="0">
    <w:nsid w:val="574237EB"/>
    <w:multiLevelType w:val="multilevel"/>
    <w:tmpl w:val="3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A03751A"/>
    <w:multiLevelType w:val="multilevel"/>
    <w:tmpl w:val="D53A9E6E"/>
    <w:lvl w:ilvl="0">
      <w:start w:val="1"/>
      <w:numFmt w:val="decimal"/>
      <w:lvlText w:val="%1."/>
      <w:lvlJc w:val="left"/>
      <w:pPr>
        <w:ind w:left="1069" w:hanging="360"/>
      </w:pPr>
      <w:rPr>
        <w:rFonts w:hint="default"/>
      </w:rPr>
    </w:lvl>
    <w:lvl w:ilvl="1">
      <w:start w:val="1"/>
      <w:numFmt w:val="decimal"/>
      <w:isLgl/>
      <w:lvlText w:val="%1.%2."/>
      <w:lvlJc w:val="left"/>
      <w:pPr>
        <w:ind w:left="1462" w:hanging="360"/>
      </w:pPr>
      <w:rPr>
        <w:rFonts w:hint="default"/>
      </w:rPr>
    </w:lvl>
    <w:lvl w:ilvl="2">
      <w:start w:val="1"/>
      <w:numFmt w:val="decimal"/>
      <w:isLgl/>
      <w:lvlText w:val="%1.%2.%3."/>
      <w:lvlJc w:val="left"/>
      <w:pPr>
        <w:ind w:left="2182" w:hanging="720"/>
      </w:pPr>
      <w:rPr>
        <w:rFonts w:hint="default"/>
      </w:rPr>
    </w:lvl>
    <w:lvl w:ilvl="3">
      <w:start w:val="1"/>
      <w:numFmt w:val="decimal"/>
      <w:isLgl/>
      <w:lvlText w:val="%1.%2.%3.%4."/>
      <w:lvlJc w:val="left"/>
      <w:pPr>
        <w:ind w:left="2542" w:hanging="720"/>
      </w:pPr>
      <w:rPr>
        <w:rFonts w:hint="default"/>
      </w:rPr>
    </w:lvl>
    <w:lvl w:ilvl="4">
      <w:start w:val="1"/>
      <w:numFmt w:val="decimal"/>
      <w:isLgl/>
      <w:lvlText w:val="%1.%2.%3.%4.%5."/>
      <w:lvlJc w:val="left"/>
      <w:pPr>
        <w:ind w:left="3262" w:hanging="1080"/>
      </w:pPr>
      <w:rPr>
        <w:rFonts w:hint="default"/>
      </w:rPr>
    </w:lvl>
    <w:lvl w:ilvl="5">
      <w:start w:val="1"/>
      <w:numFmt w:val="decimal"/>
      <w:isLgl/>
      <w:lvlText w:val="%1.%2.%3.%4.%5.%6."/>
      <w:lvlJc w:val="left"/>
      <w:pPr>
        <w:ind w:left="3622" w:hanging="1080"/>
      </w:pPr>
      <w:rPr>
        <w:rFonts w:hint="default"/>
      </w:rPr>
    </w:lvl>
    <w:lvl w:ilvl="6">
      <w:start w:val="1"/>
      <w:numFmt w:val="decimal"/>
      <w:isLgl/>
      <w:lvlText w:val="%1.%2.%3.%4.%5.%6.%7."/>
      <w:lvlJc w:val="left"/>
      <w:pPr>
        <w:ind w:left="4342" w:hanging="1440"/>
      </w:pPr>
      <w:rPr>
        <w:rFonts w:hint="default"/>
      </w:rPr>
    </w:lvl>
    <w:lvl w:ilvl="7">
      <w:start w:val="1"/>
      <w:numFmt w:val="decimal"/>
      <w:isLgl/>
      <w:lvlText w:val="%1.%2.%3.%4.%5.%6.%7.%8."/>
      <w:lvlJc w:val="left"/>
      <w:pPr>
        <w:ind w:left="4702" w:hanging="1440"/>
      </w:pPr>
      <w:rPr>
        <w:rFonts w:hint="default"/>
      </w:rPr>
    </w:lvl>
    <w:lvl w:ilvl="8">
      <w:start w:val="1"/>
      <w:numFmt w:val="decimal"/>
      <w:isLgl/>
      <w:lvlText w:val="%1.%2.%3.%4.%5.%6.%7.%8.%9."/>
      <w:lvlJc w:val="left"/>
      <w:pPr>
        <w:ind w:left="5422" w:hanging="1800"/>
      </w:pPr>
      <w:rPr>
        <w:rFonts w:hint="default"/>
      </w:rPr>
    </w:lvl>
  </w:abstractNum>
  <w:abstractNum w:abstractNumId="17" w15:restartNumberingAfterBreak="0">
    <w:nsid w:val="5BE34AF5"/>
    <w:multiLevelType w:val="multilevel"/>
    <w:tmpl w:val="556200C8"/>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E6D3507"/>
    <w:multiLevelType w:val="hybridMultilevel"/>
    <w:tmpl w:val="133EB90A"/>
    <w:lvl w:ilvl="0" w:tplc="34E237E6">
      <w:start w:val="1"/>
      <w:numFmt w:val="upperRoman"/>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71A63200"/>
    <w:multiLevelType w:val="hybridMultilevel"/>
    <w:tmpl w:val="CFF8F7F6"/>
    <w:lvl w:ilvl="0" w:tplc="34E237E6">
      <w:start w:val="1"/>
      <w:numFmt w:val="upperRoman"/>
      <w:lvlText w:val="%1."/>
      <w:lvlJc w:val="left"/>
      <w:pPr>
        <w:ind w:left="1429" w:hanging="720"/>
      </w:pPr>
      <w:rPr>
        <w:rFonts w:hint="default"/>
      </w:rPr>
    </w:lvl>
    <w:lvl w:ilvl="1" w:tplc="3C0A0019">
      <w:start w:val="1"/>
      <w:numFmt w:val="lowerLetter"/>
      <w:lvlText w:val="%2."/>
      <w:lvlJc w:val="left"/>
      <w:pPr>
        <w:ind w:left="1789" w:hanging="360"/>
      </w:pPr>
    </w:lvl>
    <w:lvl w:ilvl="2" w:tplc="3C0A001B" w:tentative="1">
      <w:start w:val="1"/>
      <w:numFmt w:val="lowerRoman"/>
      <w:lvlText w:val="%3."/>
      <w:lvlJc w:val="right"/>
      <w:pPr>
        <w:ind w:left="2509" w:hanging="180"/>
      </w:pPr>
    </w:lvl>
    <w:lvl w:ilvl="3" w:tplc="3C0A000F" w:tentative="1">
      <w:start w:val="1"/>
      <w:numFmt w:val="decimal"/>
      <w:lvlText w:val="%4."/>
      <w:lvlJc w:val="left"/>
      <w:pPr>
        <w:ind w:left="3229" w:hanging="360"/>
      </w:pPr>
    </w:lvl>
    <w:lvl w:ilvl="4" w:tplc="3C0A0019" w:tentative="1">
      <w:start w:val="1"/>
      <w:numFmt w:val="lowerLetter"/>
      <w:lvlText w:val="%5."/>
      <w:lvlJc w:val="left"/>
      <w:pPr>
        <w:ind w:left="3949" w:hanging="360"/>
      </w:pPr>
    </w:lvl>
    <w:lvl w:ilvl="5" w:tplc="3C0A001B" w:tentative="1">
      <w:start w:val="1"/>
      <w:numFmt w:val="lowerRoman"/>
      <w:lvlText w:val="%6."/>
      <w:lvlJc w:val="right"/>
      <w:pPr>
        <w:ind w:left="4669" w:hanging="180"/>
      </w:pPr>
    </w:lvl>
    <w:lvl w:ilvl="6" w:tplc="3C0A000F" w:tentative="1">
      <w:start w:val="1"/>
      <w:numFmt w:val="decimal"/>
      <w:lvlText w:val="%7."/>
      <w:lvlJc w:val="left"/>
      <w:pPr>
        <w:ind w:left="5389" w:hanging="360"/>
      </w:pPr>
    </w:lvl>
    <w:lvl w:ilvl="7" w:tplc="3C0A0019" w:tentative="1">
      <w:start w:val="1"/>
      <w:numFmt w:val="lowerLetter"/>
      <w:lvlText w:val="%8."/>
      <w:lvlJc w:val="left"/>
      <w:pPr>
        <w:ind w:left="6109" w:hanging="360"/>
      </w:pPr>
    </w:lvl>
    <w:lvl w:ilvl="8" w:tplc="3C0A001B" w:tentative="1">
      <w:start w:val="1"/>
      <w:numFmt w:val="lowerRoman"/>
      <w:lvlText w:val="%9."/>
      <w:lvlJc w:val="right"/>
      <w:pPr>
        <w:ind w:left="6829" w:hanging="180"/>
      </w:pPr>
    </w:lvl>
  </w:abstractNum>
  <w:abstractNum w:abstractNumId="20" w15:restartNumberingAfterBreak="0">
    <w:nsid w:val="75C024C5"/>
    <w:multiLevelType w:val="hybridMultilevel"/>
    <w:tmpl w:val="D92E759E"/>
    <w:lvl w:ilvl="0" w:tplc="E0A0DE12">
      <w:start w:val="3"/>
      <w:numFmt w:val="bullet"/>
      <w:lvlText w:val="-"/>
      <w:lvlJc w:val="left"/>
      <w:pPr>
        <w:ind w:left="1080" w:hanging="360"/>
      </w:pPr>
      <w:rPr>
        <w:rFonts w:ascii="Calibri" w:eastAsiaTheme="minorEastAsia" w:hAnsi="Calibri" w:cs="Calibri"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21" w15:restartNumberingAfterBreak="0">
    <w:nsid w:val="76C93C8D"/>
    <w:multiLevelType w:val="hybridMultilevel"/>
    <w:tmpl w:val="3B5EF146"/>
    <w:lvl w:ilvl="0" w:tplc="34E237E6">
      <w:start w:val="1"/>
      <w:numFmt w:val="upperRoman"/>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22" w15:restartNumberingAfterBreak="0">
    <w:nsid w:val="7FE65DAF"/>
    <w:multiLevelType w:val="multilevel"/>
    <w:tmpl w:val="3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0"/>
  </w:num>
  <w:num w:numId="4">
    <w:abstractNumId w:val="20"/>
  </w:num>
  <w:num w:numId="5">
    <w:abstractNumId w:val="0"/>
  </w:num>
  <w:num w:numId="6">
    <w:abstractNumId w:val="6"/>
  </w:num>
  <w:num w:numId="7">
    <w:abstractNumId w:val="2"/>
  </w:num>
  <w:num w:numId="8">
    <w:abstractNumId w:val="19"/>
  </w:num>
  <w:num w:numId="9">
    <w:abstractNumId w:val="16"/>
  </w:num>
  <w:num w:numId="10">
    <w:abstractNumId w:val="1"/>
  </w:num>
  <w:num w:numId="11">
    <w:abstractNumId w:val="12"/>
  </w:num>
  <w:num w:numId="12">
    <w:abstractNumId w:val="3"/>
  </w:num>
  <w:num w:numId="13">
    <w:abstractNumId w:val="15"/>
  </w:num>
  <w:num w:numId="14">
    <w:abstractNumId w:val="11"/>
  </w:num>
  <w:num w:numId="15">
    <w:abstractNumId w:val="8"/>
  </w:num>
  <w:num w:numId="16">
    <w:abstractNumId w:val="9"/>
  </w:num>
  <w:num w:numId="17">
    <w:abstractNumId w:val="5"/>
  </w:num>
  <w:num w:numId="18">
    <w:abstractNumId w:val="22"/>
  </w:num>
  <w:num w:numId="19">
    <w:abstractNumId w:val="21"/>
  </w:num>
  <w:num w:numId="20">
    <w:abstractNumId w:val="18"/>
  </w:num>
  <w:num w:numId="21">
    <w:abstractNumId w:val="4"/>
  </w:num>
  <w:num w:numId="22">
    <w:abstractNumId w:val="7"/>
  </w:num>
  <w:num w:numId="23">
    <w:abstractNumId w:val="4"/>
    <w:lvlOverride w:ilvl="0">
      <w:startOverride w:val="1"/>
    </w:lvlOverride>
  </w:num>
  <w:num w:numId="24">
    <w:abstractNumId w:val="13"/>
  </w:num>
  <w:numIdMacAtCleanup w:val="1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SM">
    <w15:presenceInfo w15:providerId="None" w15:userId="ISM"/>
  </w15:person>
  <w15:person w15:author="Investigación ISM">
    <w15:presenceInfo w15:providerId="None" w15:userId="Investigación IS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549"/>
    <w:rsid w:val="000152C0"/>
    <w:rsid w:val="00027BC9"/>
    <w:rsid w:val="000361E6"/>
    <w:rsid w:val="0004216E"/>
    <w:rsid w:val="000523F0"/>
    <w:rsid w:val="0005591A"/>
    <w:rsid w:val="000604DF"/>
    <w:rsid w:val="00061CFD"/>
    <w:rsid w:val="00064FC7"/>
    <w:rsid w:val="0006624A"/>
    <w:rsid w:val="000839D0"/>
    <w:rsid w:val="00097A03"/>
    <w:rsid w:val="000A4F6A"/>
    <w:rsid w:val="000B2F54"/>
    <w:rsid w:val="000B4B60"/>
    <w:rsid w:val="000D6B31"/>
    <w:rsid w:val="000E73C3"/>
    <w:rsid w:val="000F1C5D"/>
    <w:rsid w:val="000F1CD7"/>
    <w:rsid w:val="000F527E"/>
    <w:rsid w:val="000F5C25"/>
    <w:rsid w:val="0011588F"/>
    <w:rsid w:val="00122E2D"/>
    <w:rsid w:val="00123A31"/>
    <w:rsid w:val="00125EAE"/>
    <w:rsid w:val="001400A0"/>
    <w:rsid w:val="00163C3C"/>
    <w:rsid w:val="00167A66"/>
    <w:rsid w:val="00177BB7"/>
    <w:rsid w:val="0019034D"/>
    <w:rsid w:val="001A3C2F"/>
    <w:rsid w:val="001C664F"/>
    <w:rsid w:val="001C7E94"/>
    <w:rsid w:val="001E7BD8"/>
    <w:rsid w:val="001F2593"/>
    <w:rsid w:val="001F5BAF"/>
    <w:rsid w:val="00200C05"/>
    <w:rsid w:val="00200C75"/>
    <w:rsid w:val="00214A02"/>
    <w:rsid w:val="00231388"/>
    <w:rsid w:val="0024532F"/>
    <w:rsid w:val="00247BF7"/>
    <w:rsid w:val="00253651"/>
    <w:rsid w:val="002776E6"/>
    <w:rsid w:val="002873D2"/>
    <w:rsid w:val="002B2D4B"/>
    <w:rsid w:val="002B4892"/>
    <w:rsid w:val="002B68EE"/>
    <w:rsid w:val="002D4BE4"/>
    <w:rsid w:val="002D5998"/>
    <w:rsid w:val="002D7EE6"/>
    <w:rsid w:val="002F4619"/>
    <w:rsid w:val="003005EF"/>
    <w:rsid w:val="003031B9"/>
    <w:rsid w:val="00304AD3"/>
    <w:rsid w:val="003072B1"/>
    <w:rsid w:val="00307C5D"/>
    <w:rsid w:val="0031142D"/>
    <w:rsid w:val="00311494"/>
    <w:rsid w:val="00313471"/>
    <w:rsid w:val="003205C7"/>
    <w:rsid w:val="00324CE4"/>
    <w:rsid w:val="00326D68"/>
    <w:rsid w:val="00345FB7"/>
    <w:rsid w:val="00352881"/>
    <w:rsid w:val="00363F1A"/>
    <w:rsid w:val="00380829"/>
    <w:rsid w:val="003810F3"/>
    <w:rsid w:val="003B76B0"/>
    <w:rsid w:val="003C1980"/>
    <w:rsid w:val="003C779B"/>
    <w:rsid w:val="003F17BC"/>
    <w:rsid w:val="00400A4E"/>
    <w:rsid w:val="00400D58"/>
    <w:rsid w:val="004034CF"/>
    <w:rsid w:val="004121A8"/>
    <w:rsid w:val="00417CB4"/>
    <w:rsid w:val="00422310"/>
    <w:rsid w:val="00423B44"/>
    <w:rsid w:val="00426002"/>
    <w:rsid w:val="004349A8"/>
    <w:rsid w:val="00436D18"/>
    <w:rsid w:val="004407D0"/>
    <w:rsid w:val="00441E53"/>
    <w:rsid w:val="0044254C"/>
    <w:rsid w:val="00454934"/>
    <w:rsid w:val="004620C0"/>
    <w:rsid w:val="00471544"/>
    <w:rsid w:val="00475387"/>
    <w:rsid w:val="00482969"/>
    <w:rsid w:val="00487E31"/>
    <w:rsid w:val="00494239"/>
    <w:rsid w:val="004A60AE"/>
    <w:rsid w:val="004A6A2D"/>
    <w:rsid w:val="004B5725"/>
    <w:rsid w:val="004C63A7"/>
    <w:rsid w:val="004C6F8C"/>
    <w:rsid w:val="004C7684"/>
    <w:rsid w:val="004D751B"/>
    <w:rsid w:val="004F55F9"/>
    <w:rsid w:val="005068F1"/>
    <w:rsid w:val="005075C6"/>
    <w:rsid w:val="00507BE3"/>
    <w:rsid w:val="00515C38"/>
    <w:rsid w:val="005170EF"/>
    <w:rsid w:val="0056063E"/>
    <w:rsid w:val="00570679"/>
    <w:rsid w:val="00580F68"/>
    <w:rsid w:val="00582902"/>
    <w:rsid w:val="00582ABC"/>
    <w:rsid w:val="005934F2"/>
    <w:rsid w:val="005B13B8"/>
    <w:rsid w:val="005B7DD7"/>
    <w:rsid w:val="005D5903"/>
    <w:rsid w:val="005E3171"/>
    <w:rsid w:val="005E54F1"/>
    <w:rsid w:val="005F0C08"/>
    <w:rsid w:val="005F2FFC"/>
    <w:rsid w:val="00603B22"/>
    <w:rsid w:val="0060544A"/>
    <w:rsid w:val="0060597D"/>
    <w:rsid w:val="00616A5E"/>
    <w:rsid w:val="00631109"/>
    <w:rsid w:val="006312EB"/>
    <w:rsid w:val="00632BAB"/>
    <w:rsid w:val="006337CE"/>
    <w:rsid w:val="00643A8E"/>
    <w:rsid w:val="006456F1"/>
    <w:rsid w:val="006501B8"/>
    <w:rsid w:val="0065528F"/>
    <w:rsid w:val="00660A2D"/>
    <w:rsid w:val="00683665"/>
    <w:rsid w:val="00694611"/>
    <w:rsid w:val="00697E59"/>
    <w:rsid w:val="006A06F3"/>
    <w:rsid w:val="006A57BE"/>
    <w:rsid w:val="006C2DAD"/>
    <w:rsid w:val="006E0536"/>
    <w:rsid w:val="006F7884"/>
    <w:rsid w:val="007027E6"/>
    <w:rsid w:val="00707BD4"/>
    <w:rsid w:val="00710062"/>
    <w:rsid w:val="007144AE"/>
    <w:rsid w:val="0072538C"/>
    <w:rsid w:val="007361E5"/>
    <w:rsid w:val="00740FE3"/>
    <w:rsid w:val="00741154"/>
    <w:rsid w:val="007507E2"/>
    <w:rsid w:val="007532B7"/>
    <w:rsid w:val="0075486F"/>
    <w:rsid w:val="00757B94"/>
    <w:rsid w:val="00760EDF"/>
    <w:rsid w:val="007642CC"/>
    <w:rsid w:val="00770F2E"/>
    <w:rsid w:val="007736BE"/>
    <w:rsid w:val="0077573F"/>
    <w:rsid w:val="00781C61"/>
    <w:rsid w:val="007863F3"/>
    <w:rsid w:val="00786521"/>
    <w:rsid w:val="007935D8"/>
    <w:rsid w:val="00793E06"/>
    <w:rsid w:val="007A23B9"/>
    <w:rsid w:val="007A5E6C"/>
    <w:rsid w:val="007B3F6C"/>
    <w:rsid w:val="007C4057"/>
    <w:rsid w:val="007E4FBB"/>
    <w:rsid w:val="007F2194"/>
    <w:rsid w:val="007F3D44"/>
    <w:rsid w:val="007F4963"/>
    <w:rsid w:val="008157B2"/>
    <w:rsid w:val="00822604"/>
    <w:rsid w:val="00825A29"/>
    <w:rsid w:val="00826D01"/>
    <w:rsid w:val="0083049A"/>
    <w:rsid w:val="00833FB7"/>
    <w:rsid w:val="008523A4"/>
    <w:rsid w:val="00865997"/>
    <w:rsid w:val="008806D7"/>
    <w:rsid w:val="00891CA4"/>
    <w:rsid w:val="008A1003"/>
    <w:rsid w:val="008A6CDC"/>
    <w:rsid w:val="008B13E2"/>
    <w:rsid w:val="008B2607"/>
    <w:rsid w:val="008B578C"/>
    <w:rsid w:val="008B5D1F"/>
    <w:rsid w:val="008C22E0"/>
    <w:rsid w:val="008D2105"/>
    <w:rsid w:val="008D55B8"/>
    <w:rsid w:val="008D6B96"/>
    <w:rsid w:val="00911007"/>
    <w:rsid w:val="00917DD9"/>
    <w:rsid w:val="009245EB"/>
    <w:rsid w:val="00925A06"/>
    <w:rsid w:val="00926605"/>
    <w:rsid w:val="0093153E"/>
    <w:rsid w:val="0093406E"/>
    <w:rsid w:val="00956ECE"/>
    <w:rsid w:val="00970903"/>
    <w:rsid w:val="00995510"/>
    <w:rsid w:val="009A261F"/>
    <w:rsid w:val="009A47D4"/>
    <w:rsid w:val="009B1A02"/>
    <w:rsid w:val="009B2C7E"/>
    <w:rsid w:val="009B3886"/>
    <w:rsid w:val="009B674A"/>
    <w:rsid w:val="009C17B9"/>
    <w:rsid w:val="009D62D9"/>
    <w:rsid w:val="009E4D53"/>
    <w:rsid w:val="009E684F"/>
    <w:rsid w:val="009F0AB4"/>
    <w:rsid w:val="009F0B33"/>
    <w:rsid w:val="009F7750"/>
    <w:rsid w:val="00A11DF9"/>
    <w:rsid w:val="00A207CB"/>
    <w:rsid w:val="00A23CE4"/>
    <w:rsid w:val="00A26986"/>
    <w:rsid w:val="00A43BCE"/>
    <w:rsid w:val="00A50086"/>
    <w:rsid w:val="00A636F6"/>
    <w:rsid w:val="00A639B3"/>
    <w:rsid w:val="00A648EC"/>
    <w:rsid w:val="00A72AC5"/>
    <w:rsid w:val="00A73D8C"/>
    <w:rsid w:val="00A805F3"/>
    <w:rsid w:val="00A97537"/>
    <w:rsid w:val="00AA157E"/>
    <w:rsid w:val="00AA496D"/>
    <w:rsid w:val="00AC2CE8"/>
    <w:rsid w:val="00AD051F"/>
    <w:rsid w:val="00AD7653"/>
    <w:rsid w:val="00AE3201"/>
    <w:rsid w:val="00AF2166"/>
    <w:rsid w:val="00AF5783"/>
    <w:rsid w:val="00B01549"/>
    <w:rsid w:val="00B2026C"/>
    <w:rsid w:val="00B21177"/>
    <w:rsid w:val="00B21D14"/>
    <w:rsid w:val="00B25177"/>
    <w:rsid w:val="00B55D3E"/>
    <w:rsid w:val="00B66365"/>
    <w:rsid w:val="00B70D07"/>
    <w:rsid w:val="00B736BE"/>
    <w:rsid w:val="00B9088A"/>
    <w:rsid w:val="00BB5330"/>
    <w:rsid w:val="00BB6B12"/>
    <w:rsid w:val="00BD5B7B"/>
    <w:rsid w:val="00BD7903"/>
    <w:rsid w:val="00BE350C"/>
    <w:rsid w:val="00BF0905"/>
    <w:rsid w:val="00BF2163"/>
    <w:rsid w:val="00C144B7"/>
    <w:rsid w:val="00C14688"/>
    <w:rsid w:val="00C15FEB"/>
    <w:rsid w:val="00C33FE5"/>
    <w:rsid w:val="00C379AF"/>
    <w:rsid w:val="00C41EF2"/>
    <w:rsid w:val="00C465A3"/>
    <w:rsid w:val="00C52AD0"/>
    <w:rsid w:val="00C56E52"/>
    <w:rsid w:val="00C60816"/>
    <w:rsid w:val="00C64A7A"/>
    <w:rsid w:val="00C73731"/>
    <w:rsid w:val="00C7784E"/>
    <w:rsid w:val="00C77FF7"/>
    <w:rsid w:val="00C81B70"/>
    <w:rsid w:val="00C825F7"/>
    <w:rsid w:val="00C846C8"/>
    <w:rsid w:val="00C93BBA"/>
    <w:rsid w:val="00C971B3"/>
    <w:rsid w:val="00CA11F0"/>
    <w:rsid w:val="00CA593C"/>
    <w:rsid w:val="00CB165C"/>
    <w:rsid w:val="00CC1A22"/>
    <w:rsid w:val="00CC6D1D"/>
    <w:rsid w:val="00CD0FEC"/>
    <w:rsid w:val="00CE4D50"/>
    <w:rsid w:val="00CF497C"/>
    <w:rsid w:val="00D2062B"/>
    <w:rsid w:val="00D33E08"/>
    <w:rsid w:val="00D42774"/>
    <w:rsid w:val="00D53E26"/>
    <w:rsid w:val="00D62B2C"/>
    <w:rsid w:val="00D730A2"/>
    <w:rsid w:val="00D762D6"/>
    <w:rsid w:val="00D76922"/>
    <w:rsid w:val="00D91A74"/>
    <w:rsid w:val="00D91E2F"/>
    <w:rsid w:val="00DB78FD"/>
    <w:rsid w:val="00DD6F35"/>
    <w:rsid w:val="00DE0F16"/>
    <w:rsid w:val="00DE7027"/>
    <w:rsid w:val="00DE712C"/>
    <w:rsid w:val="00DF70ED"/>
    <w:rsid w:val="00E03C3A"/>
    <w:rsid w:val="00E047F7"/>
    <w:rsid w:val="00E04BF9"/>
    <w:rsid w:val="00E35B7D"/>
    <w:rsid w:val="00E3618C"/>
    <w:rsid w:val="00E404DA"/>
    <w:rsid w:val="00E44C11"/>
    <w:rsid w:val="00E474CB"/>
    <w:rsid w:val="00E6513B"/>
    <w:rsid w:val="00E71281"/>
    <w:rsid w:val="00E73E31"/>
    <w:rsid w:val="00E831AA"/>
    <w:rsid w:val="00E85BF3"/>
    <w:rsid w:val="00E8761F"/>
    <w:rsid w:val="00E9501C"/>
    <w:rsid w:val="00E96D6B"/>
    <w:rsid w:val="00EA3277"/>
    <w:rsid w:val="00EB18BA"/>
    <w:rsid w:val="00EB5ECC"/>
    <w:rsid w:val="00EB7A28"/>
    <w:rsid w:val="00EC08FC"/>
    <w:rsid w:val="00EC6EA8"/>
    <w:rsid w:val="00ED00D7"/>
    <w:rsid w:val="00ED46DA"/>
    <w:rsid w:val="00ED60A0"/>
    <w:rsid w:val="00EE7797"/>
    <w:rsid w:val="00F028C5"/>
    <w:rsid w:val="00F03068"/>
    <w:rsid w:val="00F10429"/>
    <w:rsid w:val="00F108BE"/>
    <w:rsid w:val="00F112F2"/>
    <w:rsid w:val="00F13DBB"/>
    <w:rsid w:val="00F33C7E"/>
    <w:rsid w:val="00F471B9"/>
    <w:rsid w:val="00F514BC"/>
    <w:rsid w:val="00F519C7"/>
    <w:rsid w:val="00F5276A"/>
    <w:rsid w:val="00F57C04"/>
    <w:rsid w:val="00F82EE7"/>
    <w:rsid w:val="00F86805"/>
    <w:rsid w:val="00FA4F4F"/>
    <w:rsid w:val="00FB138C"/>
    <w:rsid w:val="00FB442F"/>
    <w:rsid w:val="00FC6DF9"/>
    <w:rsid w:val="00FE0322"/>
    <w:rsid w:val="00FE16AD"/>
    <w:rsid w:val="00FF162C"/>
    <w:rsid w:val="00FF3C5F"/>
    <w:rsid w:val="00FF71F4"/>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D215F"/>
  <w15:docId w15:val="{874328A0-01E3-4532-BCA2-3F6EAC73C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0C05"/>
  </w:style>
  <w:style w:type="paragraph" w:styleId="Ttulo1">
    <w:name w:val="heading 1"/>
    <w:basedOn w:val="Normal"/>
    <w:next w:val="Normal"/>
    <w:link w:val="Ttulo1Car"/>
    <w:uiPriority w:val="9"/>
    <w:qFormat/>
    <w:rsid w:val="00B25177"/>
    <w:pPr>
      <w:keepNext/>
      <w:keepLines/>
      <w:numPr>
        <w:numId w:val="2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177BB7"/>
    <w:pPr>
      <w:keepNext/>
      <w:keepLines/>
      <w:numPr>
        <w:ilvl w:val="1"/>
        <w:numId w:val="21"/>
      </w:numPr>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177BB7"/>
    <w:pPr>
      <w:keepNext/>
      <w:keepLines/>
      <w:numPr>
        <w:ilvl w:val="2"/>
        <w:numId w:val="21"/>
      </w:numPr>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9A47D4"/>
    <w:pPr>
      <w:keepNext/>
      <w:keepLines/>
      <w:numPr>
        <w:ilvl w:val="3"/>
        <w:numId w:val="21"/>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9A47D4"/>
    <w:pPr>
      <w:keepNext/>
      <w:keepLines/>
      <w:numPr>
        <w:ilvl w:val="4"/>
        <w:numId w:val="21"/>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9A47D4"/>
    <w:pPr>
      <w:keepNext/>
      <w:keepLines/>
      <w:numPr>
        <w:ilvl w:val="5"/>
        <w:numId w:val="21"/>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9A47D4"/>
    <w:pPr>
      <w:keepNext/>
      <w:keepLines/>
      <w:numPr>
        <w:ilvl w:val="6"/>
        <w:numId w:val="21"/>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9A47D4"/>
    <w:pPr>
      <w:keepNext/>
      <w:keepLines/>
      <w:numPr>
        <w:ilvl w:val="7"/>
        <w:numId w:val="21"/>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qFormat/>
    <w:rsid w:val="00507BE3"/>
    <w:pPr>
      <w:numPr>
        <w:ilvl w:val="8"/>
        <w:numId w:val="21"/>
      </w:numPr>
      <w:spacing w:before="240" w:after="60" w:line="240" w:lineRule="auto"/>
      <w:outlineLvl w:val="8"/>
    </w:pPr>
    <w:rPr>
      <w:rFonts w:ascii="Arial" w:eastAsia="Times New Roman" w:hAnsi="Arial" w:cs="Arial"/>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25177"/>
    <w:rPr>
      <w:rFonts w:asciiTheme="majorHAnsi" w:eastAsiaTheme="majorEastAsia" w:hAnsiTheme="majorHAnsi" w:cstheme="majorBidi"/>
      <w:b/>
      <w:bCs/>
      <w:color w:val="365F91" w:themeColor="accent1" w:themeShade="BF"/>
      <w:sz w:val="28"/>
      <w:szCs w:val="28"/>
    </w:rPr>
  </w:style>
  <w:style w:type="character" w:customStyle="1" w:styleId="Ttulo9Car">
    <w:name w:val="Título 9 Car"/>
    <w:basedOn w:val="Fuentedeprrafopredeter"/>
    <w:link w:val="Ttulo9"/>
    <w:rsid w:val="00507BE3"/>
    <w:rPr>
      <w:rFonts w:ascii="Arial" w:eastAsia="Times New Roman" w:hAnsi="Arial" w:cs="Arial"/>
      <w:lang w:val="es-ES" w:eastAsia="es-ES"/>
    </w:rPr>
  </w:style>
  <w:style w:type="paragraph" w:styleId="Textodeglobo">
    <w:name w:val="Balloon Text"/>
    <w:basedOn w:val="Normal"/>
    <w:link w:val="TextodegloboCar"/>
    <w:uiPriority w:val="99"/>
    <w:semiHidden/>
    <w:unhideWhenUsed/>
    <w:rsid w:val="006501B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501B8"/>
    <w:rPr>
      <w:rFonts w:ascii="Tahoma" w:hAnsi="Tahoma" w:cs="Tahoma"/>
      <w:sz w:val="16"/>
      <w:szCs w:val="16"/>
    </w:rPr>
  </w:style>
  <w:style w:type="paragraph" w:styleId="Prrafodelista">
    <w:name w:val="List Paragraph"/>
    <w:basedOn w:val="Normal"/>
    <w:uiPriority w:val="34"/>
    <w:qFormat/>
    <w:rsid w:val="005934F2"/>
    <w:pPr>
      <w:ind w:left="720"/>
      <w:contextualSpacing/>
    </w:pPr>
  </w:style>
  <w:style w:type="character" w:customStyle="1" w:styleId="a">
    <w:name w:val="a"/>
    <w:basedOn w:val="Fuentedeprrafopredeter"/>
    <w:rsid w:val="007F2194"/>
  </w:style>
  <w:style w:type="character" w:customStyle="1" w:styleId="l6">
    <w:name w:val="l6"/>
    <w:basedOn w:val="Fuentedeprrafopredeter"/>
    <w:rsid w:val="007F2194"/>
  </w:style>
  <w:style w:type="character" w:customStyle="1" w:styleId="apple-converted-space">
    <w:name w:val="apple-converted-space"/>
    <w:basedOn w:val="Fuentedeprrafopredeter"/>
    <w:rsid w:val="007F2194"/>
  </w:style>
  <w:style w:type="character" w:customStyle="1" w:styleId="l7">
    <w:name w:val="l7"/>
    <w:basedOn w:val="Fuentedeprrafopredeter"/>
    <w:rsid w:val="007F2194"/>
  </w:style>
  <w:style w:type="character" w:customStyle="1" w:styleId="l8">
    <w:name w:val="l8"/>
    <w:basedOn w:val="Fuentedeprrafopredeter"/>
    <w:rsid w:val="007F2194"/>
  </w:style>
  <w:style w:type="character" w:customStyle="1" w:styleId="l9">
    <w:name w:val="l9"/>
    <w:basedOn w:val="Fuentedeprrafopredeter"/>
    <w:rsid w:val="007F2194"/>
  </w:style>
  <w:style w:type="character" w:customStyle="1" w:styleId="l10">
    <w:name w:val="l10"/>
    <w:basedOn w:val="Fuentedeprrafopredeter"/>
    <w:rsid w:val="0077573F"/>
  </w:style>
  <w:style w:type="paragraph" w:styleId="Sinespaciado">
    <w:name w:val="No Spacing"/>
    <w:link w:val="SinespaciadoCar"/>
    <w:uiPriority w:val="1"/>
    <w:qFormat/>
    <w:rsid w:val="00B25177"/>
    <w:pPr>
      <w:spacing w:after="0" w:line="240" w:lineRule="auto"/>
    </w:pPr>
  </w:style>
  <w:style w:type="character" w:customStyle="1" w:styleId="SinespaciadoCar">
    <w:name w:val="Sin espaciado Car"/>
    <w:basedOn w:val="Fuentedeprrafopredeter"/>
    <w:link w:val="Sinespaciado"/>
    <w:uiPriority w:val="1"/>
    <w:rsid w:val="0075486F"/>
  </w:style>
  <w:style w:type="paragraph" w:styleId="NormalWeb">
    <w:name w:val="Normal (Web)"/>
    <w:basedOn w:val="Normal"/>
    <w:unhideWhenUsed/>
    <w:rsid w:val="00A43BCE"/>
    <w:pPr>
      <w:spacing w:before="100" w:beforeAutospacing="1" w:after="100" w:afterAutospacing="1" w:line="240" w:lineRule="auto"/>
    </w:pPr>
    <w:rPr>
      <w:rFonts w:ascii="Times New Roman" w:eastAsia="Times New Roman" w:hAnsi="Times New Roman" w:cs="Times New Roman"/>
      <w:sz w:val="24"/>
      <w:szCs w:val="24"/>
      <w:lang w:eastAsia="es-PY"/>
    </w:rPr>
  </w:style>
  <w:style w:type="paragraph" w:styleId="Textonotapie">
    <w:name w:val="footnote text"/>
    <w:basedOn w:val="Normal"/>
    <w:link w:val="TextonotapieCar"/>
    <w:unhideWhenUsed/>
    <w:rsid w:val="00580F68"/>
    <w:pPr>
      <w:spacing w:after="0" w:line="240" w:lineRule="auto"/>
    </w:pPr>
    <w:rPr>
      <w:sz w:val="20"/>
      <w:szCs w:val="20"/>
    </w:rPr>
  </w:style>
  <w:style w:type="character" w:customStyle="1" w:styleId="TextonotapieCar">
    <w:name w:val="Texto nota pie Car"/>
    <w:basedOn w:val="Fuentedeprrafopredeter"/>
    <w:link w:val="Textonotapie"/>
    <w:uiPriority w:val="99"/>
    <w:rsid w:val="00580F68"/>
    <w:rPr>
      <w:sz w:val="20"/>
      <w:szCs w:val="20"/>
    </w:rPr>
  </w:style>
  <w:style w:type="character" w:styleId="Refdenotaalpie">
    <w:name w:val="footnote reference"/>
    <w:aliases w:val="normal"/>
    <w:basedOn w:val="Fuentedeprrafopredeter"/>
    <w:semiHidden/>
    <w:unhideWhenUsed/>
    <w:rsid w:val="00580F68"/>
    <w:rPr>
      <w:vertAlign w:val="superscript"/>
    </w:rPr>
  </w:style>
  <w:style w:type="character" w:styleId="Textoennegrita">
    <w:name w:val="Strong"/>
    <w:basedOn w:val="Fuentedeprrafopredeter"/>
    <w:uiPriority w:val="22"/>
    <w:qFormat/>
    <w:rsid w:val="00793E06"/>
    <w:rPr>
      <w:b/>
      <w:bCs/>
    </w:rPr>
  </w:style>
  <w:style w:type="character" w:styleId="nfasis">
    <w:name w:val="Emphasis"/>
    <w:basedOn w:val="Fuentedeprrafopredeter"/>
    <w:uiPriority w:val="20"/>
    <w:qFormat/>
    <w:rsid w:val="00C379AF"/>
    <w:rPr>
      <w:i/>
      <w:iCs/>
    </w:rPr>
  </w:style>
  <w:style w:type="paragraph" w:styleId="Textoindependiente">
    <w:name w:val="Body Text"/>
    <w:basedOn w:val="Normal"/>
    <w:link w:val="TextoindependienteCar"/>
    <w:rsid w:val="000361E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0361E6"/>
    <w:rPr>
      <w:rFonts w:ascii="Times New Roman" w:eastAsia="Times New Roman" w:hAnsi="Times New Roman" w:cs="Times New Roman"/>
      <w:sz w:val="24"/>
      <w:szCs w:val="24"/>
      <w:lang w:val="es-ES" w:eastAsia="es-ES"/>
    </w:rPr>
  </w:style>
  <w:style w:type="paragraph" w:styleId="Descripcin">
    <w:name w:val="caption"/>
    <w:basedOn w:val="Normal"/>
    <w:next w:val="Normal"/>
    <w:uiPriority w:val="35"/>
    <w:unhideWhenUsed/>
    <w:qFormat/>
    <w:rsid w:val="00B55D3E"/>
    <w:pPr>
      <w:spacing w:line="240" w:lineRule="auto"/>
    </w:pPr>
    <w:rPr>
      <w:b/>
      <w:bCs/>
      <w:color w:val="4F81BD" w:themeColor="accent1"/>
      <w:sz w:val="18"/>
      <w:szCs w:val="18"/>
    </w:rPr>
  </w:style>
  <w:style w:type="character" w:styleId="Hipervnculo">
    <w:name w:val="Hyperlink"/>
    <w:basedOn w:val="Fuentedeprrafopredeter"/>
    <w:uiPriority w:val="99"/>
    <w:unhideWhenUsed/>
    <w:rsid w:val="00E047F7"/>
    <w:rPr>
      <w:color w:val="0000FF"/>
      <w:u w:val="single"/>
    </w:rPr>
  </w:style>
  <w:style w:type="character" w:customStyle="1" w:styleId="TextonotaalfinalCar">
    <w:name w:val="Texto nota al final Car"/>
    <w:basedOn w:val="Fuentedeprrafopredeter"/>
    <w:link w:val="Textonotaalfinal"/>
    <w:uiPriority w:val="99"/>
    <w:semiHidden/>
    <w:rsid w:val="00507BE3"/>
    <w:rPr>
      <w:rFonts w:eastAsiaTheme="minorEastAsia"/>
      <w:sz w:val="20"/>
      <w:szCs w:val="20"/>
      <w:lang w:eastAsia="es-PY"/>
    </w:rPr>
  </w:style>
  <w:style w:type="paragraph" w:styleId="Textonotaalfinal">
    <w:name w:val="endnote text"/>
    <w:basedOn w:val="Normal"/>
    <w:link w:val="TextonotaalfinalCar"/>
    <w:uiPriority w:val="99"/>
    <w:semiHidden/>
    <w:unhideWhenUsed/>
    <w:rsid w:val="00507BE3"/>
    <w:pPr>
      <w:spacing w:after="0" w:line="240" w:lineRule="auto"/>
    </w:pPr>
    <w:rPr>
      <w:rFonts w:eastAsiaTheme="minorEastAsia"/>
      <w:sz w:val="20"/>
      <w:szCs w:val="20"/>
      <w:lang w:eastAsia="es-PY"/>
    </w:rPr>
  </w:style>
  <w:style w:type="character" w:styleId="Refdecomentario">
    <w:name w:val="annotation reference"/>
    <w:basedOn w:val="Fuentedeprrafopredeter"/>
    <w:uiPriority w:val="99"/>
    <w:semiHidden/>
    <w:unhideWhenUsed/>
    <w:rsid w:val="00507BE3"/>
    <w:rPr>
      <w:sz w:val="16"/>
      <w:szCs w:val="16"/>
    </w:rPr>
  </w:style>
  <w:style w:type="paragraph" w:styleId="Textocomentario">
    <w:name w:val="annotation text"/>
    <w:basedOn w:val="Normal"/>
    <w:link w:val="TextocomentarioCar"/>
    <w:uiPriority w:val="99"/>
    <w:unhideWhenUsed/>
    <w:rsid w:val="00507BE3"/>
    <w:pPr>
      <w:spacing w:line="240" w:lineRule="auto"/>
    </w:pPr>
    <w:rPr>
      <w:rFonts w:eastAsiaTheme="minorEastAsia"/>
      <w:sz w:val="20"/>
      <w:szCs w:val="20"/>
      <w:lang w:eastAsia="es-PY"/>
    </w:rPr>
  </w:style>
  <w:style w:type="character" w:customStyle="1" w:styleId="TextocomentarioCar">
    <w:name w:val="Texto comentario Car"/>
    <w:basedOn w:val="Fuentedeprrafopredeter"/>
    <w:link w:val="Textocomentario"/>
    <w:uiPriority w:val="99"/>
    <w:rsid w:val="00507BE3"/>
    <w:rPr>
      <w:rFonts w:eastAsiaTheme="minorEastAsia"/>
      <w:sz w:val="20"/>
      <w:szCs w:val="20"/>
      <w:lang w:eastAsia="es-PY"/>
    </w:rPr>
  </w:style>
  <w:style w:type="paragraph" w:styleId="Asuntodelcomentario">
    <w:name w:val="annotation subject"/>
    <w:basedOn w:val="Textocomentario"/>
    <w:next w:val="Textocomentario"/>
    <w:link w:val="AsuntodelcomentarioCar"/>
    <w:uiPriority w:val="99"/>
    <w:semiHidden/>
    <w:unhideWhenUsed/>
    <w:rsid w:val="00507BE3"/>
    <w:rPr>
      <w:b/>
      <w:bCs/>
    </w:rPr>
  </w:style>
  <w:style w:type="character" w:customStyle="1" w:styleId="AsuntodelcomentarioCar">
    <w:name w:val="Asunto del comentario Car"/>
    <w:basedOn w:val="TextocomentarioCar"/>
    <w:link w:val="Asuntodelcomentario"/>
    <w:uiPriority w:val="99"/>
    <w:semiHidden/>
    <w:rsid w:val="00507BE3"/>
    <w:rPr>
      <w:rFonts w:eastAsiaTheme="minorEastAsia"/>
      <w:b/>
      <w:bCs/>
      <w:sz w:val="20"/>
      <w:szCs w:val="20"/>
      <w:lang w:eastAsia="es-PY"/>
    </w:rPr>
  </w:style>
  <w:style w:type="character" w:customStyle="1" w:styleId="Sangra2detindependienteCar">
    <w:name w:val="Sangría 2 de t. independiente Car"/>
    <w:basedOn w:val="Fuentedeprrafopredeter"/>
    <w:link w:val="Sangra2detindependiente"/>
    <w:uiPriority w:val="99"/>
    <w:semiHidden/>
    <w:rsid w:val="00507BE3"/>
    <w:rPr>
      <w:rFonts w:eastAsiaTheme="minorEastAsia"/>
      <w:lang w:eastAsia="es-PY"/>
    </w:rPr>
  </w:style>
  <w:style w:type="paragraph" w:styleId="Sangra2detindependiente">
    <w:name w:val="Body Text Indent 2"/>
    <w:basedOn w:val="Normal"/>
    <w:link w:val="Sangra2detindependienteCar"/>
    <w:uiPriority w:val="99"/>
    <w:semiHidden/>
    <w:unhideWhenUsed/>
    <w:rsid w:val="00507BE3"/>
    <w:pPr>
      <w:spacing w:after="120" w:line="480" w:lineRule="auto"/>
      <w:ind w:left="283"/>
    </w:pPr>
    <w:rPr>
      <w:rFonts w:eastAsiaTheme="minorEastAsia"/>
      <w:lang w:eastAsia="es-PY"/>
    </w:rPr>
  </w:style>
  <w:style w:type="paragraph" w:styleId="Encabezado">
    <w:name w:val="header"/>
    <w:basedOn w:val="Normal"/>
    <w:link w:val="EncabezadoCar"/>
    <w:uiPriority w:val="99"/>
    <w:unhideWhenUsed/>
    <w:rsid w:val="00507BE3"/>
    <w:pPr>
      <w:tabs>
        <w:tab w:val="center" w:pos="4419"/>
        <w:tab w:val="right" w:pos="8838"/>
      </w:tabs>
      <w:spacing w:after="0" w:line="240" w:lineRule="auto"/>
    </w:pPr>
    <w:rPr>
      <w:rFonts w:eastAsiaTheme="minorEastAsia"/>
      <w:lang w:eastAsia="es-PY"/>
    </w:rPr>
  </w:style>
  <w:style w:type="character" w:customStyle="1" w:styleId="EncabezadoCar">
    <w:name w:val="Encabezado Car"/>
    <w:basedOn w:val="Fuentedeprrafopredeter"/>
    <w:link w:val="Encabezado"/>
    <w:uiPriority w:val="99"/>
    <w:rsid w:val="00507BE3"/>
    <w:rPr>
      <w:rFonts w:eastAsiaTheme="minorEastAsia"/>
      <w:lang w:eastAsia="es-PY"/>
    </w:rPr>
  </w:style>
  <w:style w:type="paragraph" w:styleId="Piedepgina">
    <w:name w:val="footer"/>
    <w:basedOn w:val="Normal"/>
    <w:link w:val="PiedepginaCar"/>
    <w:uiPriority w:val="99"/>
    <w:unhideWhenUsed/>
    <w:rsid w:val="00507BE3"/>
    <w:pPr>
      <w:tabs>
        <w:tab w:val="center" w:pos="4419"/>
        <w:tab w:val="right" w:pos="8838"/>
      </w:tabs>
      <w:spacing w:after="0" w:line="240" w:lineRule="auto"/>
    </w:pPr>
    <w:rPr>
      <w:rFonts w:eastAsiaTheme="minorEastAsia"/>
      <w:lang w:eastAsia="es-PY"/>
    </w:rPr>
  </w:style>
  <w:style w:type="character" w:customStyle="1" w:styleId="PiedepginaCar">
    <w:name w:val="Pie de página Car"/>
    <w:basedOn w:val="Fuentedeprrafopredeter"/>
    <w:link w:val="Piedepgina"/>
    <w:uiPriority w:val="99"/>
    <w:rsid w:val="00507BE3"/>
    <w:rPr>
      <w:rFonts w:eastAsiaTheme="minorEastAsia"/>
      <w:lang w:eastAsia="es-PY"/>
    </w:rPr>
  </w:style>
  <w:style w:type="paragraph" w:styleId="Listaconvietas">
    <w:name w:val="List Bullet"/>
    <w:basedOn w:val="Normal"/>
    <w:uiPriority w:val="99"/>
    <w:unhideWhenUsed/>
    <w:rsid w:val="00507BE3"/>
    <w:pPr>
      <w:numPr>
        <w:numId w:val="5"/>
      </w:numPr>
      <w:contextualSpacing/>
    </w:pPr>
    <w:rPr>
      <w:rFonts w:eastAsiaTheme="minorEastAsia"/>
      <w:lang w:eastAsia="es-PY"/>
    </w:rPr>
  </w:style>
  <w:style w:type="paragraph" w:customStyle="1" w:styleId="Default">
    <w:name w:val="Default"/>
    <w:rsid w:val="00507BE3"/>
    <w:pPr>
      <w:autoSpaceDE w:val="0"/>
      <w:autoSpaceDN w:val="0"/>
      <w:adjustRightInd w:val="0"/>
      <w:spacing w:after="0" w:line="240" w:lineRule="auto"/>
    </w:pPr>
    <w:rPr>
      <w:rFonts w:ascii="Calibri" w:eastAsiaTheme="minorEastAsia" w:hAnsi="Calibri" w:cs="Calibri"/>
      <w:color w:val="000000"/>
      <w:sz w:val="24"/>
      <w:szCs w:val="24"/>
      <w:lang w:eastAsia="es-PY"/>
    </w:rPr>
  </w:style>
  <w:style w:type="paragraph" w:customStyle="1" w:styleId="texte">
    <w:name w:val="texte"/>
    <w:basedOn w:val="Normal"/>
    <w:rsid w:val="00507BE3"/>
    <w:pPr>
      <w:spacing w:before="100" w:beforeAutospacing="1" w:after="100" w:afterAutospacing="1" w:line="240" w:lineRule="auto"/>
    </w:pPr>
    <w:rPr>
      <w:rFonts w:ascii="Times New Roman" w:eastAsia="Times New Roman" w:hAnsi="Times New Roman" w:cs="Times New Roman"/>
      <w:sz w:val="24"/>
      <w:szCs w:val="24"/>
      <w:lang w:eastAsia="es-PY"/>
    </w:rPr>
  </w:style>
  <w:style w:type="character" w:customStyle="1" w:styleId="paranumber">
    <w:name w:val="paranumber"/>
    <w:basedOn w:val="Fuentedeprrafopredeter"/>
    <w:rsid w:val="00507BE3"/>
  </w:style>
  <w:style w:type="table" w:styleId="Tablaconcuadrcula">
    <w:name w:val="Table Grid"/>
    <w:basedOn w:val="Tablanormal"/>
    <w:uiPriority w:val="59"/>
    <w:rsid w:val="00AA1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1">
    <w:name w:val="title1"/>
    <w:rsid w:val="0093153E"/>
    <w:rPr>
      <w:rFonts w:ascii="Trebuchet MS" w:hAnsi="Trebuchet MS" w:hint="default"/>
      <w:b/>
      <w:bCs/>
      <w:strike w:val="0"/>
      <w:dstrike w:val="0"/>
      <w:color w:val="000000"/>
      <w:sz w:val="17"/>
      <w:szCs w:val="17"/>
      <w:u w:val="none"/>
      <w:effect w:val="none"/>
    </w:rPr>
  </w:style>
  <w:style w:type="character" w:styleId="Refdenotaalfinal">
    <w:name w:val="endnote reference"/>
    <w:basedOn w:val="Fuentedeprrafopredeter"/>
    <w:uiPriority w:val="99"/>
    <w:semiHidden/>
    <w:unhideWhenUsed/>
    <w:rsid w:val="005170EF"/>
    <w:rPr>
      <w:vertAlign w:val="superscript"/>
    </w:rPr>
  </w:style>
  <w:style w:type="character" w:customStyle="1" w:styleId="Ttulo2Car">
    <w:name w:val="Título 2 Car"/>
    <w:basedOn w:val="Fuentedeprrafopredeter"/>
    <w:link w:val="Ttulo2"/>
    <w:uiPriority w:val="9"/>
    <w:rsid w:val="00177BB7"/>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177BB7"/>
    <w:rPr>
      <w:rFonts w:asciiTheme="majorHAnsi" w:eastAsiaTheme="majorEastAsia" w:hAnsiTheme="majorHAnsi" w:cstheme="majorBidi"/>
      <w:b/>
      <w:bCs/>
      <w:color w:val="4F81BD" w:themeColor="accent1"/>
    </w:rPr>
  </w:style>
  <w:style w:type="paragraph" w:styleId="TDC1">
    <w:name w:val="toc 1"/>
    <w:basedOn w:val="Normal"/>
    <w:next w:val="Normal"/>
    <w:autoRedefine/>
    <w:uiPriority w:val="39"/>
    <w:unhideWhenUsed/>
    <w:rsid w:val="00F108BE"/>
    <w:pPr>
      <w:tabs>
        <w:tab w:val="left" w:pos="440"/>
        <w:tab w:val="right" w:leader="dot" w:pos="8828"/>
      </w:tabs>
      <w:spacing w:after="100"/>
      <w:jc w:val="both"/>
    </w:pPr>
  </w:style>
  <w:style w:type="paragraph" w:styleId="TDC2">
    <w:name w:val="toc 2"/>
    <w:basedOn w:val="Normal"/>
    <w:next w:val="Normal"/>
    <w:autoRedefine/>
    <w:uiPriority w:val="39"/>
    <w:unhideWhenUsed/>
    <w:rsid w:val="00177BB7"/>
    <w:pPr>
      <w:spacing w:after="100"/>
      <w:ind w:left="220"/>
    </w:pPr>
  </w:style>
  <w:style w:type="paragraph" w:styleId="TDC3">
    <w:name w:val="toc 3"/>
    <w:basedOn w:val="Normal"/>
    <w:next w:val="Normal"/>
    <w:autoRedefine/>
    <w:uiPriority w:val="39"/>
    <w:unhideWhenUsed/>
    <w:rsid w:val="009A47D4"/>
    <w:pPr>
      <w:tabs>
        <w:tab w:val="right" w:leader="dot" w:pos="8828"/>
      </w:tabs>
      <w:spacing w:after="100"/>
      <w:ind w:left="440"/>
    </w:pPr>
  </w:style>
  <w:style w:type="character" w:customStyle="1" w:styleId="Ttulo4Car">
    <w:name w:val="Título 4 Car"/>
    <w:basedOn w:val="Fuentedeprrafopredeter"/>
    <w:link w:val="Ttulo4"/>
    <w:uiPriority w:val="9"/>
    <w:semiHidden/>
    <w:rsid w:val="009A47D4"/>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9A47D4"/>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9A47D4"/>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9A47D4"/>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9A47D4"/>
    <w:rPr>
      <w:rFonts w:asciiTheme="majorHAnsi" w:eastAsiaTheme="majorEastAsia" w:hAnsiTheme="majorHAnsi" w:cstheme="majorBidi"/>
      <w:color w:val="404040" w:themeColor="text1" w:themeTint="BF"/>
      <w:sz w:val="20"/>
      <w:szCs w:val="20"/>
    </w:rPr>
  </w:style>
  <w:style w:type="paragraph" w:styleId="Bibliografa">
    <w:name w:val="Bibliography"/>
    <w:basedOn w:val="Normal"/>
    <w:next w:val="Normal"/>
    <w:uiPriority w:val="37"/>
    <w:unhideWhenUsed/>
    <w:rsid w:val="004034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324372">
      <w:bodyDiv w:val="1"/>
      <w:marLeft w:val="0"/>
      <w:marRight w:val="0"/>
      <w:marTop w:val="0"/>
      <w:marBottom w:val="0"/>
      <w:divBdr>
        <w:top w:val="none" w:sz="0" w:space="0" w:color="auto"/>
        <w:left w:val="none" w:sz="0" w:space="0" w:color="auto"/>
        <w:bottom w:val="none" w:sz="0" w:space="0" w:color="auto"/>
        <w:right w:val="none" w:sz="0" w:space="0" w:color="auto"/>
      </w:divBdr>
    </w:div>
    <w:div w:id="294603988">
      <w:bodyDiv w:val="1"/>
      <w:marLeft w:val="0"/>
      <w:marRight w:val="0"/>
      <w:marTop w:val="0"/>
      <w:marBottom w:val="0"/>
      <w:divBdr>
        <w:top w:val="none" w:sz="0" w:space="0" w:color="auto"/>
        <w:left w:val="none" w:sz="0" w:space="0" w:color="auto"/>
        <w:bottom w:val="none" w:sz="0" w:space="0" w:color="auto"/>
        <w:right w:val="none" w:sz="0" w:space="0" w:color="auto"/>
      </w:divBdr>
    </w:div>
    <w:div w:id="910894429">
      <w:bodyDiv w:val="1"/>
      <w:marLeft w:val="0"/>
      <w:marRight w:val="0"/>
      <w:marTop w:val="0"/>
      <w:marBottom w:val="0"/>
      <w:divBdr>
        <w:top w:val="none" w:sz="0" w:space="0" w:color="auto"/>
        <w:left w:val="none" w:sz="0" w:space="0" w:color="auto"/>
        <w:bottom w:val="none" w:sz="0" w:space="0" w:color="auto"/>
        <w:right w:val="none" w:sz="0" w:space="0" w:color="auto"/>
      </w:divBdr>
    </w:div>
    <w:div w:id="992294570">
      <w:bodyDiv w:val="1"/>
      <w:marLeft w:val="0"/>
      <w:marRight w:val="0"/>
      <w:marTop w:val="0"/>
      <w:marBottom w:val="0"/>
      <w:divBdr>
        <w:top w:val="none" w:sz="0" w:space="0" w:color="auto"/>
        <w:left w:val="none" w:sz="0" w:space="0" w:color="auto"/>
        <w:bottom w:val="none" w:sz="0" w:space="0" w:color="auto"/>
        <w:right w:val="none" w:sz="0" w:space="0" w:color="auto"/>
      </w:divBdr>
    </w:div>
    <w:div w:id="1023476771">
      <w:bodyDiv w:val="1"/>
      <w:marLeft w:val="0"/>
      <w:marRight w:val="0"/>
      <w:marTop w:val="0"/>
      <w:marBottom w:val="0"/>
      <w:divBdr>
        <w:top w:val="none" w:sz="0" w:space="0" w:color="auto"/>
        <w:left w:val="none" w:sz="0" w:space="0" w:color="auto"/>
        <w:bottom w:val="none" w:sz="0" w:space="0" w:color="auto"/>
        <w:right w:val="none" w:sz="0" w:space="0" w:color="auto"/>
      </w:divBdr>
    </w:div>
    <w:div w:id="1258826793">
      <w:bodyDiv w:val="1"/>
      <w:marLeft w:val="0"/>
      <w:marRight w:val="0"/>
      <w:marTop w:val="0"/>
      <w:marBottom w:val="0"/>
      <w:divBdr>
        <w:top w:val="none" w:sz="0" w:space="0" w:color="auto"/>
        <w:left w:val="none" w:sz="0" w:space="0" w:color="auto"/>
        <w:bottom w:val="none" w:sz="0" w:space="0" w:color="auto"/>
        <w:right w:val="none" w:sz="0" w:space="0" w:color="auto"/>
      </w:divBdr>
    </w:div>
    <w:div w:id="1500191620">
      <w:bodyDiv w:val="1"/>
      <w:marLeft w:val="0"/>
      <w:marRight w:val="0"/>
      <w:marTop w:val="0"/>
      <w:marBottom w:val="0"/>
      <w:divBdr>
        <w:top w:val="none" w:sz="0" w:space="0" w:color="auto"/>
        <w:left w:val="none" w:sz="0" w:space="0" w:color="auto"/>
        <w:bottom w:val="none" w:sz="0" w:space="0" w:color="auto"/>
        <w:right w:val="none" w:sz="0" w:space="0" w:color="auto"/>
      </w:divBdr>
    </w:div>
    <w:div w:id="1501891294">
      <w:bodyDiv w:val="1"/>
      <w:marLeft w:val="0"/>
      <w:marRight w:val="0"/>
      <w:marTop w:val="0"/>
      <w:marBottom w:val="0"/>
      <w:divBdr>
        <w:top w:val="none" w:sz="0" w:space="0" w:color="auto"/>
        <w:left w:val="none" w:sz="0" w:space="0" w:color="auto"/>
        <w:bottom w:val="none" w:sz="0" w:space="0" w:color="auto"/>
        <w:right w:val="none" w:sz="0" w:space="0" w:color="auto"/>
      </w:divBdr>
    </w:div>
    <w:div w:id="1683434695">
      <w:bodyDiv w:val="1"/>
      <w:marLeft w:val="0"/>
      <w:marRight w:val="0"/>
      <w:marTop w:val="0"/>
      <w:marBottom w:val="0"/>
      <w:divBdr>
        <w:top w:val="none" w:sz="0" w:space="0" w:color="auto"/>
        <w:left w:val="none" w:sz="0" w:space="0" w:color="auto"/>
        <w:bottom w:val="none" w:sz="0" w:space="0" w:color="auto"/>
        <w:right w:val="none" w:sz="0" w:space="0" w:color="auto"/>
      </w:divBdr>
    </w:div>
    <w:div w:id="1804304323">
      <w:bodyDiv w:val="1"/>
      <w:marLeft w:val="0"/>
      <w:marRight w:val="0"/>
      <w:marTop w:val="0"/>
      <w:marBottom w:val="0"/>
      <w:divBdr>
        <w:top w:val="none" w:sz="0" w:space="0" w:color="auto"/>
        <w:left w:val="none" w:sz="0" w:space="0" w:color="auto"/>
        <w:bottom w:val="none" w:sz="0" w:space="0" w:color="auto"/>
        <w:right w:val="none" w:sz="0" w:space="0" w:color="auto"/>
      </w:divBdr>
    </w:div>
    <w:div w:id="1849977200">
      <w:bodyDiv w:val="1"/>
      <w:marLeft w:val="0"/>
      <w:marRight w:val="0"/>
      <w:marTop w:val="0"/>
      <w:marBottom w:val="0"/>
      <w:divBdr>
        <w:top w:val="none" w:sz="0" w:space="0" w:color="auto"/>
        <w:left w:val="none" w:sz="0" w:space="0" w:color="auto"/>
        <w:bottom w:val="none" w:sz="0" w:space="0" w:color="auto"/>
        <w:right w:val="none" w:sz="0" w:space="0" w:color="auto"/>
      </w:divBdr>
      <w:divsChild>
        <w:div w:id="135070797">
          <w:marLeft w:val="547"/>
          <w:marRight w:val="0"/>
          <w:marTop w:val="86"/>
          <w:marBottom w:val="0"/>
          <w:divBdr>
            <w:top w:val="none" w:sz="0" w:space="0" w:color="auto"/>
            <w:left w:val="none" w:sz="0" w:space="0" w:color="auto"/>
            <w:bottom w:val="none" w:sz="0" w:space="0" w:color="auto"/>
            <w:right w:val="none" w:sz="0" w:space="0" w:color="auto"/>
          </w:divBdr>
        </w:div>
        <w:div w:id="386612928">
          <w:marLeft w:val="547"/>
          <w:marRight w:val="0"/>
          <w:marTop w:val="86"/>
          <w:marBottom w:val="0"/>
          <w:divBdr>
            <w:top w:val="none" w:sz="0" w:space="0" w:color="auto"/>
            <w:left w:val="none" w:sz="0" w:space="0" w:color="auto"/>
            <w:bottom w:val="none" w:sz="0" w:space="0" w:color="auto"/>
            <w:right w:val="none" w:sz="0" w:space="0" w:color="auto"/>
          </w:divBdr>
        </w:div>
      </w:divsChild>
    </w:div>
    <w:div w:id="2097945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6/09/relationships/commentsIds" Target="commentsIds.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2015-06-29T00:00:00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Gus01</b:Tag>
    <b:SourceType>Book</b:SourceType>
    <b:Guid>{29FBC122-6364-4E1B-8468-33D131A6E368}</b:Guid>
    <b:Title>Antimodernidad y Trabajo Social. Origenes y Expansión del Trabajo Social Argentino</b:Title>
    <b:Year>2001</b:Year>
    <b:Author>
      <b:Author>
        <b:NameList>
          <b:Person>
            <b:Last>Parra</b:Last>
            <b:First>Gustavo</b:First>
          </b:Person>
        </b:NameList>
      </b:Author>
    </b:Author>
    <b:City>Buenos Aires</b:City>
    <b:Publisher>Espacio</b:Publisher>
    <b:RefOrder>1</b:RefOrder>
  </b:Source>
  <b:Source>
    <b:Tag>Ber11</b:Tag>
    <b:SourceType>Book</b:SourceType>
    <b:Guid>{8416B075-B9C0-49C0-840F-497D614376B3}</b:Guid>
    <b:Author>
      <b:Author>
        <b:NameList>
          <b:Person>
            <b:Last>Coronel</b:Last>
            <b:First>Bernardo</b:First>
          </b:Person>
        </b:NameList>
      </b:Author>
    </b:Author>
    <b:Title>Breve interpretación marxista de la historia paraguaya (1537-2011)</b:Title>
    <b:Year>2011</b:Year>
    <b:City>Asunción</b:City>
    <b:Publisher>Arandura</b:Publisher>
    <b:RefOrder>2</b:RefOrder>
  </b:Source>
  <b:Source>
    <b:Tag>Mar92</b:Tag>
    <b:SourceType>Book</b:SourceType>
    <b:Guid>{B594B4C3-877D-4FFD-877A-EC5D24DA4F30}</b:Guid>
    <b:Author>
      <b:Author>
        <b:NameList>
          <b:Person>
            <b:Last>Martinelli</b:Last>
            <b:First>Maria</b:First>
            <b:Middle>Lucia</b:Middle>
          </b:Person>
        </b:NameList>
      </b:Author>
    </b:Author>
    <b:Title>Servicio Social: Identidad y Alienación</b:Title>
    <b:Year>1992</b:Year>
    <b:City>San Paulo</b:City>
    <b:Publisher>Cortez</b:Publisher>
    <b:RefOrder>3</b:RefOrder>
  </b:Source>
  <b:Source>
    <b:Tag>Mon00</b:Tag>
    <b:SourceType>Book</b:SourceType>
    <b:Guid>{95652173-8610-41FB-AF46-9F2BC6C9D945}</b:Guid>
    <b:Author>
      <b:Author>
        <b:NameList>
          <b:Person>
            <b:Last>Montaño</b:Last>
            <b:First>Carlos</b:First>
          </b:Person>
        </b:NameList>
      </b:Author>
    </b:Author>
    <b:Title>La Naturaleza del Servicio Social: Un Ensayo sobre su Génesis, su Especificidad y su Reproducción</b:Title>
    <b:Year>2000</b:Year>
    <b:City>San Paulo</b:City>
    <b:Publisher>Cortez</b:Publisher>
    <b:Edition>2</b:Edition>
    <b:RefOrder>4</b:RefOrder>
  </b:Source>
  <b:Source>
    <b:Tag>Jos92</b:Tag>
    <b:SourceType>Book</b:SourceType>
    <b:Guid>{A2E254C7-6404-4EA3-849C-239D43F0D7CD}</b:Guid>
    <b:Author>
      <b:Author>
        <b:NameList>
          <b:Person>
            <b:Last>Netto</b:Last>
            <b:First>Jose</b:First>
            <b:Middle>Paulo</b:Middle>
          </b:Person>
        </b:NameList>
      </b:Author>
    </b:Author>
    <b:Title>Capitalismo Monopolista y Servicio Social</b:Title>
    <b:Year>1992</b:Year>
    <b:City>San Paulo</b:City>
    <b:Publisher>Cortez</b:Publisher>
    <b:RefOrder>5</b:RefOrder>
  </b:Source>
  <b:Source>
    <b:Tag>Mar95</b:Tag>
    <b:SourceType>Book</b:SourceType>
    <b:Guid>{D926BDA7-88A1-4650-A6A4-265C240D72BD}</b:Guid>
    <b:Author>
      <b:Author>
        <b:NameList>
          <b:Person>
            <b:Last>Iamamoto</b:Last>
            <b:First>Marilda</b:First>
          </b:Person>
        </b:NameList>
      </b:Author>
    </b:Author>
    <b:Title>Trabajo Social y la Division del Trabajo</b:Title>
    <b:Year>1995</b:Year>
    <b:City>San Paulo</b:City>
    <b:Publisher>Cortez</b:Publisher>
    <b:RefOrder>6</b:RefOrder>
  </b:Source>
  <b:Source>
    <b:Tag>Dom90</b:Tag>
    <b:SourceType>BookSection</b:SourceType>
    <b:Guid>{AEA07504-8E8E-460B-A155-D45C0E1D1CB1}</b:Guid>
    <b:Title>Descentralización y Participación para el Desarrollo Rural</b:Title>
    <b:Year>1990</b:Year>
    <b:City>Santiago de Chile</b:City>
    <b:Publisher>IICA</b:Publisher>
    <b:Author>
      <b:Author>
        <b:NameList>
          <b:Person>
            <b:Last>Rivarola</b:Last>
            <b:First>Domingo</b:First>
          </b:Person>
        </b:NameList>
      </b:Author>
      <b:BookAuthor>
        <b:NameList>
          <b:Person>
            <b:Last>(Compilador)</b:Last>
            <b:First>Alex</b:First>
            <b:Middle>Barril Garcia</b:Middle>
          </b:Person>
        </b:NameList>
      </b:BookAuthor>
    </b:Author>
    <b:BookTitle>Políticas diferenciadas para el Desarrollo Rural en el Area Sur</b:BookTitle>
    <b:Pages>105-115</b:Pages>
    <b:RefOrder>7</b:RefOrder>
  </b:Source>
  <b:Source>
    <b:Tag>Sam10</b:Tag>
    <b:SourceType>Book</b:SourceType>
    <b:Guid>{12F8F9B4-CFC6-4AAB-80D3-D10EB235C8B4}</b:Guid>
    <b:Author>
      <b:Author>
        <b:NameList>
          <b:Person>
            <b:Last>Sampieri</b:Last>
            <b:First>Roberto</b:First>
          </b:Person>
        </b:NameList>
      </b:Author>
    </b:Author>
    <b:Title>Metodologia de la Investigación</b:Title>
    <b:Year>2010</b:Year>
    <b:City>Mexico</b:City>
    <b:Publisher>MACGRAW-HILL</b:Publisher>
    <b:Edition>4</b:Edition>
    <b:RefOrder>8</b:RefOrder>
  </b:Source>
  <b:Source>
    <b:Tag>Tay94</b:Tag>
    <b:SourceType>Book</b:SourceType>
    <b:Guid>{384AB1FF-C71A-4BF1-BB8D-C892BBBBB53A}</b:Guid>
    <b:Author>
      <b:Author>
        <b:Corporate>Taylor y Bogdan</b:Corporate>
      </b:Author>
      <b:Translator>
        <b:NameList>
          <b:Person>
            <b:Last>Piatigosky</b:Last>
            <b:First>Jorge</b:First>
          </b:Person>
        </b:NameList>
      </b:Translator>
    </b:Author>
    <b:Title>Introducción a los Métodos cualitativos de la Investigación</b:Title>
    <b:Year>1994</b:Year>
    <b:City>Barcelona</b:City>
    <b:Publisher>Paidos</b:Publisher>
    <b:RefOrder>9</b:RefOrder>
  </b:Source>
  <b:Source>
    <b:Tag>Gar02</b:Tag>
    <b:SourceType>JournalArticle</b:SourceType>
    <b:Guid>{CD02A247-51BA-4E50-9F0B-D70F2745E60E}</b:Guid>
    <b:Title>Una aproximación al Trabajo Social y las Políticas Sociales en Paraguay.</b:Title>
    <b:Year>2002</b:Year>
    <b:Author>
      <b:Author>
        <b:NameList>
          <b:Person>
            <b:Last>García</b:Last>
            <b:First>Stella</b:First>
          </b:Person>
        </b:NameList>
      </b:Author>
    </b:Author>
    <b:JournalName>SURA</b:JournalName>
    <b:Issue>75</b:Issue>
    <b:RefOrder>10</b:RefOrder>
  </b:Source>
  <b:Source>
    <b:Tag>Lui07</b:Tag>
    <b:SourceType>Book</b:SourceType>
    <b:Guid>{17AD5EBB-1A4A-4988-8AD4-9225098295DB}</b:Guid>
    <b:Title>Corporaciones transnacionales y el modelo de producción agrícola en Paraguay</b:Title>
    <b:Year>2007</b:Year>
    <b:Author>
      <b:Author>
        <b:Corporate>Luis Rojas y Guillermo Ortega</b:Corporate>
      </b:Author>
    </b:Author>
    <b:City>Asunción </b:City>
    <b:Publisher>Base-Is</b:Publisher>
    <b:RefOrder>11</b:RefOrder>
  </b:Source>
  <b:Source>
    <b:Tag>MarcadorDePosición1</b:Tag>
    <b:SourceType>Book</b:SourceType>
    <b:Guid>{0E5B0677-9C9F-423A-951A-76C23DE611C9}</b:Guid>
    <b:RefOrder>12</b:RefOrder>
  </b:Source>
  <b:Source>
    <b:Tag>Ste96</b:Tag>
    <b:SourceType>Book</b:SourceType>
    <b:Guid>{37251A0B-77F7-46EA-8EBD-AA77EB6E8AD2}</b:Guid>
    <b:Author>
      <b:Author>
        <b:NameList>
          <b:Person>
            <b:Last>García</b:Last>
            <b:First>Stella</b:First>
          </b:Person>
        </b:NameList>
      </b:Author>
    </b:Author>
    <b:Title>Bases para un Análisis del Origen del Trabajo Social en Paraguay</b:Title>
    <b:Year>1996</b:Year>
    <b:City>Asunción</b:City>
    <b:Publisher>Base Is</b:Publisher>
    <b:RefOrder>13</b:RefOrder>
  </b:Source>
  <b:Source>
    <b:Tag>Roj12</b:Tag>
    <b:SourceType>BookSection</b:SourceType>
    <b:Guid>{77C365B1-B1C4-422C-BCAB-AA631E50C1E9}</b:Guid>
    <b:Title>La economía paraguaya independiente</b:Title>
    <b:Year>2012</b:Year>
    <b:City>Asunción</b:City>
    <b:Publisher>Secretaría Nacional de la Cultura</b:Publisher>
    <b:Author>
      <b:Author>
        <b:NameList>
          <b:Person>
            <b:Last>Rojas</b:Last>
            <b:First>Luis</b:First>
          </b:Person>
        </b:NameList>
      </b:Author>
      <b:BookAuthor>
        <b:NameList>
          <b:Person>
            <b:Last>Rojas</b:Last>
            <b:First>Luis</b:First>
          </b:Person>
        </b:NameList>
      </b:BookAuthor>
    </b:Author>
    <b:Pages>149-178</b:Pages>
    <b:BookTitle>Proceso histórico de la economía paraguaya</b:BookTitle>
    <b:RefOrder>14</b:RefOrder>
  </b:Source>
  <b:Source>
    <b:Tag>Car72</b:Tag>
    <b:SourceType>Book</b:SourceType>
    <b:Guid>{54A0A69D-00B7-4237-9B35-179FFE3B5841}</b:Guid>
    <b:Title>La Lucha por la tierra en el Paraguay</b:Title>
    <b:Year>1972</b:Year>
    <b:City>Montevideo</b:City>
    <b:Publisher>Antequera</b:Publisher>
    <b:Author>
      <b:Author>
        <b:NameList>
          <b:Person>
            <b:Last>Pastore</b:Last>
            <b:First>Carlos</b:First>
          </b:Person>
        </b:NameList>
      </b:Author>
    </b:Author>
    <b:RefOrder>15</b:RefOrder>
  </b:Source>
  <b:Source>
    <b:Tag>Tom04</b:Tag>
    <b:SourceType>Book</b:SourceType>
    <b:Guid>{C25F5977-E694-4238-B562-0DCF2AF3CABD}</b:Guid>
    <b:Author>
      <b:Author>
        <b:NameList>
          <b:Person>
            <b:Last>Palau</b:Last>
            <b:First>Tomás</b:First>
          </b:Person>
        </b:NameList>
      </b:Author>
    </b:Author>
    <b:Title>Capitalismo agrario y expulsión campesina</b:Title>
    <b:Year>2004</b:Year>
    <b:City>Asunción</b:City>
    <b:Publisher>CEIDRA</b:Publisher>
    <b:RefOrder>16</b:RefOrder>
  </b:Source>
  <b:Source>
    <b:Tag>Cas85</b:Tag>
    <b:SourceType>BookSection</b:SourceType>
    <b:Guid>{BFDA4FE8-F4E3-4D25-8419-24903561F92B}</b:Guid>
    <b:Title>Paraguay: Luchas sociales y nacimiento del movimiento campesino</b:Title>
    <b:Year>1985</b:Year>
    <b:City>Mexico</b:City>
    <b:Publisher>Siglo XX</b:Publisher>
    <b:Author>
      <b:Author>
        <b:NameList>
          <b:Person>
            <b:Last>Castro</b:Last>
            <b:First>Jorge</b:First>
            <b:Middle>Lara</b:Middle>
          </b:Person>
        </b:NameList>
      </b:Author>
      <b:BookAuthor>
        <b:NameList>
          <b:Person>
            <b:Last>(Coordinador)</b:Last>
            <b:First>Pablo</b:First>
            <b:Middle>Gonzalez Casanoza</b:Middle>
          </b:Person>
        </b:NameList>
      </b:BookAuthor>
    </b:Author>
    <b:BookTitle>Historia Política de los campesinos Latinoamericanos</b:BookTitle>
    <b:RefOrder>17</b:RefOrder>
  </b:Source>
  <b:Source>
    <b:Tag>Lui11</b:Tag>
    <b:SourceType>BookSection</b:SourceType>
    <b:Guid>{A8198E2E-135E-4805-96CA-E8FDAF1F53B7}</b:Guid>
    <b:Author>
      <b:Author>
        <b:NameList>
          <b:Person>
            <b:Last>Rojas</b:Last>
            <b:First>Luis</b:First>
          </b:Person>
        </b:NameList>
      </b:Author>
      <b:BookAuthor>
        <b:NameList>
          <b:Person>
            <b:Last>Rojas</b:Last>
            <b:First>Luis</b:First>
          </b:Person>
        </b:NameList>
      </b:BookAuthor>
    </b:Author>
    <b:Title>Las reformas neoliberales de Primera y Segunda Generación en el Paraguay</b:Title>
    <b:BookTitle>La Economía Paraguaya bajo el orden Neoliberal</b:BookTitle>
    <b:Year>2011</b:Year>
    <b:Pages>13-48</b:Pages>
    <b:City>Asunción</b:City>
    <b:Publisher>Base IS, SEPPY, RIS</b:Publisher>
    <b:RefOrder>18</b:RefOrder>
  </b:Source>
  <b:Source>
    <b:Tag>Quisf</b:Tag>
    <b:SourceType>BookSection</b:SourceType>
    <b:Guid>{5FCC149D-6FF7-451D-AA75-D75433767D7E}</b:Guid>
    <b:Author>
      <b:Author>
        <b:NameList>
          <b:Person>
            <b:Last>Riquelme</b:Last>
            <b:First>Quintín</b:First>
          </b:Person>
        </b:NameList>
      </b:Author>
      <b:BookAuthor>
        <b:NameList>
          <b:Person>
            <b:Last>(Compilador)</b:Last>
            <b:First>Patricio</b:First>
            <b:Middle>Dobree</b:Middle>
          </b:Person>
        </b:NameList>
      </b:BookAuthor>
    </b:Author>
    <b:Title>El derecho a la tierra desde la concepción de los movimientos campesinos</b:Title>
    <b:BookTitle>La tierra en el Paraguay: de la desigualdad al ejercicio de derechos</b:BookTitle>
    <b:Year>s/f</b:Year>
    <b:Pages>47-62</b:Pages>
    <b:City>Asunción</b:City>
    <b:Publisher>IICO</b:Publisher>
    <b:RefOrder>19</b:RefOrder>
  </b:Source>
  <b:Source>
    <b:Tag>Iam03</b:Tag>
    <b:SourceType>Book</b:SourceType>
    <b:Guid>{68B13BA2-49F8-4DB8-8B9E-1EEDE395F45C}</b:Guid>
    <b:Author>
      <b:Author>
        <b:NameList>
          <b:Person>
            <b:Last>Iamamoto</b:Last>
            <b:First>Marilda</b:First>
          </b:Person>
        </b:NameList>
      </b:Author>
    </b:Author>
    <b:Title>El Servicio Social en la Contemporaneidad. Trabajo y formación profesional </b:Title>
    <b:Year>2003</b:Year>
    <b:City>San Paulo</b:City>
    <b:Publisher>Cortez</b:Publisher>
    <b:RefOrder>20</b:RefOrder>
  </b:Source>
  <b:Source>
    <b:Tag>Jos08</b:Tag>
    <b:SourceType>DocumentFromInternetSite</b:SourceType>
    <b:Guid>{E4CE8894-5A50-4A48-9280-8C7AFA6209AD}</b:Guid>
    <b:Title>Red de Bibliotecas Virtuales de Ciencias de América Latina y el Caribe de la Red CLACSO</b:Title>
    <b:Year>2008</b:Year>
    <b:Author>
      <b:Author>
        <b:NameList>
          <b:Person>
            <b:Last>Alegre</b:Last>
            <b:First>Jose</b:First>
            <b:Middle>Brustein</b:Middle>
          </b:Person>
        </b:NameList>
      </b:Author>
    </b:Author>
    <b:YearAccessed>2015</b:YearAccessed>
    <b:MonthAccessed>febrero</b:MonthAccessed>
    <b:DayAccessed>13</b:DayAccessed>
    <b:URL>http//bibliotecavirtual.clacso.org.ar/ar/libros/clacso/cimada/Alegre.pdf</b:URL>
    <b:RefOrder>21</b:RefOrder>
  </b:Source>
  <b:Source>
    <b:Tag>Gao08</b:Tag>
    <b:SourceType>Book</b:SourceType>
    <b:Guid>{70B385E5-2F13-43BA-945D-377F499E0EB8}</b:Guid>
    <b:Title>Introducción Historia Gremial y Social del Paraguay</b:Title>
    <b:Year>2008</b:Year>
    <b:Author>
      <b:Author>
        <b:NameList>
          <b:Person>
            <b:Last>Gaona</b:Last>
            <b:First>Francisco</b:First>
          </b:Person>
        </b:NameList>
      </b:Author>
    </b:Author>
    <b:City>Asunción</b:City>
    <b:Publisher>Arandura</b:Publisher>
    <b:Volume>II</b:Volume>
    <b:RefOrder>22</b:RefOrder>
  </b:Source>
  <b:Source>
    <b:Tag>Mar08</b:Tag>
    <b:SourceType>Book</b:SourceType>
    <b:Guid>{4803694E-857B-4C1D-A462-529883A30266}</b:Guid>
    <b:Author>
      <b:Author>
        <b:Corporate>Marielle Palau y Guillermo Ortega</b:Corporate>
      </b:Author>
    </b:Author>
    <b:Title>Movimientos Sociales ante el nuevo Gobierno</b:Title>
    <b:Year>2008</b:Year>
    <b:City>Asunción</b:City>
    <b:Publisher>Base Is</b:Publisher>
    <b:RefOrder>23</b:RefOrder>
  </b:Source>
  <b:Source>
    <b:Tag>Tom96</b:Tag>
    <b:SourceType>Book</b:SourceType>
    <b:Guid>{69F5F3DE-31AA-42D2-929B-7AE014C71FF1}</b:Guid>
    <b:Author>
      <b:Author>
        <b:NameList>
          <b:Person>
            <b:Last>Palau</b:Last>
            <b:First>Tomás</b:First>
          </b:Person>
        </b:NameList>
      </b:Author>
    </b:Author>
    <b:Title>La agricultura paraguaya al promediar los 90: situación, conflictos y perspectivas</b:Title>
    <b:Year>1996</b:Year>
    <b:City>Asunción</b:City>
    <b:Publisher>Base Is</b:Publisher>
    <b:RefOrder>24</b:RefOrder>
  </b:Source>
  <b:Source>
    <b:Tag>Car</b:Tag>
    <b:SourceType>Book</b:SourceType>
    <b:Guid>{B339AD83-B772-48F3-8BA9-2CA175ABDCF2}</b:Guid>
    <b:Author>
      <b:Author>
        <b:NameList>
          <b:Person>
            <b:Last>Lezcano</b:Last>
            <b:First>Carlos</b:First>
          </b:Person>
        </b:NameList>
      </b:Author>
    </b:Author>
    <b:Title>Descripción y análisis del movimiento estudiantil universitario</b:Title>
    <b:Year>1988</b:Year>
    <b:City>Asunción</b:City>
    <b:Publisher>Base Is</b:Publisher>
    <b:RefOrder>25</b:RefOrder>
  </b:Source>
  <b:Source>
    <b:Tag>Rob95</b:Tag>
    <b:SourceType>Book</b:SourceType>
    <b:Guid>{18D4366A-20FF-41C0-87E9-7E902762F806}</b:Guid>
    <b:Author>
      <b:Author>
        <b:NameList>
          <b:Person>
            <b:Last>Nisbet</b:Last>
            <b:First>Robert</b:First>
          </b:Person>
        </b:NameList>
      </b:Author>
    </b:Author>
    <b:Title>CONSERVADURISMO (EN PAPEL)</b:Title>
    <b:Year>1995</b:Year>
    <b:City>Madrid</b:City>
    <b:Publisher>Alianza</b:Publisher>
    <b:RefOrder>26</b:RefOrder>
  </b:Source>
  <b:Source>
    <b:Tag>Pal09</b:Tag>
    <b:SourceType>BookSection</b:SourceType>
    <b:Guid>{E0393471-BA05-408B-8F0C-B11C697D2081}</b:Guid>
    <b:Author>
      <b:Author>
        <b:NameList>
          <b:Person>
            <b:Last>Palau</b:Last>
            <b:First>Marielle</b:First>
          </b:Person>
        </b:NameList>
      </b:Author>
      <b:BookAuthor>
        <b:NameList>
          <b:Person>
            <b:Last>(Comp)</b:Last>
            <b:First>Luis</b:First>
            <b:Middle>Rojas</b:Middle>
          </b:Person>
        </b:NameList>
      </b:BookAuthor>
    </b:Author>
    <b:Title>Gobierno de Lugo: ¿escenario de construcción de alternativas?</b:Title>
    <b:Year>2009</b:Year>
    <b:BookTitle>Gobierno de Lugo. Herencia, gestión y desafíos</b:BookTitle>
    <b:Pages>119-130</b:Pages>
    <b:RefOrder>27</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F1F557-3250-4C82-A9C7-373E3C79E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14</Pages>
  <Words>5842</Words>
  <Characters>32137</Characters>
  <Application>Microsoft Office Word</Application>
  <DocSecurity>0</DocSecurity>
  <Lines>267</Lines>
  <Paragraphs>75</Paragraphs>
  <ScaleCrop>false</ScaleCrop>
  <HeadingPairs>
    <vt:vector size="2" baseType="variant">
      <vt:variant>
        <vt:lpstr>Título</vt:lpstr>
      </vt:variant>
      <vt:variant>
        <vt:i4>1</vt:i4>
      </vt:variant>
    </vt:vector>
  </HeadingPairs>
  <TitlesOfParts>
    <vt:vector size="1" baseType="lpstr">
      <vt:lpstr>La formación disciplinar del trabajo social. conservadurismo, derechos sociales y políticas sociales</vt:lpstr>
    </vt:vector>
  </TitlesOfParts>
  <Company>UNIVERSIDAD NACIONAL DE LA PLAT</Company>
  <LinksUpToDate>false</LinksUpToDate>
  <CharactersWithSpaces>37904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formación disciplinar del trabajo social. conservadurismo, derechos sociales y políticas sociales</dc:title>
  <dc:creator>Autora: Ada Vera ojas</dc:creator>
  <cp:lastModifiedBy>Ruth Navarro</cp:lastModifiedBy>
  <cp:revision>3</cp:revision>
  <cp:lastPrinted>2015-06-12T03:31:00Z</cp:lastPrinted>
  <dcterms:created xsi:type="dcterms:W3CDTF">2018-12-12T23:55:00Z</dcterms:created>
  <dcterms:modified xsi:type="dcterms:W3CDTF">2018-12-13T00:26:00Z</dcterms:modified>
</cp:coreProperties>
</file>